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  <w:jc w:val="center"/>
      </w:pPr>
      <w:r>
        <w:rPr>
          <w:rFonts w:ascii="Noto Sans CJK SC" w:hAnsi="Noto Sans CJK SC" w:eastAsia="Noto Sans CJK SC"/>
          <w:b/>
          <w:color w:val="18324A"/>
          <w:sz w:val="60"/>
        </w:rPr>
        <w:t>FlowSync</w:t>
      </w:r>
    </w:p>
    <w:p>
      <w:pPr>
        <w:spacing w:before="0" w:after="160" w:line="276" w:lineRule="auto"/>
        <w:jc w:val="center"/>
      </w:pPr>
      <w:r>
        <w:rPr>
          <w:rFonts w:ascii="Noto Sans CJK SC" w:hAnsi="Noto Sans CJK SC" w:eastAsia="Noto Sans CJK SC"/>
          <w:b/>
          <w:color w:val="2F75B5"/>
          <w:sz w:val="44"/>
        </w:rPr>
        <w:t>GitHub 协作扩展实施指南</w:t>
      </w:r>
    </w:p>
    <w:p>
      <w:pPr>
        <w:spacing w:before="0" w:after="500" w:line="276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22"/>
        </w:rPr>
        <w:t>简版 · V1.0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EBF7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8324A"/>
                <w:sz w:val="22"/>
              </w:rPr>
              <w:t>文档目标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把现有“项目—任务—进度—总结”流程升级为“仓库—Issue—分支—PR—验收—交付”闭环。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明确接下来每个阶段要做什么、完成到什么程度，以及如何判断阶段通过。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先完成可演示、可运行的最小版本，再逐步增加 AI 代码验收与自动发布。</w:t>
            </w:r>
          </w:p>
        </w:tc>
      </w:tr>
    </w:tbl>
    <w:p>
      <w:pPr>
        <w:spacing w:after="0"/>
      </w:pPr>
    </w:p>
    <w:p>
      <w:pPr>
        <w:spacing w:before="1100"/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依据：《FlowSync 小组任务协同管理系统需求规格说明书》V1.0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建议实施周期：4～6 周</w:t>
      </w:r>
    </w:p>
    <w:p>
      <w:r>
        <w:br w:type="page"/>
      </w:r>
    </w:p>
    <w:p>
      <w:pPr>
        <w:keepNext/>
        <w:spacing w:before="140" w:after="80" w:line="276" w:lineRule="auto"/>
        <w:pBdr>
          <w:bottom w:val="single" w:sz="8" w:space="2" w:color="2F75B5"/>
        </w:pBdr>
      </w:pPr>
      <w:r>
        <w:rPr>
          <w:rFonts w:ascii="Noto Sans CJK SC" w:hAnsi="Noto Sans CJK SC" w:eastAsia="Noto Sans CJK SC"/>
          <w:b/>
          <w:color w:val="18324A"/>
          <w:sz w:val="30"/>
        </w:rPr>
        <w:t>1. 改造目标与系统边界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改造后的 FlowSync 不负责存储和版本管理代码，而是作为项目指挥中心，与 GitHub 形成双向协作。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04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4649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005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不负责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FlowSync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项目、成员、任务、截止时间、验收结果、交付状态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不自行实现 Git 仓库和代码版本管理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GitHub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仓库、Issue、分支、Commit、Pull Request、Actions、Release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不替代 FlowSync 的教学项目管理页面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拆任务、生成验收标准、审查 PR、总结项目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第一版不自动合并主分支、不代替负责人最终确认</w:t>
            </w:r>
          </w:p>
        </w:tc>
      </w:tr>
    </w:tbl>
    <w:p>
      <w:pPr>
        <w:spacing w:after="0"/>
      </w:pPr>
    </w:p>
    <w:p>
      <w:pPr>
        <w:spacing w:before="80" w:after="8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>目标业务流程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8324A"/>
                <w:sz w:val="22"/>
              </w:rPr>
              <w:t>最终闭环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负责人创建项目并连接 GitHub。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AI 拆解任务，负责人确认后创建仓库、Issue 与任务分支。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成员在自己的任务分支提交代码并发起 Pull Request。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GitHub Actions 自动测试，AI 根据任务验收标准审查修改。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负责人确认合并；项目结束后生成 Release 与交付报告。</w:t>
            </w:r>
          </w:p>
        </w:tc>
      </w:tr>
    </w:tbl>
    <w:p>
      <w:pPr>
        <w:spacing w:after="0"/>
      </w:pPr>
    </w:p>
    <w:p>
      <w:pPr>
        <w:spacing w:before="80" w:after="8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>必须坚持的三条规则</w:t>
      </w:r>
    </w:p>
    <w:p>
      <w:pPr>
        <w:pStyle w:val="ListBullet"/>
        <w:spacing w:before="0" w:after="30" w:line="276" w:lineRule="auto"/>
      </w:pPr>
      <w:r>
        <w:rPr>
          <w:rFonts w:ascii="Noto Sans CJK SC" w:hAnsi="Noto Sans CJK SC" w:eastAsia="Noto Sans CJK SC"/>
          <w:b w:val="0"/>
          <w:sz w:val="21"/>
        </w:rPr>
        <w:t>FlowSync 管业务状态，GitHub 管代码事实。</w:t>
      </w:r>
    </w:p>
    <w:p>
      <w:pPr>
        <w:pStyle w:val="ListBullet"/>
        <w:spacing w:before="0" w:after="30" w:line="276" w:lineRule="auto"/>
      </w:pPr>
      <w:r>
        <w:rPr>
          <w:rFonts w:ascii="Noto Sans CJK SC" w:hAnsi="Noto Sans CJK SC" w:eastAsia="Noto Sans CJK SC"/>
          <w:b w:val="0"/>
          <w:sz w:val="21"/>
        </w:rPr>
        <w:t>一个任务对应一个 Issue 和一个任务分支，不使用“一个成员一个长期分支”。</w:t>
      </w:r>
    </w:p>
    <w:p>
      <w:pPr>
        <w:pStyle w:val="ListBullet"/>
        <w:spacing w:before="0" w:after="30" w:line="276" w:lineRule="auto"/>
      </w:pPr>
      <w:r>
        <w:rPr>
          <w:rFonts w:ascii="Noto Sans CJK SC" w:hAnsi="Noto Sans CJK SC" w:eastAsia="Noto Sans CJK SC"/>
          <w:b w:val="0"/>
          <w:sz w:val="21"/>
        </w:rPr>
        <w:t>AI 提供建议和验收报告，合并主分支与最终发布由负责人确认。</w:t>
      </w:r>
    </w:p>
    <w:p>
      <w:pPr>
        <w:keepNext/>
        <w:spacing w:before="140" w:after="80" w:line="276" w:lineRule="auto"/>
        <w:pBdr>
          <w:bottom w:val="single" w:sz="8" w:space="2" w:color="2F75B5"/>
        </w:pBdr>
      </w:pPr>
      <w:r>
        <w:rPr>
          <w:rFonts w:ascii="Noto Sans CJK SC" w:hAnsi="Noto Sans CJK SC" w:eastAsia="Noto Sans CJK SC"/>
          <w:b/>
          <w:color w:val="18324A"/>
          <w:sz w:val="30"/>
        </w:rPr>
        <w:t>2. 开发前的必要改造（阶段 0）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现有系统采用教学简化认证。GitHub 接入将产生创建仓库、邀请成员、合并代码等高权限操作，因此必须先补齐安全基础。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4762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实施要求</w:t>
            </w:r>
          </w:p>
        </w:tc>
        <w:tc>
          <w:tcPr>
            <w:tcW w:type="dxa" w:w="2835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认证改造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使用 JWT 或后端 Session；不再信任前端传来的 currentUserId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伪造用户 ID 无法操作他人项目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密码安全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使用 BCrypt 存储和校验密码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数据库中不存在明文密码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后端权限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项目、任务和 GitHub 写操作均校验负责人/成员身份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成员无法创建仓库或合并 PR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密钥管理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GitHub App 私钥、模型 Key 通过环境变量注入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仓库与配置文件中没有密钥</w:t>
            </w:r>
          </w:p>
        </w:tc>
      </w:tr>
      <w:tr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操作审计</w:t>
            </w:r>
          </w:p>
        </w:tc>
        <w:tc>
          <w:tcPr>
            <w:tcW w:type="dxa" w:w="47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记录创建仓库、邀请成员、创建分支、验收、合并、发布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可查询操作人、时间、对象和结果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8324A"/>
                <w:sz w:val="22"/>
              </w:rPr>
              <w:t>阶段 0 验收条件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用户不能通过修改请求参数冒充其他人。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成员无法调用负责人专属接口。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所有 GitHub 高风险写操作都有审计记录。</w:t>
            </w:r>
          </w:p>
        </w:tc>
      </w:tr>
    </w:tbl>
    <w:p>
      <w:pPr>
        <w:spacing w:after="0"/>
      </w:pPr>
    </w:p>
    <w:p>
      <w:pPr>
        <w:keepNext/>
        <w:spacing w:before="140" w:after="80" w:line="276" w:lineRule="auto"/>
        <w:pBdr>
          <w:bottom w:val="single" w:sz="8" w:space="2" w:color="2F75B5"/>
        </w:pBdr>
      </w:pPr>
      <w:r>
        <w:rPr>
          <w:rFonts w:ascii="Noto Sans CJK SC" w:hAnsi="Noto Sans CJK SC" w:eastAsia="Noto Sans CJK SC"/>
          <w:b/>
          <w:color w:val="18324A"/>
          <w:sz w:val="30"/>
        </w:rPr>
        <w:t>3. 分阶段实施路线</w:t>
      </w:r>
    </w:p>
    <w:p>
      <w:pPr>
        <w:keepNext/>
        <w:spacing w:before="80" w:after="8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>阶段 1：连接 GitHub 与绑定仓库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61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要做的功能</w:t>
            </w:r>
          </w:p>
        </w:tc>
        <w:tc>
          <w:tcPr>
            <w:tcW w:type="dxa" w:w="4649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实现内容</w:t>
            </w:r>
          </w:p>
        </w:tc>
        <w:tc>
          <w:tcPr>
            <w:tcW w:type="dxa" w:w="3005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GitHub App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 GitHub App，配置回调地址、Webhook 地址和最小权限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用户可完成安装与授权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账号绑定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保存 GitHub user id、login、installation id，不保存明文 PAT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个人信息页显示“已连接”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绑定仓库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先支持选择已有仓库；后续再支持自动创建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项目页可查看仓库名、默认分支和链接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只读同步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读取分支、提交、Issue、PR 和 Actions 状态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FlowSync 能展示真实 GitHub 状态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7FA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8324A"/>
                <w:sz w:val="22"/>
              </w:rPr>
              <w:t>本阶段暂时不做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不自动创建分支、不自动合并 PR、不做 AI 代码审查。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优先验证授权、仓库绑定和数据读取是否稳定。</w:t>
            </w:r>
          </w:p>
        </w:tc>
      </w:tr>
    </w:tbl>
    <w:p>
      <w:pPr>
        <w:spacing w:after="0"/>
      </w:pPr>
    </w:p>
    <w:p>
      <w:pPr>
        <w:keepNext/>
        <w:spacing w:before="80" w:after="8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>阶段 2：任务发布到 GitHub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FlowSync 操作</w:t>
            </w:r>
          </w:p>
        </w:tc>
        <w:tc>
          <w:tcPr>
            <w:tcW w:type="dxa" w:w="3118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GitHub 结果</w:t>
            </w:r>
          </w:p>
        </w:tc>
        <w:tc>
          <w:tcPr>
            <w:tcW w:type="dxa" w:w="3912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关键规则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负责人确认 AI 拆解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 Milestone、Issue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每个任务必须包含验收标准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发布任务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从 develop/main 创建 task/{taskId}-{slug} 分支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一个任务一个分支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分配成员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设置 Issue Assignee 或邀请协作者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 GitHub 账号必须先绑定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 Push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Webhook 通知 FlowSync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自动记录最近提交和代码进度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任务状态同步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Issue/PR 状态映射为 FlowSync 状态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GitHub 为代码状态事实来源</w:t>
            </w:r>
          </w:p>
        </w:tc>
      </w:tr>
    </w:tbl>
    <w:p>
      <w:pPr>
        <w:spacing w:after="0"/>
      </w:pPr>
    </w:p>
    <w:p>
      <w:pPr>
        <w:keepNext/>
        <w:spacing w:before="80" w:after="8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>阶段 3：PR、自动测试与负责人验收</w:t>
      </w:r>
    </w:p>
    <w:p>
      <w:pPr>
        <w:pStyle w:val="ListBullet"/>
        <w:spacing w:before="0" w:after="30" w:line="276" w:lineRule="auto"/>
      </w:pPr>
      <w:r>
        <w:rPr>
          <w:rFonts w:ascii="Noto Sans CJK SC" w:hAnsi="Noto Sans CJK SC" w:eastAsia="Noto Sans CJK SC"/>
          <w:b w:val="0"/>
          <w:sz w:val="21"/>
        </w:rPr>
        <w:t>成员在 FlowSync 点击“提交验收”，系统创建或关联 Pull Request。</w:t>
      </w:r>
    </w:p>
    <w:p>
      <w:pPr>
        <w:pStyle w:val="ListBullet"/>
        <w:spacing w:before="0" w:after="30" w:line="276" w:lineRule="auto"/>
      </w:pPr>
      <w:r>
        <w:rPr>
          <w:rFonts w:ascii="Noto Sans CJK SC" w:hAnsi="Noto Sans CJK SC" w:eastAsia="Noto Sans CJK SC"/>
          <w:b w:val="0"/>
          <w:sz w:val="21"/>
        </w:rPr>
        <w:t>PR 模板自动写入任务编号、实现内容、验收标准和自测说明。</w:t>
      </w:r>
    </w:p>
    <w:p>
      <w:pPr>
        <w:pStyle w:val="ListBullet"/>
        <w:spacing w:before="0" w:after="30" w:line="276" w:lineRule="auto"/>
      </w:pPr>
      <w:r>
        <w:rPr>
          <w:rFonts w:ascii="Noto Sans CJK SC" w:hAnsi="Noto Sans CJK SC" w:eastAsia="Noto Sans CJK SC"/>
          <w:b w:val="0"/>
          <w:sz w:val="21"/>
        </w:rPr>
        <w:t>GitHub Actions 执行后端测试、前端构建和代码检查。</w:t>
      </w:r>
    </w:p>
    <w:p>
      <w:pPr>
        <w:pStyle w:val="ListBullet"/>
        <w:spacing w:before="0" w:after="30" w:line="276" w:lineRule="auto"/>
      </w:pPr>
      <w:r>
        <w:rPr>
          <w:rFonts w:ascii="Noto Sans CJK SC" w:hAnsi="Noto Sans CJK SC" w:eastAsia="Noto Sans CJK SC"/>
          <w:b w:val="0"/>
          <w:sz w:val="21"/>
        </w:rPr>
        <w:t>FlowSync 接收 check_run / workflow_run Webhook，展示通过或失败。</w:t>
      </w:r>
    </w:p>
    <w:p>
      <w:pPr>
        <w:pStyle w:val="ListBullet"/>
        <w:spacing w:before="0" w:after="30" w:line="276" w:lineRule="auto"/>
      </w:pPr>
      <w:r>
        <w:rPr>
          <w:rFonts w:ascii="Noto Sans CJK SC" w:hAnsi="Noto Sans CJK SC" w:eastAsia="Noto Sans CJK SC"/>
          <w:b w:val="0"/>
          <w:sz w:val="21"/>
        </w:rPr>
        <w:t>负责人查看代码差异、测试结果后选择“通过并合并”或“要求修改”。</w:t>
      </w:r>
    </w:p>
    <w:p>
      <w:pPr>
        <w:keepNext/>
        <w:spacing w:before="80" w:after="8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>阶段 4：AI 验收与项目交付</w:t>
      </w:r>
    </w:p>
    <w:p>
      <w:pPr>
        <w:pStyle w:val="ListBullet"/>
        <w:spacing w:before="0" w:after="30" w:line="276" w:lineRule="auto"/>
      </w:pPr>
      <w:r>
        <w:rPr>
          <w:rFonts w:ascii="Noto Sans CJK SC" w:hAnsi="Noto Sans CJK SC" w:eastAsia="Noto Sans CJK SC"/>
          <w:b w:val="0"/>
          <w:sz w:val="21"/>
        </w:rPr>
        <w:t>AI 读取任务说明、验收标准、PR diff 和测试结果，输出结构化验收报告。</w:t>
      </w:r>
    </w:p>
    <w:p>
      <w:pPr>
        <w:pStyle w:val="ListBullet"/>
        <w:spacing w:before="0" w:after="30" w:line="276" w:lineRule="auto"/>
      </w:pPr>
      <w:r>
        <w:rPr>
          <w:rFonts w:ascii="Noto Sans CJK SC" w:hAnsi="Noto Sans CJK SC" w:eastAsia="Noto Sans CJK SC"/>
          <w:b w:val="0"/>
          <w:sz w:val="21"/>
        </w:rPr>
        <w:t>项目最终验收检查未合并 PR、失败测试、未关闭阻塞 Issue 和缺失文档。</w:t>
      </w:r>
    </w:p>
    <w:p>
      <w:pPr>
        <w:pStyle w:val="ListBullet"/>
        <w:spacing w:before="0" w:after="30" w:line="276" w:lineRule="auto"/>
      </w:pPr>
      <w:r>
        <w:rPr>
          <w:rFonts w:ascii="Noto Sans CJK SC" w:hAnsi="Noto Sans CJK SC" w:eastAsia="Noto Sans CJK SC"/>
          <w:b w:val="0"/>
          <w:sz w:val="21"/>
        </w:rPr>
        <w:t>通过后创建 GitHub Release，并生成项目总结、运行说明、贡献统计和已知问题。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8324A"/>
                <w:sz w:val="22"/>
              </w:rPr>
              <w:t>推荐开发顺序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先完成阶段 0 和阶段 1，再开始任何 GitHub 写操作。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课程展示的最小可用版本做到阶段 2 即可形成明显亮点。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阶段 3 是完整协作闭环；阶段 4 作为创新能力和后续论文/竞赛扩展。</w:t>
            </w:r>
          </w:p>
        </w:tc>
      </w:tr>
    </w:tbl>
    <w:p>
      <w:pPr>
        <w:spacing w:after="0"/>
      </w:pPr>
    </w:p>
    <w:p>
      <w:pPr>
        <w:keepNext/>
        <w:spacing w:before="140" w:after="80" w:line="276" w:lineRule="auto"/>
        <w:pBdr>
          <w:bottom w:val="single" w:sz="8" w:space="2" w:color="2F75B5"/>
        </w:pBdr>
      </w:pPr>
      <w:r>
        <w:rPr>
          <w:rFonts w:ascii="Noto Sans CJK SC" w:hAnsi="Noto Sans CJK SC" w:eastAsia="Noto Sans CJK SC"/>
          <w:b/>
          <w:color w:val="18324A"/>
          <w:sz w:val="30"/>
        </w:rPr>
        <w:t>4. 第一版需要新增的数据结构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2835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912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建议核心字段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github_account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绑定 FlowSync 用户和 GitHub 账号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user_id, github_user_id, github_login, installation_id, status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project_github_repository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绑定项目和仓库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project_id, repo_id, owner, repo_name, default_branch, sync_status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task_github_binding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绑定任务、Issue、分支和 PR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task_id, issue_number, branch_name, pr_number, ci_status, merged_at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github_webhook_event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保存事件并防止重复处理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delivery_id, event_type, action, process_status, error_message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task_acceptance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保存测试与 AI/人工验收结论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task_id, criteria, test_result, ai_result, final_result, reviewer_id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operation_audit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记录高风险操作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operator_id, action, target_type, target_id, result, create_time</w:t>
            </w:r>
          </w:p>
        </w:tc>
      </w:tr>
    </w:tbl>
    <w:p>
      <w:pPr>
        <w:spacing w:after="0"/>
      </w:pPr>
    </w:p>
    <w:p>
      <w:pPr>
        <w:keepNext/>
        <w:spacing w:before="140" w:after="80" w:line="276" w:lineRule="auto"/>
        <w:pBdr>
          <w:bottom w:val="single" w:sz="8" w:space="2" w:color="2F75B5"/>
        </w:pBdr>
      </w:pPr>
      <w:r>
        <w:rPr>
          <w:rFonts w:ascii="Noto Sans CJK SC" w:hAnsi="Noto Sans CJK SC" w:eastAsia="Noto Sans CJK SC"/>
          <w:b/>
          <w:color w:val="18324A"/>
          <w:sz w:val="30"/>
        </w:rPr>
        <w:t>5. 第一版建议新增接口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592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接口示例</w:t>
            </w:r>
          </w:p>
        </w:tc>
        <w:tc>
          <w:tcPr>
            <w:tcW w:type="dxa" w:w="3175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连接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GET /api/github/connect</w:t>
              <w:br/>
              <w:t>GET /api/github/callback</w:t>
              <w:br/>
              <w:t>GET /api/github/status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GitHub App 授权与连接状态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仓库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POST /api/projects/{id}/github/repository</w:t>
              <w:br/>
              <w:t>GET /api/projects/{id}/github/status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绑定/创建仓库并查看同步状态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POST /api/tasks/{id}/github/publish</w:t>
              <w:br/>
              <w:t>GET /api/tasks/{id}/github/activity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 Issue/分支并读取提交进度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验收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POST /api/tasks/{id}/pull-request</w:t>
              <w:br/>
              <w:t>POST /api/tasks/{id}/acceptance/run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创建 PR、触发测试和验收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Webhook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POST /api/github/webhook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接收 push、issue、PR、workflow 等事件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交付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POST /api/projects/{id}/delivery/check</w:t>
              <w:br/>
              <w:t>POST /api/projects/{id}/delivery/release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最终检查并发布 Release</w:t>
            </w:r>
          </w:p>
        </w:tc>
      </w:tr>
    </w:tbl>
    <w:p>
      <w:pPr>
        <w:spacing w:after="0"/>
      </w:pPr>
    </w:p>
    <w:p>
      <w:pPr>
        <w:keepNext/>
        <w:spacing w:before="140" w:after="80" w:line="276" w:lineRule="auto"/>
        <w:pBdr>
          <w:bottom w:val="single" w:sz="8" w:space="2" w:color="2F75B5"/>
        </w:pBdr>
      </w:pPr>
      <w:r>
        <w:rPr>
          <w:rFonts w:ascii="Noto Sans CJK SC" w:hAnsi="Noto Sans CJK SC" w:eastAsia="Noto Sans CJK SC"/>
          <w:b/>
          <w:color w:val="18324A"/>
          <w:sz w:val="30"/>
        </w:rPr>
        <w:t>6. 后端模块建议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7FA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8324A"/>
                <w:sz w:val="22"/>
              </w:rPr>
              <w:t>建议包结构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controller：GitHubAuthController、GitHubRepositoryController、GitHubWebhookController、GitHubAcceptanceController。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service：GitHubAuthService、GitHubRepositoryService、GitHubTaskService、GitHubWebhookService、AcceptanceService。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integration/github：GitHubApiClient、GitHubTokenProvider、GitHubWebhookVerifier。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原则：Controller 不直接调用 GitHub API，所有外部调用集中在 integration 层。</w:t>
            </w:r>
          </w:p>
        </w:tc>
      </w:tr>
    </w:tbl>
    <w:p>
      <w:pPr>
        <w:spacing w:after="0"/>
      </w:pPr>
    </w:p>
    <w:p>
      <w:pPr>
        <w:keepNext/>
        <w:spacing w:before="140" w:after="80" w:line="276" w:lineRule="auto"/>
        <w:pBdr>
          <w:bottom w:val="single" w:sz="8" w:space="2" w:color="2F75B5"/>
        </w:pBdr>
      </w:pPr>
      <w:r>
        <w:rPr>
          <w:rFonts w:ascii="Noto Sans CJK SC" w:hAnsi="Noto Sans CJK SC" w:eastAsia="Noto Sans CJK SC"/>
          <w:b/>
          <w:color w:val="18324A"/>
          <w:sz w:val="30"/>
        </w:rPr>
        <w:t>7. Webhook 状态同步规则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GitHub 事件</w:t>
            </w:r>
          </w:p>
        </w:tc>
        <w:tc>
          <w:tcPr>
            <w:tcW w:type="dxa" w:w="6066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FlowSync 动作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push 到任务分支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任务自动进入“进行中”，更新最近 Commit、提交人和时间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pull_request opened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任务进入“待验收”，记录 PR 编号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workflow_run completed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更新 CI 状态；失败时显示日志入口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pull_request review submitted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记录审核结果和审核人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pull_request closed + merged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任务标记“已完成”，关闭关联 Issue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release published</w:t>
            </w:r>
          </w:p>
        </w:tc>
        <w:tc>
          <w:tcPr>
            <w:tcW w:type="dxa" w:w="6066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项目标记“已交付”，保存版本号和交付链接</w:t>
            </w:r>
          </w:p>
        </w:tc>
      </w:tr>
    </w:tbl>
    <w:p>
      <w:pPr>
        <w:spacing w:after="0"/>
      </w:pPr>
    </w:p>
    <w:p>
      <w:pPr>
        <w:keepNext/>
        <w:spacing w:before="140" w:after="80" w:line="276" w:lineRule="auto"/>
        <w:pBdr>
          <w:bottom w:val="single" w:sz="8" w:space="2" w:color="2F75B5"/>
        </w:pBdr>
      </w:pPr>
      <w:r>
        <w:rPr>
          <w:rFonts w:ascii="Noto Sans CJK SC" w:hAnsi="Noto Sans CJK SC" w:eastAsia="Noto Sans CJK SC"/>
          <w:b/>
          <w:color w:val="18324A"/>
          <w:sz w:val="30"/>
        </w:rPr>
        <w:t>8. 接下来立即执行的任务清单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EBF7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8324A"/>
                <w:sz w:val="22"/>
              </w:rPr>
              <w:t>第一个迭代目标：只读 GitHub 集成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完成后，负责人可以绑定 GitHub、为项目选择一个仓库，并在 FlowSync 中看到仓库、分支、提交、PR 和 Actions 状态。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此迭代不允许 FlowSync 修改 GitHub，先把授权和数据同步做稳定。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680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4195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417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负责人建议</w:t>
            </w:r>
          </w:p>
        </w:tc>
        <w:tc>
          <w:tcPr>
            <w:tcW w:type="dxa" w:w="2721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把登录认证升级为 JWT/Session，增加后端角色校验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后端组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越权测试通过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 GitHub 创建测试 Organization、模板仓库和 GitHub App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负责人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完成一次安装授权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新增 6 张 GitHub/审计相关表并编写实体与 Mapper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后端组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数据库迁移成功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实现 connect、callback、status 三个授权接口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后端组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个人信息页显示 GitHub 用户名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实现选择已有仓库并保存项目绑定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前后端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项目页显示仓库信息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实现只读读取分支、Commit、Issue、PR、Actions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后端组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页面数据与 GitHub 一致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实现 Webhook 签名验证和事件落库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后端组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push 后事件可被正确接收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补充权限、异常、重复事件和断线重连测试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测试组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第一阶段验收通过</w:t>
            </w:r>
          </w:p>
        </w:tc>
      </w:tr>
    </w:tbl>
    <w:p>
      <w:pPr>
        <w:spacing w:after="0"/>
      </w:pPr>
    </w:p>
    <w:p>
      <w:pPr>
        <w:spacing w:before="80" w:after="8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>第一阶段验收清单</w:t>
      </w:r>
    </w:p>
    <w:p>
      <w:pPr>
        <w:spacing w:before="0" w:after="3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 xml:space="preserve">□ </w:t>
      </w:r>
      <w:r>
        <w:rPr>
          <w:rFonts w:ascii="Noto Sans CJK SC" w:hAnsi="Noto Sans CJK SC" w:eastAsia="Noto Sans CJK SC"/>
          <w:b w:val="0"/>
          <w:sz w:val="21"/>
        </w:rPr>
        <w:t>负责人能绑定和解除 GitHub；成员不能替负责人绑定项目仓库。</w:t>
      </w:r>
    </w:p>
    <w:p>
      <w:pPr>
        <w:spacing w:before="0" w:after="3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 xml:space="preserve">□ </w:t>
      </w:r>
      <w:r>
        <w:rPr>
          <w:rFonts w:ascii="Noto Sans CJK SC" w:hAnsi="Noto Sans CJK SC" w:eastAsia="Noto Sans CJK SC"/>
          <w:b w:val="0"/>
          <w:sz w:val="21"/>
        </w:rPr>
        <w:t>项目能绑定一个已有仓库，刷新页面后信息仍然存在。</w:t>
      </w:r>
    </w:p>
    <w:p>
      <w:pPr>
        <w:spacing w:before="0" w:after="3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 xml:space="preserve">□ </w:t>
      </w:r>
      <w:r>
        <w:rPr>
          <w:rFonts w:ascii="Noto Sans CJK SC" w:hAnsi="Noto Sans CJK SC" w:eastAsia="Noto Sans CJK SC"/>
          <w:b w:val="0"/>
          <w:sz w:val="21"/>
        </w:rPr>
        <w:t>FlowSync 能展示默认分支、最近提交、Issue、PR 和 Actions 状态。</w:t>
      </w:r>
    </w:p>
    <w:p>
      <w:pPr>
        <w:spacing w:before="0" w:after="3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 xml:space="preserve">□ </w:t>
      </w:r>
      <w:r>
        <w:rPr>
          <w:rFonts w:ascii="Noto Sans CJK SC" w:hAnsi="Noto Sans CJK SC" w:eastAsia="Noto Sans CJK SC"/>
          <w:b w:val="0"/>
          <w:sz w:val="21"/>
        </w:rPr>
        <w:t>Webhook 使用签名校验；重复 delivery_id 不会重复处理。</w:t>
      </w:r>
    </w:p>
    <w:p>
      <w:pPr>
        <w:spacing w:before="0" w:after="3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 xml:space="preserve">□ </w:t>
      </w:r>
      <w:r>
        <w:rPr>
          <w:rFonts w:ascii="Noto Sans CJK SC" w:hAnsi="Noto Sans CJK SC" w:eastAsia="Noto Sans CJK SC"/>
          <w:b w:val="0"/>
          <w:sz w:val="21"/>
        </w:rPr>
        <w:t>GitHub API 失败时有明确错误提示，数据库状态不会被写坏。</w:t>
      </w:r>
    </w:p>
    <w:p>
      <w:pPr>
        <w:spacing w:before="0" w:after="30" w:line="276" w:lineRule="auto"/>
      </w:pPr>
      <w:r>
        <w:rPr>
          <w:rFonts w:ascii="Noto Sans CJK SC" w:hAnsi="Noto Sans CJK SC" w:eastAsia="Noto Sans CJK SC"/>
          <w:b/>
          <w:color w:val="2F75B5"/>
          <w:sz w:val="24"/>
        </w:rPr>
        <w:t xml:space="preserve">□ </w:t>
      </w:r>
      <w:r>
        <w:rPr>
          <w:rFonts w:ascii="Noto Sans CJK SC" w:hAnsi="Noto Sans CJK SC" w:eastAsia="Noto Sans CJK SC"/>
          <w:b w:val="0"/>
          <w:sz w:val="21"/>
        </w:rPr>
        <w:t>日志中不输出 access token、私钥和模型 API Key。</w:t>
      </w:r>
    </w:p>
    <w:p>
      <w:pPr>
        <w:keepNext/>
        <w:spacing w:before="140" w:after="80" w:line="276" w:lineRule="auto"/>
        <w:pBdr>
          <w:bottom w:val="single" w:sz="8" w:space="2" w:color="2F75B5"/>
        </w:pBdr>
      </w:pPr>
      <w:r>
        <w:rPr>
          <w:rFonts w:ascii="Noto Sans CJK SC" w:hAnsi="Noto Sans CJK SC" w:eastAsia="Noto Sans CJK SC"/>
          <w:b/>
          <w:color w:val="18324A"/>
          <w:sz w:val="30"/>
        </w:rPr>
        <w:t>9. 里程碑建议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685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4195"/>
            <w:shd w:fill="18324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可演示结果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1 周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安全基础 + GitHub App 授权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账号可连接，权限边界清晰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2 周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仓库绑定 + 只读数据展示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FlowSync 可查看真实仓库状态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3 周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任务发布为 Issue/分支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任务管理进入真实 GitHub 协作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4 周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Webhook 双向同步 + PR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成员提交后进度自动更新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5 周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GitHub Actions + 人工验收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测试通过后负责人合并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6 周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验收 + Release 交付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形成完整创新演示闭环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8324A"/>
                <w:sz w:val="22"/>
              </w:rPr>
              <w:t>最终原则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不要一开始就做“AI 自动整合全部代码”。先打通授权、仓库绑定、任务发布和状态同步。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每完成一个阶段，都要能够独立演示、独立验收，不依赖下一阶段才能运行。</w:t>
            </w:r>
          </w:p>
          <w:p>
            <w:pPr>
              <w:spacing w:before="0" w:after="20" w:line="276" w:lineRule="auto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正式版本优先使用 GitHub Organization；个人仓库只作为教学演示或早期原型。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CJK SC" w:hAnsi="Noto Sans CJK SC" w:eastAsia="Noto Sans CJK SC"/>
        <w:b w:val="0"/>
        <w:color w:val="666666"/>
        <w:sz w:val="17"/>
      </w:rPr>
      <w:t>实施指南（简版）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FlowSync · GitHub 协作扩展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FlowSync GitHub协作扩展实施指南（简版）</dc:title>
  <dc:subject>FlowSync 基于 GitHub 的协作、验收与交付扩展路线</dc:subject>
  <dc:creator>FlowSync 项目组</dc:creator>
  <cp:keywords>FlowSync, GitHub, GitHub App, Webhook, Pull Request, AI验收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