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96D" w:rsidRPr="00BE796D" w:rsidRDefault="00BE796D" w:rsidP="00BE796D">
      <w:pPr>
        <w:pStyle w:val="ListParagraph"/>
        <w:spacing w:before="0" w:beforeAutospacing="0" w:after="200" w:afterAutospacing="0"/>
        <w:ind w:left="720" w:hanging="360"/>
        <w:rPr>
          <w:color w:val="000000"/>
          <w:sz w:val="14"/>
          <w:szCs w:val="14"/>
          <w:lang w:val="vi-VN"/>
        </w:rPr>
      </w:pPr>
      <w:r>
        <w:rPr>
          <w:rFonts w:asciiTheme="minorHAnsi" w:hAnsiTheme="minorHAnsi" w:cstheme="minorHAnsi"/>
          <w:color w:val="000000"/>
          <w:sz w:val="27"/>
          <w:szCs w:val="27"/>
          <w:lang w:val="vi-VN"/>
        </w:rPr>
        <w:t>Requirment</w:t>
      </w:r>
    </w:p>
    <w:p w:rsidR="00BE796D" w:rsidRDefault="00BE796D" w:rsidP="00BE796D">
      <w:pPr>
        <w:pStyle w:val="ListParagraph"/>
        <w:spacing w:before="0" w:beforeAutospacing="0" w:after="200" w:afterAutospacing="0"/>
        <w:ind w:left="720" w:hanging="360"/>
        <w:rPr>
          <w:color w:val="000000"/>
          <w:sz w:val="27"/>
          <w:szCs w:val="27"/>
        </w:rPr>
      </w:pPr>
      <w:r>
        <w:rPr>
          <w:color w:val="000000"/>
          <w:sz w:val="14"/>
          <w:szCs w:val="14"/>
          <w:lang w:val="en-GB"/>
        </w:rPr>
        <w:t>    </w:t>
      </w:r>
      <w:r>
        <w:rPr>
          <w:rFonts w:ascii="Times" w:hAnsi="Times" w:cs="Times"/>
          <w:color w:val="000000"/>
          <w:sz w:val="27"/>
          <w:szCs w:val="27"/>
          <w:lang w:val="vi-VN"/>
        </w:rPr>
        <w:t>Trường có một quản lý đảm bảo chất lượng để giám sát quá trình này.</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Tất cả các Phòng ban đều có một điều phối viên QA chịu trách nhiệm quản lý quy trình cho Bộ phận của họ và khuyến khích nhân viên đóng góp.</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Tất cả nhân viên (học tập và hỗ trợ) có cơ hội gửi một hoặc nhiều ý tưởng.</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Tất cả nhân viên phải đồng ý với Các Điều khoản và Điều kiện trước khi họ có thể nộp.</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Tất cả nhân viên có thể tùy chọn tải lên tài liệu để hỗ trợ ý tưởng của họ.</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Tất cả các ý tưởng có thể được phân loại (gắn thẻ) từ danh sách các danh mục tại thời điểm chúng được gửi.</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 xml:space="preserve">Qa Manager </w:t>
      </w:r>
      <w:proofErr w:type="gramStart"/>
      <w:r>
        <w:rPr>
          <w:rFonts w:ascii="Times" w:hAnsi="Times" w:cs="Times"/>
          <w:color w:val="000000"/>
          <w:sz w:val="27"/>
          <w:szCs w:val="27"/>
          <w:lang w:val="vi-VN"/>
        </w:rPr>
        <w:t>có</w:t>
      </w:r>
      <w:proofErr w:type="gramEnd"/>
      <w:r>
        <w:rPr>
          <w:rFonts w:ascii="Times" w:hAnsi="Times" w:cs="Times"/>
          <w:color w:val="000000"/>
          <w:sz w:val="27"/>
          <w:szCs w:val="27"/>
          <w:lang w:val="vi-VN"/>
        </w:rPr>
        <w:t xml:space="preserve"> thể thêm các danh mục bổ sung bất cứ lúc nào và có thể xóa danh mục, nhưng chỉ khi chúng chưa được sử dụng.</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Tất cả nhân viên có thể xem tất cả các ý tưởng được gửi và có thể bình luận về bất kỳ ý tưởng nào. Họ cũng có thể cung cấp ngón tay cái lên hoặc ngón tay cái xuống cho bất kỳ ý tưởng nào, nhưng chỉ một lần cho bất kỳ ý tưởng nào.</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Ý tưởng và nhận xét có thể được đăng ẩn danh, mặc dù chi tiết của tác giả sẽ được lưu trữ trong cơ sở dữ liệu để bất kỳ ý tưởng không phù hợp nào cũng có thể được điều tra.</w:t>
      </w:r>
      <w:bookmarkStart w:id="0" w:name="_GoBack"/>
      <w:bookmarkEnd w:id="0"/>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Tất cả các ý tưởng mới đều bị vô hiệu hóa sau ngày đóng cửa cho những ý tưởng mới, nhưng các ý kiến có thể tiếp tục được thực hiện cho đến ngày đóng cửa cuối cùng.</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Khi một ý tưởng được gửi, hệ thống gửi email thông báo cho Điều phối viên QA của Bộ.</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Tác giả của một ý tưởng nhận được thông báo email tự động bất cứ khi nào nhận xét được gửi đến bất kỳ ý tưởng nào của họ.</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Danh sách các ý tưởng phổ biến nhất (+</w:t>
      </w:r>
      <w:proofErr w:type="gramStart"/>
      <w:r>
        <w:rPr>
          <w:rFonts w:ascii="Times" w:hAnsi="Times" w:cs="Times"/>
          <w:color w:val="000000"/>
          <w:sz w:val="27"/>
          <w:szCs w:val="27"/>
          <w:lang w:val="vi-VN"/>
        </w:rPr>
        <w:t>1</w:t>
      </w:r>
      <w:proofErr w:type="gramEnd"/>
      <w:r>
        <w:rPr>
          <w:rFonts w:ascii="Times" w:hAnsi="Times" w:cs="Times"/>
          <w:color w:val="000000"/>
          <w:sz w:val="27"/>
          <w:szCs w:val="27"/>
          <w:lang w:val="vi-VN"/>
        </w:rPr>
        <w:t xml:space="preserve"> cho Thumbs Up, -1 cho Thumbs Down), Ý tưởng được xem nhiều nhất, Ý tưởng mới nhất và Nhận xét mới nhất phải được cung cấp cho tất cả người dùng.</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Danh sách các ý tưởng cần được phân tích (</w:t>
      </w:r>
      <w:proofErr w:type="gramStart"/>
      <w:r>
        <w:rPr>
          <w:rFonts w:ascii="Times" w:hAnsi="Times" w:cs="Times"/>
          <w:color w:val="000000"/>
          <w:sz w:val="27"/>
          <w:szCs w:val="27"/>
          <w:lang w:val="vi-VN"/>
        </w:rPr>
        <w:t>5 mỗi</w:t>
      </w:r>
      <w:proofErr w:type="gramEnd"/>
      <w:r>
        <w:rPr>
          <w:rFonts w:ascii="Times" w:hAnsi="Times" w:cs="Times"/>
          <w:color w:val="000000"/>
          <w:sz w:val="27"/>
          <w:szCs w:val="27"/>
          <w:lang w:val="vi-VN"/>
        </w:rPr>
        <w:t xml:space="preserve"> trang)</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lastRenderedPageBreak/>
        <w:t></w:t>
      </w:r>
      <w:r>
        <w:rPr>
          <w:color w:val="000000"/>
          <w:sz w:val="14"/>
          <w:szCs w:val="14"/>
          <w:lang w:val="en-GB"/>
        </w:rPr>
        <w:t>       </w:t>
      </w:r>
      <w:r>
        <w:rPr>
          <w:rFonts w:ascii="Times" w:hAnsi="Times" w:cs="Times"/>
          <w:color w:val="000000"/>
          <w:sz w:val="27"/>
          <w:szCs w:val="27"/>
          <w:lang w:val="vi-VN"/>
        </w:rPr>
        <w:t>Giám đốc QA của Trường đại học cần có khả năng tải xuống tất cả dữ liệu sau ngày đóng cuối cùng trong tệp CSV để chuyển ra khỏi hệ thống. Bất kỳ tài liệu nào được tải lên cần phải được tải xuống trong tệp ZIP.</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Một quản trị viên là cần thiết để duy trì bất kỳ dữ liệu hệ thống, ví dụ như ngày đóng cửa cho mỗi năm học, chi tiết nhân viên.</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Phân tích thống kê (ví dụ: số lượng ý tưởng cho mỗi Bộ) cần phải có sẵn.</w:t>
      </w:r>
    </w:p>
    <w:p w:rsidR="00BE796D" w:rsidRDefault="00BE796D" w:rsidP="00BE796D">
      <w:pPr>
        <w:pStyle w:val="ListParagraph"/>
        <w:spacing w:before="0" w:beforeAutospacing="0" w:after="200" w:afterAutospacing="0"/>
        <w:ind w:left="720" w:hanging="360"/>
        <w:rPr>
          <w:color w:val="000000"/>
          <w:sz w:val="27"/>
          <w:szCs w:val="27"/>
        </w:rPr>
      </w:pPr>
      <w:r>
        <w:rPr>
          <w:rFonts w:ascii="Symbol" w:hAnsi="Symbol"/>
          <w:color w:val="000000"/>
          <w:sz w:val="27"/>
          <w:szCs w:val="27"/>
          <w:lang w:val="en-GB"/>
        </w:rPr>
        <w:t></w:t>
      </w:r>
      <w:r>
        <w:rPr>
          <w:color w:val="000000"/>
          <w:sz w:val="14"/>
          <w:szCs w:val="14"/>
          <w:lang w:val="en-GB"/>
        </w:rPr>
        <w:t>       </w:t>
      </w:r>
      <w:r>
        <w:rPr>
          <w:rFonts w:ascii="Times" w:hAnsi="Times" w:cs="Times"/>
          <w:color w:val="000000"/>
          <w:sz w:val="27"/>
          <w:szCs w:val="27"/>
          <w:lang w:val="vi-VN"/>
        </w:rPr>
        <w:t>Giao diện phải phù hợp với tất cả các thiết bị (ví dụ như điện thoại di động, máy tính bảng, máy tính để bàn).</w:t>
      </w:r>
    </w:p>
    <w:p w:rsidR="00980607" w:rsidRDefault="00980607"/>
    <w:sectPr w:rsidR="0098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D"/>
    <w:rsid w:val="00980607"/>
    <w:rsid w:val="00BE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0309"/>
  <w15:chartTrackingRefBased/>
  <w15:docId w15:val="{F487A7B4-612D-490B-B294-29374F5F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1</cp:revision>
  <dcterms:created xsi:type="dcterms:W3CDTF">2021-09-09T06:21:00Z</dcterms:created>
  <dcterms:modified xsi:type="dcterms:W3CDTF">2021-09-09T06:24:00Z</dcterms:modified>
</cp:coreProperties>
</file>