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CỘNG HÒA XÃ HỘI CHỦ NGHĨA VIỆT NAM</w:t>
        <w:br/>
        <w:t>Độc lập - Tự do - Hạnh phúc</w:t>
        <w:br/>
        <w:t>-----------------------</w:t>
      </w:r>
    </w:p>
    <w:p>
      <w:pPr>
        <w:jc w:val="center"/>
      </w:pPr>
      <w:r>
        <w:rPr>
          <w:rFonts w:ascii="Times New Roman" w:hAnsi="Times New Roman"/>
          <w:b/>
          <w:color w:val="1F497D"/>
          <w:sz w:val="28"/>
        </w:rPr>
        <w:br/>
        <w:t>HỒ SƠ BIÊN BẢN NGHIỆM THU CHẤT LƯỢNG THI CÔNG (KCS)</w:t>
        <w:br/>
        <w:t>CẦU THÔN KHAI HOANG 2, KM14+363.65</w:t>
      </w:r>
    </w:p>
    <w:p>
      <w:pPr>
        <w:jc w:val="center"/>
      </w:pPr>
      <w:r>
        <w:rPr>
          <w:rFonts w:ascii="Times New Roman" w:hAnsi="Times New Roman"/>
          <w:i/>
          <w:sz w:val="20"/>
        </w:rPr>
        <w:t>DỰ ÁN: ĐƯỜNG TỪ TRUNG TÂM HUYỆN ĐỒNG VĂN ĐI MỐC 450 (MỐC 456), HUYỆN MÈO VẠC, HÀ GIANG</w:t>
        <w:br/>
        <w:t>GÓI THẦU SỐ 9: KM12 - KM24+862.93</w:t>
        <w:br/>
        <w:t>Tuân thủ: Luật Xây dựng số 135/2025/QH15, Nghị định 207/2026/NĐ-CP &amp; Thông tư 32/2026/TT-BXD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BBNT-01/BBNT-KH2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Thép thanh CB400-V các loại Ø6..Ø32 (chứng chỉ + thí nghiệm kéo, uốn)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1651-2:2018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BBNT-02/BBNT-KH2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Xi măng, cát, đá dăm, nước, phụ gia cho bê tông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6260, TCVN 7570, TCVN 4506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BBNT-03/BBNT-KH2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Thiết kế cấp phối bê tông 10/20/25/30/35/40MPa, vữa không co ngót 50MPa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10306:2014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BBNT-04/BBNT-KH2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Gối cao su bản thép 350×500×84mm (8 cái)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AASHTO M251-92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BBNT-05/BBNT-KH2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Khe co giãn răng lược, thép tấm không gỉ, bu lông M12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AASHTO M297-2006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BBNT-06/BBNT-KH2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Lan can thép mạ kẽm nhúng nóng, ống thoát nước gang D150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5408:2007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VẬT LIỆU ĐẦU VÀO</w:t>
        <w:br/>
        <w:t>Số: BBNT-07/BBNT-KH2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Đất đắp chọn lọc sau mố, đá dăm đệm</w:t>
        <w:br/>
      </w:r>
      <w:r>
        <w:rPr>
          <w:b/>
        </w:rPr>
        <w:t xml:space="preserve">2. Loại công tác: </w:t>
      </w:r>
      <w:r>
        <w:t>Vật liệu đầu vào (Mã WBS: —)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QĐ 3095/QĐ-BGTVT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BBNT-08/BBNT-KH2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Định vị tim mố A0, B0 và góc bệ (tọa độ VN2000)</w:t>
        <w:br/>
      </w:r>
      <w:r>
        <w:rPr>
          <w:b/>
        </w:rPr>
        <w:t xml:space="preserve">2. Loại công tác: </w:t>
      </w:r>
      <w:r>
        <w:t>Công việc xây dựng (Mã WBS: 1.1)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Bảng tọa độ tr.10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BBNT-09/BBNT-KH2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Hố móng mố M1: cao độ đáy móng, ngàm vào đá gốc ≥ 50cm</w:t>
        <w:br/>
      </w:r>
      <w:r>
        <w:rPr>
          <w:b/>
        </w:rPr>
        <w:t xml:space="preserve">2. Loại công tác: </w:t>
      </w:r>
      <w:r>
        <w:t>Công việc xây dựng (Mã WBS: 2.3)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Thuyết minh 7.1; TC-02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BBNT-10/BBNT-KH2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Khoan cấy thép neo D32 mố M1 (vị trí, chiều sâu lỗ, thí nghiệm kéo nhổ)</w:t>
        <w:br/>
      </w:r>
      <w:r>
        <w:rPr>
          <w:b/>
        </w:rPr>
        <w:t xml:space="preserve">2. Loại công tác: </w:t>
      </w:r>
      <w:r>
        <w:t>Công việc xây dựng (Mã WBS: 2.2)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PD-01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BBNT-11/BBNT-KH2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Cốt thép + ván khuôn bệ mố M1 (Hold point trước đổ BT)</w:t>
        <w:br/>
      </w:r>
      <w:r>
        <w:rPr>
          <w:b/>
        </w:rPr>
        <w:t xml:space="preserve">2. Loại công tác: </w:t>
      </w:r>
      <w:r>
        <w:t>Công việc xây dựng (Mã WBS: 2.4)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BBNT-12/BBNT-KH2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Bê tông bệ mố M1</w:t>
        <w:br/>
      </w:r>
      <w:r>
        <w:rPr>
          <w:b/>
        </w:rPr>
        <w:t xml:space="preserve">2. Loại công tác: </w:t>
      </w:r>
      <w:r>
        <w:t>Công việc xây dựng (Mã WBS: 2.5)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BBNT-13/BBNT-KH2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Cốt thép + ván khuôn thân mố, tường cánh M1</w:t>
        <w:br/>
      </w:r>
      <w:r>
        <w:rPr>
          <w:b/>
        </w:rPr>
        <w:t xml:space="preserve">2. Loại công tác: </w:t>
      </w:r>
      <w:r>
        <w:t>Công việc xây dựng (Mã WBS: 2.7)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BBNT-14/BBNT-KH2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Bê tông thân mố, tường cánh M1</w:t>
        <w:br/>
      </w:r>
      <w:r>
        <w:rPr>
          <w:b/>
        </w:rPr>
        <w:t xml:space="preserve">2. Loại công tác: </w:t>
      </w:r>
      <w:r>
        <w:t>Công việc xây dựng (Mã WBS: 2.8)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BBNT-15/BBNT-KH2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Bệ kê gối mố M1 (cao độ, vị trí tấm đệm)</w:t>
        <w:br/>
      </w:r>
      <w:r>
        <w:rPr>
          <w:b/>
        </w:rPr>
        <w:t xml:space="preserve">2. Loại công tác: </w:t>
      </w:r>
      <w:r>
        <w:t>Công việc xây dựng (Mã WBS: 2.9)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PD-04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BBNT-16/BBNT-KH2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Hố móng mố M2: cao độ đáy móng, ngàm vào đá gốc ≥ 50cm</w:t>
        <w:br/>
      </w:r>
      <w:r>
        <w:rPr>
          <w:b/>
        </w:rPr>
        <w:t xml:space="preserve">2. Loại công tác: </w:t>
      </w:r>
      <w:r>
        <w:t>Công việc xây dựng (Mã WBS: 3.3)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Thuyết minh 7.1; TC-02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BBNT-17/BBNT-KH2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Khoan cấy thép neo D32 mố M2 (vị trí, chiều sâu lỗ, thí nghiệm kéo nhổ)</w:t>
        <w:br/>
      </w:r>
      <w:r>
        <w:rPr>
          <w:b/>
        </w:rPr>
        <w:t xml:space="preserve">2. Loại công tác: </w:t>
      </w:r>
      <w:r>
        <w:t>Công việc xây dựng (Mã WBS: 3.2)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PD-01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BBNT-18/BBNT-KH2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Cốt thép + ván khuôn bệ mố M2 (Hold point trước đổ BT)</w:t>
        <w:br/>
      </w:r>
      <w:r>
        <w:rPr>
          <w:b/>
        </w:rPr>
        <w:t xml:space="preserve">2. Loại công tác: </w:t>
      </w:r>
      <w:r>
        <w:t>Công việc xây dựng (Mã WBS: 3.4)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BBNT-19/BBNT-KH2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Bê tông bệ mố M2</w:t>
        <w:br/>
      </w:r>
      <w:r>
        <w:rPr>
          <w:b/>
        </w:rPr>
        <w:t xml:space="preserve">2. Loại công tác: </w:t>
      </w:r>
      <w:r>
        <w:t>Công việc xây dựng (Mã WBS: 3.5)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BBNT-20/BBNT-KH2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Cốt thép + ván khuôn thân mố, tường cánh M2</w:t>
        <w:br/>
      </w:r>
      <w:r>
        <w:rPr>
          <w:b/>
        </w:rPr>
        <w:t xml:space="preserve">2. Loại công tác: </w:t>
      </w:r>
      <w:r>
        <w:t>Công việc xây dựng (Mã WBS: 3.7)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BBNT-21/BBNT-KH2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Bê tông thân mố, tường cánh M2</w:t>
        <w:br/>
      </w:r>
      <w:r>
        <w:rPr>
          <w:b/>
        </w:rPr>
        <w:t xml:space="preserve">2. Loại công tác: </w:t>
      </w:r>
      <w:r>
        <w:t>Công việc xây dựng (Mã WBS: 3.8)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BBNT-22/BBNT-KH2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Bệ kê gối mố M2 (cao độ, vị trí tấm đệm)</w:t>
        <w:br/>
      </w:r>
      <w:r>
        <w:rPr>
          <w:b/>
        </w:rPr>
        <w:t xml:space="preserve">2. Loại công tác: </w:t>
      </w:r>
      <w:r>
        <w:t>Công việc xây dựng (Mã WBS: 3.9)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PD-04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GIAI ĐOẠN</w:t>
        <w:br/>
        <w:t>Số: BBNT-23/BBNT-KH2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Hoàn thành kết cấu phần dưới (mố M1, M2)</w:t>
        <w:br/>
      </w:r>
      <w:r>
        <w:rPr>
          <w:b/>
        </w:rPr>
        <w:t xml:space="preserve">2. Loại công tác: </w:t>
      </w:r>
      <w:r>
        <w:t>Giai đoạn (Mã WBS: 3.9)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NĐ 06/2021/NĐ-CP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BBNT-24/BBNT-KH2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Bệ đúc dầm T15m</w:t>
        <w:br/>
      </w:r>
      <w:r>
        <w:rPr>
          <w:b/>
        </w:rPr>
        <w:t xml:space="preserve">2. Loại công tác: </w:t>
      </w:r>
      <w:r>
        <w:t>Công việc xây dựng (Mã WBS: 1.5)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tr.37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BBNT-25/BBNT-KH2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Cốt thép + ván khuôn + bê tông dầm T đợt 1 (2 dầm)</w:t>
        <w:br/>
      </w:r>
      <w:r>
        <w:rPr>
          <w:b/>
        </w:rPr>
        <w:t xml:space="preserve">2. Loại công tác: </w:t>
      </w:r>
      <w:r>
        <w:t>Công việc xây dựng (Mã WBS: 4.2)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4453:1995; PT-02..07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BBNT-26/BBNT-KH2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Cốt thép + ván khuôn + bê tông dầm T đợt 2 (2 dầm)</w:t>
        <w:br/>
      </w:r>
      <w:r>
        <w:rPr>
          <w:b/>
        </w:rPr>
        <w:t xml:space="preserve">2. Loại công tác: </w:t>
      </w:r>
      <w:r>
        <w:t>Công việc xây dựng (Mã WBS: 4.3)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4453:1995; PT-02..07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BBNT-27/BBNT-KH2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Lắp đặt gối cầu</w:t>
        <w:br/>
      </w:r>
      <w:r>
        <w:rPr>
          <w:b/>
        </w:rPr>
        <w:t xml:space="preserve">2. Loại công tác: </w:t>
      </w:r>
      <w:r>
        <w:t>Công việc xây dựng (Mã WBS: 4.5)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AASHTO M251-92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BBNT-28/BBNT-KH2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Lao lắp dầm T vào vị trí</w:t>
        <w:br/>
      </w:r>
      <w:r>
        <w:rPr>
          <w:b/>
        </w:rPr>
        <w:t xml:space="preserve">2. Loại công tác: </w:t>
      </w:r>
      <w:r>
        <w:t>Công việc xây dựng (Mã WBS: 4.6)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11823:2017; TC-03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BBNT-29/BBNT-KH2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Dầm ngang + mối nối dọc bản</w:t>
        <w:br/>
      </w:r>
      <w:r>
        <w:rPr>
          <w:b/>
        </w:rPr>
        <w:t xml:space="preserve">2. Loại công tác: </w:t>
      </w:r>
      <w:r>
        <w:t>Công việc xây dựng (Mã WBS: 4.7)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BBNT-30/BBNT-KH2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Lớp phủ bản mặt cầu BT 35MPa + lưới thép D6</w:t>
        <w:br/>
      </w:r>
      <w:r>
        <w:rPr>
          <w:b/>
        </w:rPr>
        <w:t xml:space="preserve">2. Loại công tác: </w:t>
      </w:r>
      <w:r>
        <w:t>Công việc xây dựng (Mã WBS: 4.9)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4453:1995; PT-10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BBNT-31/BBNT-KH2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Khe co giãn</w:t>
        <w:br/>
      </w:r>
      <w:r>
        <w:rPr>
          <w:b/>
        </w:rPr>
        <w:t xml:space="preserve">2. Loại công tác: </w:t>
      </w:r>
      <w:r>
        <w:t>Công việc xây dựng (Mã WBS: 4.10)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PT-09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BBNT-32/BBNT-KH2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Gờ lan can + ống thoát nước</w:t>
        <w:br/>
      </w:r>
      <w:r>
        <w:rPr>
          <w:b/>
        </w:rPr>
        <w:t xml:space="preserve">2. Loại công tác: </w:t>
      </w:r>
      <w:r>
        <w:t>Công việc xây dựng (Mã WBS: 4.11)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PT-10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BBNT-33/BBNT-KH2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Lan can thép</w:t>
        <w:br/>
      </w:r>
      <w:r>
        <w:rPr>
          <w:b/>
        </w:rPr>
        <w:t xml:space="preserve">2. Loại công tác: </w:t>
      </w:r>
      <w:r>
        <w:t>Công việc xây dựng (Mã WBS: 4.12)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PT-11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BBNT-34/BBNT-KH2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Lớp phòng nước + BTNC mặt cầu</w:t>
        <w:br/>
      </w:r>
      <w:r>
        <w:rPr>
          <w:b/>
        </w:rPr>
        <w:t xml:space="preserve">2. Loại công tác: </w:t>
      </w:r>
      <w:r>
        <w:t>Công việc xây dựng (Mã WBS: 4.13)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8819:2011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GIAI ĐOẠN</w:t>
        <w:br/>
        <w:t>Số: BBNT-35/BBNT-KH2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Hoàn thành kết cấu phần trên</w:t>
        <w:br/>
      </w:r>
      <w:r>
        <w:rPr>
          <w:b/>
        </w:rPr>
        <w:t xml:space="preserve">2. Loại công tác: </w:t>
      </w:r>
      <w:r>
        <w:t>Giai đoạn (Mã WBS: 4.13)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NĐ 06/2021/NĐ-CP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BBNT-36/BBNT-KH2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Tường chắn đầu cầu (móng, thân)</w:t>
        <w:br/>
      </w:r>
      <w:r>
        <w:rPr>
          <w:b/>
        </w:rPr>
        <w:t xml:space="preserve">2. Loại công tác: </w:t>
      </w:r>
      <w:r>
        <w:t>Công việc xây dựng (Mã WBS: 5.1)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TC-01..10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BBNT-37/BBNT-KH2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Đắp đất sau mố, tứ nón (từng lớp ≤20cm, K≥0,95; lòng mố K≥0,98)</w:t>
        <w:br/>
      </w:r>
      <w:r>
        <w:rPr>
          <w:b/>
        </w:rPr>
        <w:t xml:space="preserve">2. Loại công tác: </w:t>
      </w:r>
      <w:r>
        <w:t>Công việc xây dựng (Mã WBS: 5.3)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9436:2012; QĐ 3095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BBNT-38/BBNT-KH2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Bản quá độ</w:t>
        <w:br/>
      </w:r>
      <w:r>
        <w:rPr>
          <w:b/>
        </w:rPr>
        <w:t xml:space="preserve">2. Loại công tác: </w:t>
      </w:r>
      <w:r>
        <w:t>Công việc xây dựng (Mã WBS: 5.4)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Bản vẽ PD-08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BBNT-39/BBNT-KH2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Ốp tứ nón BTXM 20MPa</w:t>
        <w:br/>
      </w:r>
      <w:r>
        <w:rPr>
          <w:b/>
        </w:rPr>
        <w:t xml:space="preserve">2. Loại công tác: </w:t>
      </w:r>
      <w:r>
        <w:t>Công việc xây dựng (Mã WBS: 5.5)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Thuyết minh 7.3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BBNT-40/BBNT-KH2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Nền, móng, mặt đường hai đầu cầu</w:t>
        <w:br/>
      </w:r>
      <w:r>
        <w:rPr>
          <w:b/>
        </w:rPr>
        <w:t xml:space="preserve">2. Loại công tác: </w:t>
      </w:r>
      <w:r>
        <w:t>Công việc xây dựng (Mã WBS: 5.6)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TCVN 9436:2012; TCVN 8863:2011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BBNT-41/BBNT-KH2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Rãnh, gia cố lề, tường hộ lan</w:t>
        <w:br/>
      </w:r>
      <w:r>
        <w:rPr>
          <w:b/>
        </w:rPr>
        <w:t xml:space="preserve">2. Loại công tác: </w:t>
      </w:r>
      <w:r>
        <w:t>Công việc xây dựng (Mã WBS: 5.7)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THKL mục I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CÔNG VIỆC XÂY DỰNG</w:t>
        <w:br/>
        <w:t>Số: BBNT-42/BBNT-KH2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Sơn vạch, biển tên cầu</w:t>
        <w:br/>
      </w:r>
      <w:r>
        <w:rPr>
          <w:b/>
        </w:rPr>
        <w:t xml:space="preserve">2. Loại công tác: </w:t>
      </w:r>
      <w:r>
        <w:t>Công việc xây dựng (Mã WBS: 5.8)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QCVN 41:2019/BGTVT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97D"/>
          <w:sz w:val="24"/>
        </w:rPr>
        <w:t>BIÊN BẢN NGHIỆM THU HOÀN THÀNH</w:t>
        <w:br/>
        <w:t>Số: BBNT-43/BBNT-KH2</w:t>
      </w:r>
    </w:p>
    <w:p>
      <w:pPr>
        <w:spacing w:line="276" w:lineRule="auto"/>
      </w:pPr>
      <w:r>
        <w:rPr>
          <w:b/>
        </w:rPr>
        <w:t xml:space="preserve">1. Đối tượng nghiệm thu: </w:t>
      </w:r>
      <w:r>
        <w:t>Nghiệm thu hoàn thành công trình đưa vào sử dụng</w:t>
        <w:br/>
      </w:r>
      <w:r>
        <w:rPr>
          <w:b/>
        </w:rPr>
        <w:t xml:space="preserve">2. Loại công tác: </w:t>
      </w:r>
      <w:r>
        <w:t>Hoàn thành (Mã WBS: 6.2)</w:t>
        <w:br/>
      </w:r>
      <w:r>
        <w:rPr>
          <w:b/>
        </w:rPr>
        <w:t xml:space="preserve">3. Thời gian nghiệm thu: </w:t>
      </w:r>
      <w:r>
        <w:t>Theo tiến độ CPM thực tế</w:t>
        <w:br/>
      </w:r>
      <w:r>
        <w:rPr>
          <w:b/>
        </w:rPr>
        <w:t xml:space="preserve">4. Địa điểm thực hiện: </w:t>
      </w:r>
      <w:r>
        <w:t>Công trình Cầu thôn Khai Hoang 2, Km14+363.65 (Gói 9, Đồng Văn - Mèo Vạc)</w:t>
        <w:br/>
      </w:r>
      <w:r>
        <w:rPr>
          <w:b/>
        </w:rPr>
        <w:t>5. Thành phần nghiệm thu:</w:t>
        <w:br/>
      </w:r>
      <w:r>
        <w:t xml:space="preserve">   - Đại diện Tư vấn Giám sát: Kỹ sư Giám sát trưởng &amp; Giám sát hiện trường.</w:t>
        <w:br/>
        <w:t xml:space="preserve">   - Đại diện Nhà thầu thi công: Chỉ huy trưởng công trường &amp; Cán bộ Kỹ thuật QA/QC.</w:t>
        <w:br/>
      </w:r>
      <w:r>
        <w:rPr>
          <w:b/>
        </w:rPr>
        <w:t>6. Căn cứ nghiệm thu:</w:t>
        <w:br/>
      </w:r>
      <w:r>
        <w:t xml:space="preserve">   - Hồ sơ thiết kế &amp; Tiêu chuẩn áp dụng: NĐ 06/2021/NĐ-CP</w:t>
        <w:br/>
        <w:t xml:space="preserve">   - Tiêu chuẩn thi công &amp; nghiệm thu: TCVN 11823:2017, TCVN 4453:1995, TCVN 1651:2018.</w:t>
        <w:br/>
        <w:t xml:space="preserve">   - Kết quả thí nghiệm kiểm tra độc lập hợp chuẩn (LAS-XD) đạt yêu cầu.</w:t>
        <w:br/>
      </w:r>
      <w:r>
        <w:rPr>
          <w:b/>
        </w:rPr>
        <w:t xml:space="preserve">7. Đánh giá chất lượng: </w:t>
      </w:r>
      <w:r>
        <w:t>Công việc đã được thi công hoàn thành đúng kích thước hình học thiết kế, cao độ, quy trình kỹ thuật. Đủ điều kiện chuyển bước thi công tiếp theo.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NHÀ THẦU THI CÔNG</w:t>
              <w:br/>
              <w:t>Chỉ huy trưởng công trường</w:t>
              <w:br/>
              <w:br/>
              <w:br/>
              <w:br/>
              <w:t>(Ký và ghi rõ họ tên)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TƯ VẤN GIÁM SÁT</w:t>
              <w:br/>
              <w:t>Kỹ sư Giám sát trưởng</w:t>
              <w:br/>
              <w:br/>
              <w:br/>
              <w:br/>
              <w:t>(Ký và ghi rõ họ tên)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1080" w:right="1080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