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CỘNG HÒA XÃ HỘI CHỦ NGHĨA VIỆT NAM</w:t>
      </w:r>
    </w:p>
    <w:p>
      <w:pPr>
        <w:jc w:val="center"/>
      </w:pPr>
      <w:r>
        <w:t>Độc lập - Tự do - Hạnh phúc</w:t>
        <w:br/>
        <w:t>-------------------</w:t>
      </w:r>
    </w:p>
    <w:p>
      <w:pPr>
        <w:pStyle w:val="Heading2"/>
        <w:jc w:val="center"/>
      </w:pPr>
      <w:r>
        <w:t>BIÊN BẢN NGHIỆM THU CÔNG VIỆC XÂY DỰNG</w:t>
      </w:r>
    </w:p>
    <w:p>
      <w:r>
        <w:t>Số: 05/BBNT-VINCONS/2026</w:t>
        <w:br/>
        <w:t>Công trình: Cống hộp Tuyến A5 - KĐT Thể thao Quốc tế Hà Nội</w:t>
      </w:r>
    </w:p>
    <w:p>
      <w:pPr>
        <w:pStyle w:val="Heading3"/>
      </w:pPr>
      <w:r>
        <w:t>1. Thành phần nghiệm thu:</w:t>
      </w:r>
    </w:p>
    <w:p>
      <w:r>
        <w:t>- Đại diện Chủ đầu tư: Công ty Cổ phần Vinhomes</w:t>
        <w:br/>
        <w:t>- Đại diện Tư vấn giám sát: Liên danh TVGS Quốc tế</w:t>
        <w:br/>
        <w:t>- Đại diện Nhà thầu thi công: Công ty Cổ phần Phát triển và Đầu tư Xây dựng Vincons</w:t>
      </w:r>
    </w:p>
    <w:p>
      <w:pPr>
        <w:pStyle w:val="Heading3"/>
      </w:pPr>
      <w:r>
        <w:t>2. Đối tượng nghiệm thu:</w:t>
      </w:r>
    </w:p>
    <w:p>
      <w:r>
        <w:t>Nghiệm thu cốt thép thân cống hộp phân đoạn 1 (Lý trình Km0+000 - Km0+385)</w:t>
      </w:r>
    </w:p>
    <w:p>
      <w:pPr>
        <w:pStyle w:val="Heading3"/>
      </w:pPr>
      <w:r>
        <w:t>3. Đánh giá kết quả:</w:t>
      </w:r>
    </w:p>
    <w:p>
      <w:r>
        <w:t>- Kích thước hình học, chủng loại cốt thép: ĐẠT YÊU CẦU THIẾT KẾ</w:t>
        <w:br/>
        <w:t>- Chiều dày lớp bê tông bảo vệ: 40mm (ĐẠT CHUẨN TCVN 5574:2018)</w:t>
        <w:br/>
        <w:t>- Kết luận: CHẤP THUẬN CHO ĐỔ BÊ TÔNG THÂN CỐNG B20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