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A0B9E">
      <w:r>
        <w:rPr>
          <w:rFonts w:ascii="微软雅黑" w:hAnsi="微软雅黑" w:eastAsia="微软雅黑"/>
          <w:b/>
          <w:color w:val="1F4E79"/>
          <w:sz w:val="32"/>
        </w:rPr>
        <w:t>Attention 加速器 RTL IP 原型</w:t>
      </w:r>
    </w:p>
    <w:p w14:paraId="77A622CF"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 xml:space="preserve">实现固定规模 </w:t>
      </w:r>
      <w:r>
        <w:rPr>
          <w:rFonts w:ascii="Consolas" w:hAnsi="Consolas" w:eastAsia="微软雅黑"/>
          <w:b w:val="0"/>
          <w:sz w:val="21"/>
        </w:rPr>
        <w:t>S=8, d=4</w:t>
      </w:r>
      <w:r>
        <w:rPr>
          <w:rFonts w:ascii="微软雅黑" w:hAnsi="微软雅黑" w:eastAsia="微软雅黑"/>
          <w:b w:val="0"/>
          <w:sz w:val="21"/>
        </w:rPr>
        <w:t xml:space="preserve"> 的 Attention 硬件加速器 RTL IP 原型，</w:t>
      </w:r>
    </w:p>
    <w:p w14:paraId="0BCF1993">
      <w:r>
        <w:rPr>
          <w:rFonts w:ascii="微软雅黑" w:hAnsi="微软雅黑" w:eastAsia="微软雅黑"/>
          <w:b w:val="0"/>
          <w:sz w:val="21"/>
        </w:rPr>
        <w:t>输入 Q/K/V 为 8-bit 有符号整数，输出 O 为 8-bit 有符号整数。</w:t>
      </w:r>
    </w:p>
    <w:p w14:paraId="63A14AD7">
      <w:r>
        <w:rPr>
          <w:rFonts w:ascii="微软雅黑" w:hAnsi="微软雅黑" w:eastAsia="微软雅黑"/>
          <w:b/>
          <w:color w:val="1F4E79"/>
          <w:sz w:val="28"/>
        </w:rPr>
        <w:t>1. 文件结构</w:t>
      </w:r>
    </w:p>
    <w:p w14:paraId="7141C53B">
      <w:pPr>
        <w:spacing w:before="0" w:after="0"/>
      </w:pPr>
      <w:r>
        <w:rPr>
          <w:rFonts w:ascii="Consolas" w:hAnsi="Consolas" w:eastAsia="微软雅黑"/>
          <w:b w:val="0"/>
          <w:sz w:val="18"/>
        </w:rPr>
        <w:t>attention_ip/</w:t>
      </w:r>
    </w:p>
    <w:p w14:paraId="4EEAACE1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├── rtl/</w:t>
      </w:r>
    </w:p>
    <w:p w14:paraId="283F8B6E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└── attention_ip.v        # RTL 主模块（可综合）</w:t>
      </w:r>
    </w:p>
    <w:p w14:paraId="2C6F8E94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├── tb/</w:t>
      </w:r>
    </w:p>
    <w:p w14:paraId="08F024C2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└── tb_attention_ip.v     # 自检 testbench（读 vectors.txt，逐项比对）</w:t>
      </w:r>
    </w:p>
    <w:p w14:paraId="2E9EEC13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├── scripts/</w:t>
      </w:r>
    </w:p>
    <w:p w14:paraId="0611253D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├── golden_model.py       # Python 参考模型 + 指数 LUT</w:t>
      </w:r>
    </w:p>
    <w:p w14:paraId="65831935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├── gen_vectors.py        # 生成测试向量 → sim/vectors.txt</w:t>
      </w:r>
    </w:p>
    <w:p w14:paraId="718ED8D7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├── run_sim.bat           # Windows 一键仿真（推荐）</w:t>
      </w:r>
    </w:p>
    <w:p w14:paraId="74C18BED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│   └── run_sim.ps1           # PowerShell 版</w:t>
      </w:r>
    </w:p>
    <w:p w14:paraId="31B0AB99">
      <w:pPr>
        <w:spacing w:before="0" w:after="0"/>
      </w:pPr>
      <w:r>
        <w:rPr>
          <w:rFonts w:ascii="Consolas" w:hAnsi="Consolas" w:eastAsia="微软雅黑"/>
          <w:b w:val="0"/>
          <w:sz w:val="18"/>
        </w:rPr>
        <w:t>├── sim/</w:t>
      </w:r>
    </w:p>
    <w:p w14:paraId="5EBD967B">
      <w:pPr>
        <w:spacing w:before="0" w:after="0"/>
        <w:ind w:firstLine="180" w:firstLineChars="100"/>
      </w:pPr>
      <w:r>
        <w:rPr>
          <w:rFonts w:ascii="Consolas" w:hAnsi="Consolas" w:eastAsia="微软雅黑"/>
          <w:b w:val="0"/>
          <w:sz w:val="18"/>
        </w:rPr>
        <w:t xml:space="preserve">   ├── vectors.txt           # 44 组测试向量</w:t>
      </w:r>
    </w:p>
    <w:p w14:paraId="4EA9E65A">
      <w:pPr>
        <w:spacing w:before="0" w:after="0"/>
        <w:ind w:firstLine="180" w:firstLineChars="100"/>
      </w:pPr>
      <w:r>
        <w:rPr>
          <w:rFonts w:ascii="Consolas" w:hAnsi="Consolas" w:eastAsia="微软雅黑"/>
          <w:b w:val="0"/>
          <w:sz w:val="18"/>
        </w:rPr>
        <w:t xml:space="preserve">   ├── attention_ip.vcd      # 仿真波形</w:t>
      </w:r>
    </w:p>
    <w:p w14:paraId="2062F2F2">
      <w:pPr>
        <w:spacing w:before="0" w:after="0"/>
        <w:ind w:firstLine="180" w:firstLineChars="100"/>
      </w:pPr>
      <w:r>
        <w:rPr>
          <w:rFonts w:ascii="Consolas" w:hAnsi="Consolas" w:eastAsia="微软雅黑"/>
          <w:b w:val="0"/>
          <w:sz w:val="18"/>
        </w:rPr>
        <w:t xml:space="preserve">   └── run.log               # 仿真结果</w:t>
      </w:r>
    </w:p>
    <w:p w14:paraId="74916A0E">
      <w:pPr>
        <w:spacing w:before="0" w:after="0"/>
      </w:pPr>
    </w:p>
    <w:p w14:paraId="54B0C9C8">
      <w:r>
        <w:rPr>
          <w:rFonts w:ascii="微软雅黑" w:hAnsi="微软雅黑" w:eastAsia="微软雅黑"/>
          <w:b w:val="0"/>
          <w:sz w:val="21"/>
        </w:rPr>
        <w:t>各目录作用：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86C1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72FE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目录</w:t>
            </w:r>
          </w:p>
        </w:tc>
        <w:tc>
          <w:tcPr>
            <w:tcW w:w="4320" w:type="dxa"/>
          </w:tcPr>
          <w:p w14:paraId="492094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285E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800D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`rtl/`</w:t>
            </w:r>
          </w:p>
        </w:tc>
        <w:tc>
          <w:tcPr>
            <w:tcW w:w="4320" w:type="dxa"/>
          </w:tcPr>
          <w:p w14:paraId="34B78D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 RTL 源码</w:t>
            </w:r>
          </w:p>
        </w:tc>
      </w:tr>
      <w:tr w14:paraId="06003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120F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`tb/`</w:t>
            </w:r>
          </w:p>
        </w:tc>
        <w:tc>
          <w:tcPr>
            <w:tcW w:w="4320" w:type="dxa"/>
          </w:tcPr>
          <w:p w14:paraId="275E8C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 testbench</w:t>
            </w:r>
          </w:p>
        </w:tc>
      </w:tr>
      <w:tr w14:paraId="1A8AF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3F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`scripts/`</w:t>
            </w:r>
          </w:p>
        </w:tc>
        <w:tc>
          <w:tcPr>
            <w:tcW w:w="4320" w:type="dxa"/>
          </w:tcPr>
          <w:p w14:paraId="21438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 参考模型、测试向量生成、仿真脚本</w:t>
            </w:r>
          </w:p>
        </w:tc>
      </w:tr>
      <w:tr w14:paraId="07A4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241B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`sim/`</w:t>
            </w:r>
          </w:p>
        </w:tc>
        <w:tc>
          <w:tcPr>
            <w:tcW w:w="4320" w:type="dxa"/>
          </w:tcPr>
          <w:p w14:paraId="1AEDE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仿真产物（向量、波形、结果）</w:t>
            </w:r>
          </w:p>
        </w:tc>
      </w:tr>
      <w:tr w14:paraId="4F4A8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56A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`doc/`</w:t>
            </w:r>
          </w:p>
        </w:tc>
        <w:tc>
          <w:tcPr>
            <w:tcW w:w="4320" w:type="dxa"/>
          </w:tcPr>
          <w:p w14:paraId="722CA4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报告、PPT 与答辩资料</w:t>
            </w:r>
          </w:p>
        </w:tc>
      </w:tr>
    </w:tbl>
    <w:p w14:paraId="065599DB"/>
    <w:p w14:paraId="316527D0">
      <w:r>
        <w:rPr>
          <w:rFonts w:ascii="微软雅黑" w:hAnsi="微软雅黑" w:eastAsia="微软雅黑"/>
          <w:b w:val="0"/>
          <w:color w:val="AAAAAA"/>
          <w:sz w:val="16"/>
        </w:rPr>
        <w:t>——————————————————————————————</w:t>
      </w:r>
    </w:p>
    <w:p w14:paraId="6CB96AF1">
      <w:r>
        <w:rPr>
          <w:rFonts w:ascii="微软雅黑" w:hAnsi="微软雅黑" w:eastAsia="微软雅黑"/>
          <w:b/>
          <w:color w:val="1F4E79"/>
          <w:sz w:val="28"/>
        </w:rPr>
        <w:t>2. 运行命令</w:t>
      </w:r>
    </w:p>
    <w:p w14:paraId="0F2EFCF0">
      <w:r>
        <w:rPr>
          <w:rFonts w:ascii="微软雅黑" w:hAnsi="微软雅黑" w:eastAsia="微软雅黑"/>
          <w:b/>
          <w:color w:val="1F4E79"/>
          <w:sz w:val="24"/>
        </w:rPr>
        <w:t>2.1 一键仿真（Windows）</w:t>
      </w:r>
    </w:p>
    <w:p w14:paraId="5CD61C62">
      <w:r>
        <w:rPr>
          <w:rFonts w:ascii="微软雅黑" w:hAnsi="微软雅黑" w:eastAsia="微软雅黑"/>
          <w:b w:val="0"/>
          <w:sz w:val="21"/>
        </w:rPr>
        <w:t>在项目根目录双击或运行：</w:t>
      </w:r>
    </w:p>
    <w:p w14:paraId="66A336AD">
      <w:pPr>
        <w:spacing w:before="0" w:after="0"/>
      </w:pPr>
      <w:r>
        <w:rPr>
          <w:rFonts w:ascii="Consolas" w:hAnsi="Consolas" w:eastAsia="微软雅黑"/>
          <w:b w:val="0"/>
          <w:sz w:val="18"/>
        </w:rPr>
        <w:t>scripts\run_sim.bat</w:t>
      </w:r>
    </w:p>
    <w:p w14:paraId="4732EA67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脚本按顺序执行：</w:t>
      </w:r>
      <w:r>
        <w:rPr>
          <w:rFonts w:ascii="Consolas" w:hAnsi="Consolas" w:eastAsia="微软雅黑"/>
          <w:b w:val="0"/>
          <w:sz w:val="21"/>
        </w:rPr>
        <w:t>python scripts\gen_vectors.py</w:t>
      </w:r>
      <w:r>
        <w:rPr>
          <w:rFonts w:ascii="微软雅黑" w:hAnsi="微软雅黑" w:eastAsia="微软雅黑"/>
          <w:b w:val="0"/>
          <w:sz w:val="21"/>
        </w:rPr>
        <w:t xml:space="preserve">（先生成测试向量）→ </w:t>
      </w:r>
      <w:r>
        <w:rPr>
          <w:rFonts w:ascii="Consolas" w:hAnsi="Consolas" w:eastAsia="微软雅黑"/>
          <w:b w:val="0"/>
          <w:sz w:val="21"/>
        </w:rPr>
        <w:t>iverilog</w:t>
      </w:r>
      <w:r>
        <w:rPr>
          <w:rFonts w:ascii="微软雅黑" w:hAnsi="微软雅黑" w:eastAsia="微软雅黑"/>
          <w:b w:val="0"/>
          <w:sz w:val="21"/>
        </w:rPr>
        <w:t>（编译 RTL+TB）</w:t>
      </w:r>
    </w:p>
    <w:p w14:paraId="4C01CF9E">
      <w:r>
        <w:rPr>
          <w:rFonts w:ascii="微软雅黑" w:hAnsi="微软雅黑" w:eastAsia="微软雅黑"/>
          <w:b w:val="0"/>
          <w:sz w:val="21"/>
        </w:rPr>
        <w:t xml:space="preserve">→ </w:t>
      </w:r>
      <w:r>
        <w:rPr>
          <w:rFonts w:ascii="Consolas" w:hAnsi="Consolas" w:eastAsia="微软雅黑"/>
          <w:b w:val="0"/>
          <w:sz w:val="21"/>
        </w:rPr>
        <w:t>vvp</w:t>
      </w:r>
      <w:r>
        <w:rPr>
          <w:rFonts w:ascii="微软雅黑" w:hAnsi="微软雅黑" w:eastAsia="微软雅黑"/>
          <w:b w:val="0"/>
          <w:sz w:val="21"/>
        </w:rPr>
        <w:t xml:space="preserve">（仿真自检），最后输出 </w:t>
      </w:r>
      <w:r>
        <w:rPr>
          <w:rFonts w:ascii="Consolas" w:hAnsi="Consolas" w:eastAsia="微软雅黑"/>
          <w:b w:val="0"/>
          <w:sz w:val="21"/>
        </w:rPr>
        <w:t>sim\run.log</w:t>
      </w:r>
      <w:r>
        <w:rPr>
          <w:rFonts w:ascii="微软雅黑" w:hAnsi="微软雅黑" w:eastAsia="微软雅黑"/>
          <w:b w:val="0"/>
          <w:sz w:val="21"/>
        </w:rPr>
        <w:t>。</w:t>
      </w:r>
    </w:p>
    <w:p w14:paraId="08066D37">
      <w:r>
        <w:rPr>
          <w:rFonts w:ascii="微软雅黑" w:hAnsi="微软雅黑" w:eastAsia="微软雅黑"/>
          <w:b/>
          <w:color w:val="1F4E79"/>
          <w:sz w:val="24"/>
        </w:rPr>
        <w:t>2.2 手动步骤</w:t>
      </w:r>
    </w:p>
    <w:p w14:paraId="2FA6459A">
      <w:pPr>
        <w:spacing w:before="0" w:after="0"/>
      </w:pPr>
      <w:r>
        <w:rPr>
          <w:rFonts w:ascii="Consolas" w:hAnsi="Consolas" w:eastAsia="微软雅黑"/>
          <w:b w:val="0"/>
          <w:sz w:val="18"/>
        </w:rPr>
        <w:t>python scripts\gen_vectors.py                  rem 生成 sim\vectors.txt</w:t>
      </w:r>
    </w:p>
    <w:p w14:paraId="24F4813C">
      <w:pPr>
        <w:spacing w:before="0" w:after="0"/>
      </w:pPr>
      <w:r>
        <w:rPr>
          <w:rFonts w:ascii="Consolas" w:hAnsi="Consolas" w:eastAsia="微软雅黑"/>
          <w:b w:val="0"/>
          <w:sz w:val="18"/>
        </w:rPr>
        <w:t>iverilog -g2012 -o sim\att.vvp rtl\attention_ip.v tb\tb_attention_ip.v</w:t>
      </w:r>
    </w:p>
    <w:p w14:paraId="7DEB2A09">
      <w:pPr>
        <w:spacing w:before="0" w:after="0"/>
      </w:pPr>
      <w:r>
        <w:rPr>
          <w:rFonts w:ascii="Consolas" w:hAnsi="Consolas" w:eastAsia="微软雅黑"/>
          <w:b w:val="0"/>
          <w:sz w:val="18"/>
        </w:rPr>
        <w:t>cd sim &amp;&amp; vvp att.vvp                           rem 运行并打印比对结果</w:t>
      </w:r>
    </w:p>
    <w:p w14:paraId="472513EB"/>
    <w:p w14:paraId="20E71B75">
      <w:r>
        <w:rPr>
          <w:rFonts w:ascii="微软雅黑" w:hAnsi="微软雅黑" w:eastAsia="微软雅黑"/>
          <w:b/>
          <w:color w:val="1F4E79"/>
          <w:sz w:val="24"/>
        </w:rPr>
        <w:t>2.3 查看波形</w:t>
      </w:r>
    </w:p>
    <w:p w14:paraId="6761C2F8">
      <w:r>
        <w:rPr>
          <w:rFonts w:ascii="微软雅黑" w:hAnsi="微软雅黑" w:eastAsia="微软雅黑"/>
          <w:b w:val="0"/>
          <w:sz w:val="21"/>
        </w:rPr>
        <w:t xml:space="preserve">用 GTKWave 打开 </w:t>
      </w:r>
      <w:r>
        <w:rPr>
          <w:rFonts w:ascii="Consolas" w:hAnsi="Consolas" w:eastAsia="微软雅黑"/>
          <w:b w:val="0"/>
          <w:sz w:val="21"/>
        </w:rPr>
        <w:t>sim\attention_ip.vcd</w:t>
      </w:r>
      <w:r>
        <w:rPr>
          <w:rFonts w:ascii="微软雅黑" w:hAnsi="微软雅黑" w:eastAsia="微软雅黑"/>
          <w:b w:val="0"/>
          <w:sz w:val="21"/>
        </w:rPr>
        <w:t>，可选看任意内部信号（score / x_max / weight / FSM state 等）。</w:t>
      </w:r>
    </w:p>
    <w:p w14:paraId="6657F290">
      <w:r>
        <w:rPr>
          <w:rFonts w:ascii="微软雅黑" w:hAnsi="微软雅黑" w:eastAsia="微软雅黑"/>
          <w:b/>
          <w:color w:val="1F4E79"/>
          <w:sz w:val="28"/>
        </w:rPr>
        <w:t>3. 工具版本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B66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CE47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工具</w:t>
            </w:r>
          </w:p>
        </w:tc>
        <w:tc>
          <w:tcPr>
            <w:tcW w:w="2880" w:type="dxa"/>
          </w:tcPr>
          <w:p w14:paraId="68542B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74F625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 w14:paraId="0CD52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78A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Icarus Verilog</w:t>
            </w:r>
          </w:p>
        </w:tc>
        <w:tc>
          <w:tcPr>
            <w:tcW w:w="2880" w:type="dxa"/>
          </w:tcPr>
          <w:p w14:paraId="71A419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12.0 (devel)</w:t>
            </w:r>
          </w:p>
        </w:tc>
        <w:tc>
          <w:tcPr>
            <w:tcW w:w="2880" w:type="dxa"/>
          </w:tcPr>
          <w:p w14:paraId="38F6B2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编译与仿真（`iverilog` / `vvp`）</w:t>
            </w:r>
          </w:p>
        </w:tc>
      </w:tr>
      <w:tr w14:paraId="6AD2E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6BA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GTKWave</w:t>
            </w:r>
          </w:p>
        </w:tc>
        <w:tc>
          <w:tcPr>
            <w:tcW w:w="2880" w:type="dxa"/>
          </w:tcPr>
          <w:p w14:paraId="7D041D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随 iverilog 附带</w:t>
            </w:r>
          </w:p>
        </w:tc>
        <w:tc>
          <w:tcPr>
            <w:tcW w:w="2880" w:type="dxa"/>
          </w:tcPr>
          <w:p w14:paraId="1800A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查看波形</w:t>
            </w:r>
          </w:p>
        </w:tc>
      </w:tr>
      <w:tr w14:paraId="6EA9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D4C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w="2880" w:type="dxa"/>
          </w:tcPr>
          <w:p w14:paraId="547E66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3.13</w:t>
            </w:r>
          </w:p>
        </w:tc>
        <w:tc>
          <w:tcPr>
            <w:tcW w:w="2880" w:type="dxa"/>
          </w:tcPr>
          <w:p w14:paraId="6FC366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运行参考模型 / 生成测试向量</w:t>
            </w:r>
          </w:p>
        </w:tc>
      </w:tr>
    </w:tbl>
    <w:p w14:paraId="351E651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0E3893"/>
    <w:rsid w:val="3FFE26CC"/>
    <w:rsid w:val="4F361873"/>
    <w:rsid w:val="589A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447</Words>
  <Characters>1044</Characters>
  <Lines>0</Lines>
  <Paragraphs>0</Paragraphs>
  <TotalTime>40</TotalTime>
  <ScaleCrop>false</ScaleCrop>
  <LinksUpToDate>false</LinksUpToDate>
  <CharactersWithSpaces>1300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陈科言</cp:lastModifiedBy>
  <dcterms:modified xsi:type="dcterms:W3CDTF">2026-10-12T10:38:01Z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eyJoZGlkIjoiNWRiMWI1MmJhMDJhYTBlZWMwNzBiOGU4OWJmMDNhNjAiLCJ1c2VySWQiOiIxODQ2NzQ2MTE5In0=</vt:lpwstr>
  </property>
  <property fmtid="{D5CDD505-2E9C-101B-9397-08002B2CF9AE}" pid="3" name="KSOProductBuildVer">
    <vt:lpwstr>2052-12.1.0.28505</vt:lpwstr>
  </property>
  <property fmtid="{D5CDD505-2E9C-101B-9397-08002B2CF9AE}" pid="4" name="ICV">
    <vt:lpwstr>624D66077E2C4905AE3BF269E4AC2097_13</vt:lpwstr>
  </property>
</Properties>
</file>