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23rd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this-is-the-beginning-of-the-project"/>
      <w:r>
        <w:t xml:space="preserve">This is the beginning of the project</w:t>
      </w:r>
      <w:bookmarkEnd w:id="20"/>
    </w:p>
    <w:p>
      <w:pPr>
        <w:pStyle w:val="FirstParagraph"/>
      </w:pPr>
      <w:r>
        <w:t xml:space="preserve">Our initial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1" w:name="data-overview"/>
      <w:r>
        <w:t xml:space="preserve">Data overview</w:t>
      </w:r>
      <w:bookmarkEnd w:id="21"/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"scripts/01_data_clean.R"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tatistical-tests"/>
      <w:r>
        <w:t xml:space="preserve">Statistical tests</w:t>
      </w:r>
      <w:bookmarkEnd w:id="24"/>
    </w:p>
    <w:p>
      <w:pPr>
        <w:pStyle w:val="FirstParagraph"/>
      </w:pPr>
      <w:r>
        <w:t xml:space="preserve">This table summarises the statistical tests we conducted in the script</w:t>
      </w:r>
      <w:r>
        <w:t xml:space="preserve"> </w:t>
      </w:r>
      <w:r>
        <w:rPr>
          <w:rStyle w:val="VerbatimChar"/>
        </w:rPr>
        <w:t xml:space="preserve">03_analysis.R</w:t>
      </w:r>
      <w:r>
        <w:t xml:space="preserve">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Pairwise comparisons from a two way Analysis of Variance of flavonoid content by lettuce type and filter.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The data suggests that we do not have enough evidence to conclude that filter type alters the mean flavonoid content of the lettuce varieties tested.</w:t>
      </w:r>
    </w:p>
    <w:p>
      <w:pPr>
        <w:pStyle w:val="BodyText"/>
      </w:pPr>
      <w:r>
        <w:t xml:space="preserve">The data does support the alternative hypothesis that the mean flavonoid content differs between the lettuce varieties used in this experiment.</w:t>
      </w:r>
    </w:p>
    <w:p>
      <w:pPr>
        <w:pStyle w:val="BodyText"/>
      </w:pPr>
      <w:r>
        <w:t xml:space="preserve">The flavonoid content of Cos Dixter was observed to be higher overall than Red Oak leaf (1.044 ppm, 95% CI: 0.118 - 1.97).</w:t>
      </w:r>
    </w:p>
    <w:p>
      <w:pPr>
        <w:pStyle w:val="Heading2"/>
      </w:pPr>
      <w:bookmarkStart w:id="25" w:name="conclusion"/>
      <w:r>
        <w:t xml:space="preserve">Conclusion</w:t>
      </w:r>
      <w:bookmarkEnd w:id="25"/>
    </w:p>
    <w:p>
      <w:pPr>
        <w:pStyle w:val="FirstParagraph"/>
      </w:pPr>
      <w:r>
        <w:t xml:space="preserve">The information presented here can be traced all the way back to the raw CSV data file. If an error is detected, it can be corrected. If Reviewer #2 requests changes to any element of the work, it can be done in a straightforward manner.</w:t>
      </w:r>
    </w:p>
    <w:p>
      <w:pPr>
        <w:pStyle w:val="Heading3"/>
      </w:pPr>
      <w:bookmarkStart w:id="26" w:name="reviewer-2-comments"/>
      <w:r>
        <w:t xml:space="preserve">Reviewer # 2 comments</w:t>
      </w:r>
      <w:bookmarkEnd w:id="26"/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7" w:name="response"/>
      <w:r>
        <w:t xml:space="preserve">Response</w:t>
      </w:r>
      <w:bookmarkEnd w:id="27"/>
    </w:p>
    <w:p>
      <w:pPr>
        <w:pStyle w:val="FirstParagraph"/>
      </w:pPr>
      <w:r>
        <w:t xml:space="preserve">No problem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cp:keywords/>
  <dcterms:created xsi:type="dcterms:W3CDTF">2019-08-23T11:30:38Z</dcterms:created>
  <dcterms:modified xsi:type="dcterms:W3CDTF">2019-08-23T11:30:38Z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23rd August 2019</vt:lpwstr>
  </property>
  <property fmtid="{D5CDD505-2E9C-101B-9397-08002B2CF9AE}" pid="3" name="output">
    <vt:lpwstr/>
  </property>
</Properties>
</file>