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IDENTIFICACIÓN Y JUSTIFICACIÓN DEL NEGOCIO - WEBSHIELD</w:t>
      </w:r>
    </w:p>
    <w:p>
      <w:pPr>
        <w:pStyle w:val="Heading2"/>
        <w:bidi w:val="0"/>
        <w:jc w:val="start"/>
        <w:rPr/>
      </w:pPr>
      <w:r>
        <w:rPr/>
        <w:t xml:space="preserve"> </w:t>
      </w:r>
      <w:r>
        <w:rPr/>
        <w:t>1. IDENTIFICACIÓN DEL NEGOCIO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Nombre de la Empresa</w:t>
      </w:r>
    </w:p>
    <w:p>
      <w:pPr>
        <w:pStyle w:val="BodyText"/>
        <w:bidi w:val="0"/>
        <w:jc w:val="start"/>
        <w:rPr/>
      </w:pPr>
      <w:r>
        <w:rPr>
          <w:rStyle w:val="Strong"/>
        </w:rPr>
        <w:t>WebShield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Eslogan/Tagline</w:t>
      </w:r>
    </w:p>
    <w:p>
      <w:pPr>
        <w:pStyle w:val="BodyText"/>
        <w:bidi w:val="0"/>
        <w:jc w:val="start"/>
        <w:rPr/>
      </w:pPr>
      <w:r>
        <w:rPr>
          <w:rStyle w:val="Emphasis"/>
        </w:rPr>
        <w:t>"webs  sin programar"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Giro del Negocio</w:t>
      </w:r>
    </w:p>
    <w:p>
      <w:pPr>
        <w:pStyle w:val="BodyText"/>
        <w:bidi w:val="0"/>
        <w:jc w:val="start"/>
        <w:rPr/>
      </w:pPr>
      <w:r>
        <w:rPr/>
        <w:t>SaaS (Software as a Service) - Plataforma de creación de páginas web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Sector Económico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Primario</w:t>
      </w:r>
      <w:r>
        <w:rPr/>
        <w:t xml:space="preserve">: Tecnología de la Información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Secundario</w:t>
      </w:r>
      <w:r>
        <w:rPr/>
        <w:t xml:space="preserve">: Servicios digitales y herramientas de desarrollo web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Clasificación Industrial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CIIU</w:t>
      </w:r>
      <w:r>
        <w:rPr/>
        <w:t xml:space="preserve">: 6201 - Actividades de programación informática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Categoría</w:t>
      </w:r>
      <w:r>
        <w:rPr/>
        <w:t xml:space="preserve">: Desarrollo de software y aplicaciones web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Tipo de Empresa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Por tamaño</w:t>
      </w:r>
      <w:r>
        <w:rPr/>
        <w:t xml:space="preserve">: Microempresa (etapa inicial)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Por propiedad</w:t>
      </w:r>
      <w:r>
        <w:rPr/>
        <w:t xml:space="preserve">: Privada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Por estructura</w:t>
      </w:r>
      <w:r>
        <w:rPr/>
        <w:t xml:space="preserve">: Startup tecnológica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Por alcance</w:t>
      </w:r>
      <w:r>
        <w:rPr/>
        <w:t xml:space="preserve">: Nacional con proyección internacional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Ubicación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Física</w:t>
      </w:r>
      <w:r>
        <w:rPr/>
        <w:t xml:space="preserve">: El Salvador (base de operaciones)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Digital</w:t>
      </w:r>
      <w:r>
        <w:rPr/>
        <w:t xml:space="preserve">: Plataforma cloud accesible globalmente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Mercado objetivo inicial</w:t>
      </w:r>
      <w:r>
        <w:rPr/>
        <w:t xml:space="preserve">: Latinoamérica (enfoque en mercados de habla hispana)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Producto/Servicio Principal</w:t>
      </w:r>
    </w:p>
    <w:p>
      <w:pPr>
        <w:pStyle w:val="BodyText"/>
        <w:bidi w:val="0"/>
        <w:jc w:val="start"/>
        <w:rPr/>
      </w:pPr>
      <w:r>
        <w:rPr/>
        <w:t>Plataforma web que permite crear páginas web profesionales mediante sistema drag-and-drop (arrastrar y soltar), con almacenamiento en la nube y exportación a HTML.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Modelo de Negocio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Tipo</w:t>
      </w:r>
      <w:r>
        <w:rPr/>
        <w:t xml:space="preserve">: B2C (Business to Consumer)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Monetización</w:t>
      </w:r>
      <w:r>
        <w:rPr/>
        <w:t xml:space="preserve">: Suscripción mensual (Freemium)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Ingresos recurrentes</w:t>
      </w:r>
      <w:r>
        <w:rPr/>
        <w:t>: MRR (Monthly Recurring Revenue)</w:t>
      </w:r>
    </w:p>
    <w:p>
      <w:pPr>
        <w:pStyle w:val="Heading2"/>
        <w:bidi w:val="0"/>
        <w:jc w:val="start"/>
        <w:rPr/>
      </w:pPr>
      <w:r>
        <w:rPr/>
        <w:t>2. JUSTIFICACIÓN DE LA IDEA DE NEGOCIO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A. IDENTIFICACIÓN DEL PROBLEMA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Problema Principal</w:t>
      </w:r>
    </w:p>
    <w:p>
      <w:pPr>
        <w:pStyle w:val="BodyText"/>
        <w:bidi w:val="0"/>
        <w:jc w:val="start"/>
        <w:rPr/>
      </w:pPr>
      <w:r>
        <w:rPr/>
        <w:t>El 64% de las pequeñas empresas en Latinoamérica no tienen presencia digital por tres razones fundamentales: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Costo elevado</w:t>
      </w:r>
      <w:r>
        <w:rPr/>
        <w:t xml:space="preserve">: Contratar un desarrollador web cuesta entre $2,000 - $10,000 USD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Complejidad técnica</w:t>
      </w:r>
      <w:r>
        <w:rPr/>
        <w:t xml:space="preserve">: Aprender HTML, CSS, JavaScript requiere meses de estudio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Tiempo de desarrollo</w:t>
      </w:r>
      <w:r>
        <w:rPr/>
        <w:t xml:space="preserve">: Crear una web desde cero toma 2-4 semanas mínimo 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Problemas Secundarios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Dependencia de terceros</w:t>
      </w:r>
      <w:r>
        <w:rPr/>
        <w:t xml:space="preserve">: Si contratas un desarrollador, necesitas pagarle cada vez que quieres cambiar algo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Plataformas caras</w:t>
      </w:r>
      <w:r>
        <w:rPr/>
        <w:t xml:space="preserve">: Wix, Squarespace cobran $16-$45/mes sin permitir exportar tu sitio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Falta de control</w:t>
      </w:r>
      <w:r>
        <w:rPr/>
        <w:t xml:space="preserve">: No puedes llevarte tu web si dejas de pagar la plataforma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Barreras de seguridad</w:t>
      </w:r>
      <w:r>
        <w:rPr/>
        <w:t xml:space="preserve">: Muchos builders no priorizan seguridad web (XSS, SQL injection) 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Impacto del Problema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Emprendedores pierden oportunidades de venta online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Pequeños negocios se quedan atrás frente a competidores digitalizados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Profesionales freelance no pueden mostrar portfolios profesionales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Pérdida de credibilidad: "Si no estás en internet, no existes" 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B. OPORTUNIDAD DE MERCADO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Tamaño del Mercado</w:t>
      </w:r>
    </w:p>
    <w:p>
      <w:pPr>
        <w:pStyle w:val="BodyText"/>
        <w:bidi w:val="0"/>
        <w:jc w:val="start"/>
        <w:rPr/>
      </w:pPr>
      <w:r>
        <w:rPr>
          <w:rStyle w:val="Strong"/>
        </w:rPr>
        <w:t>Global: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Mercado de website builders: </w:t>
      </w:r>
      <w:r>
        <w:rPr>
          <w:rStyle w:val="Strong"/>
        </w:rPr>
        <w:t>$2.4 mil millones USD</w:t>
      </w:r>
      <w:r>
        <w:rPr/>
        <w:t xml:space="preserve"> (2024)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Crecimiento anual: </w:t>
      </w:r>
      <w:r>
        <w:rPr>
          <w:rStyle w:val="Strong"/>
        </w:rPr>
        <w:t>15.2% CAGR</w:t>
      </w:r>
      <w:r>
        <w:rPr/>
        <w:t xml:space="preserve"> proyectado hasta 2030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Usuarios globales de website builders: </w:t>
      </w:r>
      <w:r>
        <w:rPr>
          <w:rStyle w:val="Strong"/>
        </w:rPr>
        <w:t>300+ millones</w:t>
      </w:r>
      <w:r>
        <w:rPr/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</w:rPr>
        <w:t>Latinoamérica: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Mercado regional: </w:t>
      </w:r>
      <w:r>
        <w:rPr>
          <w:rStyle w:val="Strong"/>
        </w:rPr>
        <w:t>$180 millones USD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Crecimiento digital post-pandemia: </w:t>
      </w:r>
      <w:r>
        <w:rPr>
          <w:rStyle w:val="Strong"/>
        </w:rPr>
        <w:t>32% más negocios online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Penetración internet: 67% (450 millones de usuarios) </w:t>
      </w:r>
    </w:p>
    <w:p>
      <w:pPr>
        <w:pStyle w:val="BodyText"/>
        <w:bidi w:val="0"/>
        <w:jc w:val="start"/>
        <w:rPr/>
      </w:pPr>
      <w:r>
        <w:rPr>
          <w:rStyle w:val="Strong"/>
        </w:rPr>
        <w:t>El Salvador (mercado inicial):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Población: 6.3 millones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Penetración internet: 59% (~3.7 millones)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MIPYMES: 98.6% del tejido empresarial (125,000+ empresas)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Solo 15% de MIPYMES tienen web propia 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Tendencias del Mercado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Digitalización forzada por COVID-19</w:t>
      </w:r>
      <w:r>
        <w:rPr/>
        <w:t xml:space="preserve">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76% de negocios aceleraron su transformación digital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Comercio electrónico creció 300% en Latinoamérica (2020-2024)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Democratización de la tecnología</w:t>
      </w:r>
      <w:r>
        <w:rPr/>
        <w:t xml:space="preserve">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No-code/Low-code es la tendencia más fuerte en desarrollo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Gartner proyecta que para 2025, el 70% de apps serán low-code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Emprendimiento digital</w:t>
      </w:r>
      <w:r>
        <w:rPr/>
        <w:t xml:space="preserve">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49% de emprendedores latinoamericanos son "solopreneurs" que necesitan herramientas accesibles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Boom de creadores de contenido que necesitan páginas de aterrizaje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Preocupación por seguridad</w:t>
      </w:r>
      <w:r>
        <w:rPr/>
        <w:t xml:space="preserve">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43% de ciberataques afectan a pequeñas empresas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Demanda creciente de plataformas que prioricen seguridad 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C. PROPUESTA DE VALOR ÚNICA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¿Por qué WebShield es diferente?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00"/>
        <w:gridCol w:w="1863"/>
        <w:gridCol w:w="1599"/>
        <w:gridCol w:w="2016"/>
        <w:gridCol w:w="1860"/>
      </w:tblGrid>
      <w:tr>
        <w:trPr>
          <w:tblHeader w:val="true"/>
        </w:trPr>
        <w:tc>
          <w:tcPr>
            <w:tcW w:w="23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Característica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WebShield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Wix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WordPress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Squarespace</w:t>
            </w:r>
          </w:p>
        </w:tc>
      </w:tr>
      <w:tr>
        <w:trPr/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Precio inicial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Gratis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$16/mes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Gratis*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$16/mes</w:t>
            </w:r>
          </w:p>
        </w:tc>
      </w:tr>
      <w:tr>
        <w:trPr/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Exportación HTML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Sí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No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Sí (complejo)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No</w:t>
            </w:r>
          </w:p>
        </w:tc>
      </w:tr>
      <w:tr>
        <w:trPr/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Facilidad de uso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⭐⭐⭐⭐⭐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⭐⭐⭐⭐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⭐⭐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⭐⭐⭐</w:t>
            </w:r>
          </w:p>
        </w:tc>
      </w:tr>
      <w:tr>
        <w:trPr/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Enfoque en seguridad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Core feature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Básico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Requiere plugins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Básico</w:t>
            </w:r>
          </w:p>
        </w:tc>
      </w:tr>
      <w:tr>
        <w:trPr/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Drag-and-drop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Sí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Sí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Con plugins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Sí</w:t>
            </w:r>
          </w:p>
        </w:tc>
      </w:tr>
      <w:tr>
        <w:trPr/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Sin vendor lock-in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Exportas HTML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Atrapado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Sí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Atrapado</w:t>
            </w:r>
          </w:p>
        </w:tc>
      </w:tr>
      <w:tr>
        <w:trPr/>
        <w:tc>
          <w:tcPr>
            <w:tcW w:w="23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Soporte en español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Nativo</w:t>
            </w:r>
          </w:p>
        </w:tc>
        <w:tc>
          <w:tcPr>
            <w:tcW w:w="15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Limitado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Comunidad</w:t>
            </w:r>
          </w:p>
        </w:tc>
        <w:tc>
          <w:tcPr>
            <w:tcW w:w="18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Limitado</w:t>
            </w:r>
          </w:p>
        </w:tc>
      </w:tr>
    </w:tbl>
    <w:p>
      <w:pPr>
        <w:pStyle w:val="BodyText"/>
        <w:bidi w:val="0"/>
        <w:jc w:val="start"/>
        <w:rPr/>
      </w:pPr>
      <w:r>
        <w:rPr/>
        <w:t>*WordPress es gratis pero requiere hosting ($5-20/mes) + plugins de seguridad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Ventajas Competitivas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Libertad total</w:t>
      </w:r>
      <w:r>
        <w:rPr/>
        <w:t xml:space="preserve">: Exportas tu web y la subes donde quieras (tu propio hosting, GitHub Pages, Netlify)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Precio accesible para Latinoamérica</w:t>
      </w:r>
      <w:r>
        <w:rPr/>
        <w:t xml:space="preserve">: $9.99 vs $16-45 de competidores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Seguridad nativa</w:t>
      </w:r>
      <w:r>
        <w:rPr/>
        <w:t xml:space="preserve">: No es un addon, está en el núcleo del sistema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Sin curva de aprendizaje</w:t>
      </w:r>
      <w:r>
        <w:rPr/>
        <w:t xml:space="preserve">: Si sabes usar PowerPoint, puedes usar WebShield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Sin dependencia</w:t>
      </w:r>
      <w:r>
        <w:rPr/>
        <w:t xml:space="preserve">: No quedas "rehén" de la plataforma como en Wix 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D. VIABILIDAD TÉCNICA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Tecnologías Probadas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React</w:t>
      </w:r>
      <w:r>
        <w:rPr/>
        <w:t xml:space="preserve">: Usado por Facebook, Instagram, Netflix (2,000+ empresas Fortune 500)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Node.js</w:t>
      </w:r>
      <w:r>
        <w:rPr/>
        <w:t xml:space="preserve">: Usado por LinkedIn, Uber, PayPal (50,000+ empresas)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PostgreSQL</w:t>
      </w:r>
      <w:r>
        <w:rPr/>
        <w:t xml:space="preserve">: Usado por Apple, Spotify, Instagram (base de datos más confiable)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Tailwind CSS</w:t>
      </w:r>
      <w:r>
        <w:rPr/>
        <w:t xml:space="preserve">: Usado por GitHub, Shopify, Laravel </w:t>
      </w:r>
    </w:p>
    <w:p>
      <w:pPr>
        <w:pStyle w:val="BodyText"/>
        <w:bidi w:val="0"/>
        <w:jc w:val="start"/>
        <w:rPr/>
      </w:pPr>
      <w:r>
        <w:rPr>
          <w:rStyle w:val="Strong"/>
        </w:rPr>
        <w:t>Conclusión</w:t>
      </w:r>
      <w:r>
        <w:rPr/>
        <w:t>: No estamos inventando la rueda. Estamos usando tecnologías maduras y probadas en producción por gigantes tecnológicos.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Escalabilidad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Arquitectura cloud-native</w:t>
      </w:r>
      <w:r>
        <w:rPr/>
        <w:t xml:space="preserve">: Puede crecer de 10 a 10,000 usuarios sin reescribir código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Base de datos relacional</w:t>
      </w:r>
      <w:r>
        <w:rPr/>
        <w:t xml:space="preserve">: PostgreSQL maneja millones de registros eficientemente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API REST</w:t>
      </w:r>
      <w:r>
        <w:rPr/>
        <w:t xml:space="preserve">: Permite agregar apps móviles en el futuro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Microservicios potenciales</w:t>
      </w:r>
      <w:r>
        <w:rPr/>
        <w:t xml:space="preserve">: Fácil separar funciones (exportación, pagos) si crece 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Costos Operativos Bajos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Hosting: $50-100/mes (cubre hasta 1,000 usuarios)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Base de datos: $15-30/mes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CDN: $20/mes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Total</w:t>
      </w:r>
      <w:r>
        <w:rPr/>
        <w:t xml:space="preserve">: ~$100/mes = </w:t>
      </w:r>
      <w:r>
        <w:rPr>
          <w:rStyle w:val="Strong"/>
        </w:rPr>
        <w:t>margen de ganancia del 85%</w:t>
      </w:r>
      <w:r>
        <w:rPr/>
        <w:t xml:space="preserve"> 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E. VIABILIDAD ECONÓMICA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</w:rPr>
        <w:t>Modelo de Ingresos</w:t>
      </w:r>
    </w:p>
    <w:p>
      <w:pPr>
        <w:pStyle w:val="BodyText"/>
        <w:bidi w:val="0"/>
        <w:jc w:val="start"/>
        <w:rPr/>
      </w:pPr>
      <w:r>
        <w:rPr>
          <w:rStyle w:val="Strong"/>
        </w:rPr>
        <w:t>Freemium con 3 niveles: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54"/>
        <w:gridCol w:w="1467"/>
        <w:gridCol w:w="3966"/>
        <w:gridCol w:w="2850"/>
      </w:tblGrid>
      <w:tr>
        <w:trPr>
          <w:tblHeader w:val="true"/>
        </w:trPr>
        <w:tc>
          <w:tcPr>
            <w:tcW w:w="135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Plan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Precio</w:t>
            </w:r>
          </w:p>
        </w:tc>
        <w:tc>
          <w:tcPr>
            <w:tcW w:w="396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Límites</w:t>
            </w:r>
          </w:p>
        </w:tc>
        <w:tc>
          <w:tcPr>
            <w:tcW w:w="28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Conversión Esperada</w:t>
            </w:r>
          </w:p>
        </w:tc>
      </w:tr>
      <w:tr>
        <w:trPr/>
        <w:tc>
          <w:tcPr>
            <w:tcW w:w="1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Free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$0</w:t>
            </w:r>
          </w:p>
        </w:tc>
        <w:tc>
          <w:tcPr>
            <w:tcW w:w="3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 proyectos, elementos básicos</w:t>
            </w:r>
          </w:p>
        </w:tc>
        <w:tc>
          <w:tcPr>
            <w:tcW w:w="2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Base de usuarios</w:t>
            </w:r>
          </w:p>
        </w:tc>
      </w:tr>
      <w:tr>
        <w:trPr/>
        <w:tc>
          <w:tcPr>
            <w:tcW w:w="1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$9.99/mes</w:t>
            </w:r>
          </w:p>
        </w:tc>
        <w:tc>
          <w:tcPr>
            <w:tcW w:w="3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 proyectos, todos los elementos</w:t>
            </w:r>
          </w:p>
        </w:tc>
        <w:tc>
          <w:tcPr>
            <w:tcW w:w="2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5-8%</w:t>
            </w:r>
            <w:r>
              <w:rPr/>
              <w:t xml:space="preserve"> de Free</w:t>
            </w:r>
          </w:p>
        </w:tc>
      </w:tr>
      <w:tr>
        <w:trPr/>
        <w:tc>
          <w:tcPr>
            <w:tcW w:w="1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Premium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$19.99/mes</w:t>
            </w:r>
          </w:p>
        </w:tc>
        <w:tc>
          <w:tcPr>
            <w:tcW w:w="3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Ilimitado + analíticas</w:t>
            </w:r>
          </w:p>
        </w:tc>
        <w:tc>
          <w:tcPr>
            <w:tcW w:w="28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1-2%</w:t>
            </w:r>
            <w:r>
              <w:rPr/>
              <w:t xml:space="preserve"> de Free</w:t>
            </w:r>
          </w:p>
        </w:tc>
      </w:tr>
    </w:tbl>
    <w:p>
      <w:pPr>
        <w:pStyle w:val="Heading4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84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DejaVu Serif" w:hAnsi="DejaVu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DejaVu Serif" w:hAnsi="DejaVu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DejaVu Serif" w:hAnsi="DejaVu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DejaVu Serif" w:hAnsi="DejaVu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DejaVu Serif" w:hAnsi="DejaVu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LibreOffice/25.2.6.2$Linux_X86_64 LibreOffice_project/40d1a0e1d5bdf1afaeae24d9ece32bbb00fa66a4</Application>
  <AppVersion>15.0000</AppVersion>
  <Pages>5</Pages>
  <Words>829</Words>
  <Characters>4888</Characters>
  <CharactersWithSpaces>5578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2025-09-30T21:23:39Z</dcterms:created>
  <dc:creator/>
  <dc:description/>
  <dc:language>en-US</dc:language>
  <cp:lastModifiedBy/>
  <dcterms:modified xsi:type="dcterms:W3CDTF">2025-09-30T21:40:33Z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