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CK Grounds</w:t>
      </w:r>
    </w:p>
    <w:p>
      <w:pPr>
        <w:pStyle w:val="Subtitle"/>
      </w:pPr>
      <w:r>
        <w:t xml:space="preserve">Website and Admin Guide</w:t>
      </w:r>
    </w:p>
    <w:p>
      <w:pPr>
        <w:pStyle w:val="Normal"/>
      </w:pPr>
      <w:r>
        <w:t xml:space="preserve">A simple guide for customers, staff, and the person who looks after the website.</w:t>
      </w:r>
    </w:p>
    <w:p>
      <w:pPr>
        <w:pStyle w:val="Caption"/>
      </w:pPr>
      <w:r>
        <w:t xml:space="preserve">STAFF GUIDE  |  TIMES SHOWN IN MANILA TIME</w:t>
      </w:r>
    </w:p>
    <w:p>
      <w:r>
        <w:br w:type="page"/>
      </w:r>
    </w:p>
    <w:p>
      <w:pPr>
        <w:pStyle w:val="Heading1"/>
      </w:pPr>
      <w:r>
        <w:t xml:space="preserve">Contents</w:t>
      </w:r>
    </w:p>
    <w:p>
      <w:pPr>
        <w:pStyle w:val="Normal"/>
      </w:pPr>
      <w:r>
        <w:t xml:space="preserve">Choose a section below to jump to it in Word.</w:t>
      </w:r>
    </w:p>
    <w:p>
      <w:pPr>
        <w:pStyle w:val="TOCEntry"/>
      </w:pPr>
      <w:hyperlink w:anchor="sec1" w:history="1">
        <w:r>
          <w:rPr>
            <w:rStyle w:val="Hyperlink"/>
          </w:rPr>
          <w:t>Website overview</w:t>
        </w:r>
      </w:hyperlink>
    </w:p>
    <w:p>
      <w:pPr>
        <w:pStyle w:val="TOCEntry"/>
      </w:pPr>
      <w:hyperlink w:anchor="sec2" w:history="1">
        <w:r>
          <w:rPr>
            <w:rStyle w:val="Hyperlink"/>
          </w:rPr>
          <w:t>Sign in and find your way</w:t>
        </w:r>
      </w:hyperlink>
    </w:p>
    <w:p>
      <w:pPr>
        <w:pStyle w:val="TOCEntry"/>
      </w:pPr>
      <w:hyperlink w:anchor="sec3" w:history="1">
        <w:r>
          <w:rPr>
            <w:rStyle w:val="Hyperlink"/>
          </w:rPr>
          <w:t>Dashboard</w:t>
        </w:r>
      </w:hyperlink>
    </w:p>
    <w:p>
      <w:pPr>
        <w:pStyle w:val="TOCEntry"/>
      </w:pPr>
      <w:hyperlink w:anchor="sec4" w:history="1">
        <w:r>
          <w:rPr>
            <w:rStyle w:val="Hyperlink"/>
          </w:rPr>
          <w:t>Review a booking</w:t>
        </w:r>
      </w:hyperlink>
    </w:p>
    <w:p>
      <w:pPr>
        <w:pStyle w:val="TOCEntry"/>
      </w:pPr>
      <w:hyperlink w:anchor="sec5" w:history="1">
        <w:r>
          <w:rPr>
            <w:rStyle w:val="Hyperlink"/>
          </w:rPr>
          <w:t>Create a booking for a walk-in or phone customer</w:t>
        </w:r>
      </w:hyperlink>
    </w:p>
    <w:p>
      <w:pPr>
        <w:pStyle w:val="TOCEntry"/>
      </w:pPr>
      <w:hyperlink w:anchor="sec6" w:history="1">
        <w:r>
          <w:rPr>
            <w:rStyle w:val="Hyperlink"/>
          </w:rPr>
          <w:t>Use the calendar</w:t>
        </w:r>
      </w:hyperlink>
    </w:p>
    <w:p>
      <w:pPr>
        <w:pStyle w:val="TOCEntry"/>
      </w:pPr>
      <w:hyperlink w:anchor="sec7" w:history="1">
        <w:r>
          <w:rPr>
            <w:rStyle w:val="Hyperlink"/>
          </w:rPr>
          <w:t>Set up courts, hours, and prices</w:t>
        </w:r>
      </w:hyperlink>
    </w:p>
    <w:p>
      <w:pPr>
        <w:pStyle w:val="TOCEntry"/>
      </w:pPr>
      <w:hyperlink w:anchor="sec8" w:history="1">
        <w:r>
          <w:rPr>
            <w:rStyle w:val="Hyperlink"/>
          </w:rPr>
          <w:t>Add or remove a closure</w:t>
        </w:r>
      </w:hyperlink>
    </w:p>
    <w:p>
      <w:pPr>
        <w:pStyle w:val="TOCEntry"/>
      </w:pPr>
      <w:hyperlink w:anchor="sec9" w:history="1">
        <w:r>
          <w:rPr>
            <w:rStyle w:val="Hyperlink"/>
          </w:rPr>
          <w:t>Finance and expenses</w:t>
        </w:r>
      </w:hyperlink>
    </w:p>
    <w:p>
      <w:pPr>
        <w:pStyle w:val="TOCEntry"/>
      </w:pPr>
      <w:hyperlink w:anchor="sec10" w:history="1">
        <w:r>
          <w:rPr>
            <w:rStyle w:val="Hyperlink"/>
          </w:rPr>
          <w:t>Manage staff accounts</w:t>
        </w:r>
      </w:hyperlink>
    </w:p>
    <w:p>
      <w:pPr>
        <w:pStyle w:val="TOCEntry"/>
      </w:pPr>
      <w:hyperlink w:anchor="sec11" w:history="1">
        <w:r>
          <w:rPr>
            <w:rStyle w:val="Hyperlink"/>
          </w:rPr>
          <w:t>Booking alerts and action history</w:t>
        </w:r>
      </w:hyperlink>
    </w:p>
    <w:p>
      <w:pPr>
        <w:pStyle w:val="TOCEntry"/>
      </w:pPr>
      <w:hyperlink w:anchor="sec12" w:history="1">
        <w:r>
          <w:rPr>
            <w:rStyle w:val="Hyperlink"/>
          </w:rPr>
          <w:t>Rules to remember</w:t>
        </w:r>
      </w:hyperlink>
    </w:p>
    <w:p>
      <w:pPr>
        <w:pStyle w:val="TOCEntry"/>
      </w:pPr>
      <w:hyperlink w:anchor="sec13" w:history="1">
        <w:r>
          <w:rPr>
            <w:rStyle w:val="Hyperlink"/>
          </w:rPr>
          <w:t>When something does not look right</w:t>
        </w:r>
      </w:hyperlink>
    </w:p>
    <w:p>
      <w:pPr>
        <w:pStyle w:val="TOCEntry"/>
      </w:pPr>
      <w:hyperlink w:anchor="sec14" w:history="1">
        <w:r>
          <w:rPr>
            <w:rStyle w:val="Hyperlink"/>
          </w:rPr>
          <w:t>For the person who looks after the website</w:t>
        </w:r>
      </w:hyperlink>
    </w:p>
    <w:p>
      <w:r>
        <w:br w:type="page"/>
      </w:r>
    </w:p>
    <w:p>
      <w:pPr>
        <w:pStyle w:val="Heading1"/>
      </w:pPr>
      <w:bookmarkStart w:id="1" w:name="sec1"/>
      <w:r>
        <w:t>Website overview</w:t>
      </w:r>
      <w:bookmarkEnd w:id="1"/>
    </w:p>
    <w:p>
      <w:pPr>
        <w:pStyle w:val="Normal"/>
      </w:pPr>
      <w:r>
        <w:t xml:space="preserve">CK Grounds is a pickleball court website. Customers can learn about the venue, choose a court and time, and send a booking request without making an account. Staff use the Admin area to review requests and manage the courts, schedule, expenses, and staff accounts.</w:t>
      </w:r>
    </w:p>
    <w:p>
      <w:pPr>
        <w:pStyle w:val="Normal"/>
      </w:pPr>
      <w:r>
        <w:t xml:space="preserve">The Home page shows venue details, court and rental information, photos, booking steps, booking lookup, location, and common questions. The Book a Court page shows available times and lets customers request a reservation. To look up a booking, a customer needs both the tracking code and the email used when booking.</w:t>
      </w:r>
    </w:p>
    <w:p>
      <w:pPr>
        <w:pStyle w:val="Heading1"/>
      </w:pPr>
      <w:bookmarkStart w:id="2" w:name="sec2"/>
      <w:r>
        <w:t>Sign in and find your way</w:t>
      </w:r>
      <w:bookmarkEnd w:id="2"/>
    </w:p>
    <w:p>
      <w:pPr>
        <w:pStyle w:val="Normal"/>
      </w:pPr>
      <w:r>
        <w:t xml:space="preserve">Go to /login and sign in with your admin account. The Admin area is only available to approved staff. New staff can register at /register with an invitation link from an existing admin.</w:t>
      </w:r>
    </w:p>
    <w:p>
      <w:pPr>
        <w:pStyle w:val="Normal"/>
      </w:pPr>
      <w:r>
        <w:t xml:space="preserve">The side menu links to Dashboard, Bookings, Calendar, Finance, Activity, Users, and Court setup. At the bottom, edit your display name or sign out. The bell at the top shows new booking requests.</w:t>
      </w:r>
    </w:p>
    <w:p>
      <w:pPr>
        <w:pStyle w:val="Heading1"/>
      </w:pPr>
      <w:bookmarkStart w:id="3" w:name="sec3"/>
      <w:r>
        <w:t>Dashboard</w:t>
      </w:r>
      <w:bookmarkEnd w:id="3"/>
    </w:p>
    <w:p>
      <w:pPr>
        <w:pStyle w:val="Normal"/>
      </w:pPr>
      <w:r>
        <w:t xml:space="preserve">The Dashboard is a quick daily summary. It shows recent booking totals, requests waiting for review, today’s bookings, this month’s income and expenses, and recent reservations. Choose a card or shortcut to open the related page.</w:t>
      </w:r>
    </w:p>
    <w:p>
      <w:pPr>
        <w:pStyle w:val="Normal"/>
      </w:pPr>
      <w:r>
        <w:t xml:space="preserve">Some numbers compare the last 15 days with the 15 days before that. If information is missing or unavailable, ask the site contact to check the system before assuming there are no bookings.</w:t>
      </w:r>
    </w:p>
    <w:p>
      <w:pPr>
        <w:pStyle w:val="Heading1"/>
      </w:pPr>
      <w:bookmarkStart w:id="4" w:name="sec4"/>
      <w:r>
        <w:t>Review a booking</w:t>
      </w:r>
      <w:bookmarkEnd w:id="4"/>
    </w:p>
    <w:p>
      <w:pPr>
        <w:pStyle w:val="Normal"/>
      </w:pPr>
      <w:r>
        <w:t xml:space="preserve">Step 1: Open Bookings. Search by customer or booking details, or filter by status and dates. Choose Pending to see requests that need a decision.</w:t>
      </w:r>
    </w:p>
    <w:p>
      <w:pPr>
        <w:pStyle w:val="Normal"/>
      </w:pPr>
      <w:r>
        <w:t xml:space="preserve">Step 2: Choose View to check the customer’s name and contact, court, date, hours, rentals, total, and payment image. Select the image to enlarge it.</w:t>
      </w:r>
    </w:p>
    <w:p>
      <w:pPr>
        <w:pStyle w:val="Normal"/>
      </w:pPr>
      <w:r>
        <w:t xml:space="preserve">Step 3: Choose Approve to confirm the booking, or Reject if it cannot be accepted.</w:t>
      </w:r>
    </w:p>
    <w:p>
      <w:pPr>
        <w:pStyle w:val="Normal"/>
      </w:pPr>
      <w:r>
        <w:t xml:space="preserve">Step 4: For a rejection, enter a reason. Then confirm. The customer is emailed about the decision.</w:t>
      </w:r>
    </w:p>
    <w:p>
      <w:pPr>
        <w:pStyle w:val="Normal"/>
      </w:pPr>
      <w:r>
        <w:t xml:space="preserve">You can also approve from the booking row. Open the details first if you need to check the payment image. Once a booking is approved or rejected, its status and available times are updated.</w:t>
      </w:r>
    </w:p>
    <w:p>
      <w:pPr>
        <w:pStyle w:val="Heading1"/>
      </w:pPr>
      <w:bookmarkStart w:id="5" w:name="sec5"/>
      <w:r>
        <w:t>Create a booking for a walk-in or phone customer</w:t>
      </w:r>
      <w:bookmarkEnd w:id="5"/>
    </w:p>
    <w:p>
      <w:pPr>
        <w:pStyle w:val="Normal"/>
      </w:pPr>
      <w:r>
        <w:t xml:space="preserve">Step 5: In Bookings, choose New booking. Select the date, then click open court and time boxes. You can choose up to 12 hourly times.</w:t>
      </w:r>
    </w:p>
    <w:p>
      <w:pPr>
        <w:pStyle w:val="Normal"/>
      </w:pPr>
      <w:r>
        <w:t xml:space="preserve">Step 6: Leave Notify customer on if you want the customer to receive a confirmation email. Enter their name, email, and phone.</w:t>
      </w:r>
    </w:p>
    <w:p>
      <w:pPr>
        <w:pStyle w:val="Normal"/>
      </w:pPr>
      <w:r>
        <w:t xml:space="preserve">Step 7: Turn Notify customer off for an internal record. Enter a short note such as “Walk-in”. No email will be sent.</w:t>
      </w:r>
    </w:p>
    <w:p>
      <w:pPr>
        <w:pStyle w:val="Normal"/>
      </w:pPr>
      <w:r>
        <w:t xml:space="preserve">Step 8: Enter the number of paddles and choose whether to add a ball. You can attach a payment image, but it is optional.</w:t>
      </w:r>
    </w:p>
    <w:p>
      <w:pPr>
        <w:pStyle w:val="Normal"/>
      </w:pPr>
      <w:r>
        <w:t xml:space="preserve">Step 9: Check the total and choose Create booking.</w:t>
      </w:r>
    </w:p>
    <w:p>
      <w:pPr>
        <w:pStyle w:val="Normal"/>
      </w:pPr>
      <w:r>
        <w:t xml:space="preserve">Bookings made by staff are approved right away. Check the date and times before creating the booking. If another customer has taken a time, refresh the page and choose a different one.</w:t>
      </w:r>
    </w:p>
    <w:p>
      <w:pPr>
        <w:pStyle w:val="Heading1"/>
      </w:pPr>
      <w:bookmarkStart w:id="6" w:name="sec6"/>
      <w:r>
        <w:t>Use the calendar</w:t>
      </w:r>
      <w:bookmarkEnd w:id="6"/>
    </w:p>
    <w:p>
      <w:pPr>
        <w:pStyle w:val="Normal"/>
      </w:pPr>
      <w:r>
        <w:t xml:space="preserve">The Calendar shows bookings and closures. Choose Monthly to see the whole month, Weekly to see a week, Daily to focus on one date, or Schedule to read an agenda list. Use the arrows to move through dates and Today to return to the current date.</w:t>
      </w:r>
    </w:p>
    <w:p>
      <w:pPr>
        <w:pStyle w:val="Normal"/>
      </w:pPr>
      <w:r>
        <w:t xml:space="preserve">Select a booking to view its details. A request that is still waiting can be approved or rejected from its detail window. Add or remove closures in Court setup.</w:t>
      </w:r>
    </w:p>
    <w:p>
      <w:pPr>
        <w:pStyle w:val="Heading1"/>
      </w:pPr>
      <w:bookmarkStart w:id="7" w:name="sec7"/>
      <w:r>
        <w:t>Set up courts, hours, and prices</w:t>
      </w:r>
      <w:bookmarkEnd w:id="7"/>
    </w:p>
    <w:p>
      <w:pPr>
        <w:pStyle w:val="Normal"/>
      </w:pPr>
      <w:r>
        <w:t xml:space="preserve">Open Court setup. For each court, Activate or Deactivate controls whether customers can book it. Choose Edit to add, change, or remove the days and hours the court is open. Each time range has a court price.</w:t>
      </w:r>
    </w:p>
    <w:p>
      <w:pPr>
        <w:pStyle w:val="Normal"/>
      </w:pPr>
      <w:r>
        <w:t xml:space="preserve">Quick Setup copies one opening time, closing time, and price to the days you select. It replaces the current hours on those days, so check your selections before saving. In Paddle &amp; ball, change the rental price and save it.</w:t>
      </w:r>
    </w:p>
    <w:p>
      <w:pPr>
        <w:pStyle w:val="Normal"/>
      </w:pPr>
      <w:r>
        <w:t xml:space="preserve">Changes affect what customers can book and what they pay. Check your saved settings. The Home page can take about a minute to show new prices; the booking page gets current prices when it loads.</w:t>
      </w:r>
    </w:p>
    <w:p>
      <w:pPr>
        <w:pStyle w:val="Heading1"/>
      </w:pPr>
      <w:bookmarkStart w:id="8" w:name="sec8"/>
      <w:r>
        <w:t>Add or remove a closure</w:t>
      </w:r>
      <w:bookmarkEnd w:id="8"/>
    </w:p>
    <w:p>
      <w:pPr>
        <w:pStyle w:val="Normal"/>
      </w:pPr>
      <w:r>
        <w:t xml:space="preserve">In Court setup, choose Add closure. Pick All courts or one court, then choose full days or certain hours. Select the date or dates and add a reason if helpful. A closure blocks booking even if the court is normally open.</w:t>
      </w:r>
    </w:p>
    <w:p>
      <w:pPr>
        <w:pStyle w:val="Normal"/>
      </w:pPr>
      <w:r>
        <w:t xml:space="preserve">Upcoming closures are listed on the page. You can also show past closures. Use the remove button to lift a closure. Check whether it applies to one court or all courts before removing it.</w:t>
      </w:r>
    </w:p>
    <w:p>
      <w:pPr>
        <w:pStyle w:val="Heading1"/>
      </w:pPr>
      <w:bookmarkStart w:id="9" w:name="sec9"/>
      <w:r>
        <w:t>Finance and expenses</w:t>
      </w:r>
      <w:bookmarkEnd w:id="9"/>
    </w:p>
    <w:p>
      <w:pPr>
        <w:pStyle w:val="Normal"/>
      </w:pPr>
      <w:r>
        <w:t xml:space="preserve">Finance shows income from approved bookings, expenses you have entered, estimated profit after expenses, and the number of approved bookings in the selected dates. The chart shows how income and profit change over time.</w:t>
      </w:r>
    </w:p>
    <w:p>
      <w:pPr>
        <w:pStyle w:val="Normal"/>
      </w:pPr>
      <w:r>
        <w:t xml:space="preserve">Choose Filters for the last 7, 30, or 90 days, or enter your own dates. You can also narrow expenses by category or title. Choose Apply filters. Reset clears the extra filters.</w:t>
      </w:r>
    </w:p>
    <w:p>
      <w:pPr>
        <w:pStyle w:val="Normal"/>
      </w:pPr>
      <w:r>
        <w:t xml:space="preserve">Choose Add expense and enter its name, category, amount in pesos, and payment date. Description, seller/payee, and notes are optional. Use Edit to correct an expense. Use Delete to remove it permanently, then confirm. Choose Export CSV to download the report.</w:t>
      </w:r>
    </w:p>
    <w:p>
      <w:pPr>
        <w:pStyle w:val="Normal"/>
      </w:pPr>
      <w:r>
        <w:t xml:space="preserve">This page is a handy operating summary. It is not a bank statement or a full accounting record.</w:t>
      </w:r>
    </w:p>
    <w:p>
      <w:pPr>
        <w:pStyle w:val="Heading1"/>
      </w:pPr>
      <w:bookmarkStart w:id="10" w:name="sec10"/>
      <w:r>
        <w:t>Manage staff accounts</w:t>
      </w:r>
      <w:bookmarkEnd w:id="10"/>
    </w:p>
    <w:p>
      <w:pPr>
        <w:pStyle w:val="Normal"/>
      </w:pPr>
      <w:r>
        <w:t xml:space="preserve">In Users, choose Add user to create an active admin account. Enter the person’s name, email, and a starting password of at least 8 characters. Share that password privately.</w:t>
      </w:r>
    </w:p>
    <w:p>
      <w:pPr>
        <w:pStyle w:val="Normal"/>
      </w:pPr>
      <w:r>
        <w:t xml:space="preserve">Choose Invite to make a one-time sign-up link for a new admin. Copy the link and send it privately. You can copy a pending link again from the same browser or cancel it. Once someone has used it, it no longer works.</w:t>
      </w:r>
    </w:p>
    <w:p>
      <w:pPr>
        <w:pStyle w:val="Normal"/>
      </w:pPr>
      <w:r>
        <w:t xml:space="preserve">The user list lets you remove another admin. You cannot remove your own account from its row. Use the profile button near your name to change the name shown to staff; the email cannot be changed there.</w:t>
      </w:r>
    </w:p>
    <w:p>
      <w:pPr>
        <w:pStyle w:val="Heading1"/>
      </w:pPr>
      <w:bookmarkStart w:id="11" w:name="sec11"/>
      <w:r>
        <w:t>Booking alerts and action history</w:t>
      </w:r>
      <w:bookmarkEnd w:id="11"/>
    </w:p>
    <w:p>
      <w:pPr>
        <w:pStyle w:val="Normal"/>
      </w:pPr>
      <w:r>
        <w:t xml:space="preserve">The bell shows new requests that have not been marked as read. Select an alert to open that booking. Opening the bell does not clear alerts. Choose Clear all to mark the alerts currently shown as read.</w:t>
      </w:r>
    </w:p>
    <w:p>
      <w:pPr>
        <w:pStyle w:val="Normal"/>
      </w:pPr>
      <w:r>
        <w:t xml:space="preserve">Activity is a record of changes made in Admin. Search by staff member, item, or record number. Filter by action and move through the pages to find older entries.</w:t>
      </w:r>
    </w:p>
    <w:p>
      <w:pPr>
        <w:pStyle w:val="Heading1"/>
      </w:pPr>
      <w:bookmarkStart w:id="12" w:name="sec12"/>
      <w:r>
        <w:t>Rules to remember</w:t>
      </w:r>
      <w:bookmarkEnd w:id="12"/>
    </w:p>
    <w:p>
      <w:pPr>
        <w:pStyle w:val="Normal"/>
      </w:pPr>
      <w:r>
        <w:t xml:space="preserve">All dates and times use Manila time. The schedule has hourly times from 6:00 AM through 3:00 AM the next day. A customer can request up to 12 hours, up to 12 months ahead. Customer holds last 10 minutes.</w:t>
      </w:r>
    </w:p>
    <w:p>
      <w:pPr>
        <w:pStyle w:val="Normal"/>
      </w:pPr>
      <w:r>
        <w:t xml:space="preserve">Payment images may be JPG, PNG, or WebP and must be 5 MB or smaller. A tracking code must be used together with the customer’s email. The system blocks two live bookings from taking the same court and time.</w:t>
      </w:r>
    </w:p>
    <w:p>
      <w:pPr>
        <w:pStyle w:val="Heading1"/>
      </w:pPr>
      <w:bookmarkStart w:id="13" w:name="sec13"/>
      <w:r>
        <w:t>When something does not look right</w:t>
      </w:r>
      <w:bookmarkEnd w:id="13"/>
    </w:p>
    <w:p>
      <w:pPr>
        <w:pStyle w:val="Normal"/>
      </w:pPr>
      <w:r>
        <w:t xml:space="preserve">If a page says information is unavailable, or bookings seem missing, clear the search and date filters and check the other pages of results. If it still looks wrong, contact the site operator.</w:t>
      </w:r>
    </w:p>
    <w:p>
      <w:pPr>
        <w:pStyle w:val="Normal"/>
      </w:pPr>
      <w:r>
        <w:t xml:space="preserve">If a time is no longer open, another customer may be booking it or a closure may apply. Refresh the times and pick another. If an email or payment image is missing, give the operator the booking details so they can check it.</w:t>
      </w:r>
    </w:p>
    <w:p>
      <w:pPr>
        <w:pStyle w:val="Heading1"/>
      </w:pPr>
      <w:bookmarkStart w:id="14" w:name="sec14"/>
      <w:r>
        <w:t>For the person who looks after the website</w:t>
      </w:r>
      <w:bookmarkEnd w:id="14"/>
    </w:p>
    <w:p>
      <w:pPr>
        <w:pStyle w:val="Normal"/>
      </w:pPr>
      <w:r>
        <w:t xml:space="preserve">The website uses Next.js and Supabase. Supabase stores bookings, staff accounts, and private payment images. Email is sent through the configured mail service. The site operator handles hosting, database setup, email delivery, and technical problems.</w:t>
      </w:r>
    </w:p>
    <w:p>
      <w:pPr>
        <w:pStyle w:val="Normal"/>
      </w:pPr>
      <w:r>
        <w:t xml:space="preserve">For setup and deployment instructions, see README.md and AGENTS.md in the project folder. Follow the database setup order written there.</w:t>
      </w:r>
    </w:p>
    <w:sectPr>
      <w:pgSz w:w="12240" w:h="15840"/>
      <w:pgMar w:top="1080" w:right="1080" w:bottom="1080" w:left="1080" w:header="500" w:footer="500" w:gutter="0"/>
    </w:sectPr>
  </w:body>
</w:document>
</file>

<file path=word/styles.xml><?xml version="1.0" encoding="utf-8"?>
<w:styles xmlns:w="http://schemas.openxmlformats.org/wordprocessingml/2006/main">
  <w:docDefaults>
    <w:rPrDefault>
      <w:rPr>
        <w:rFonts w:ascii="Aptos" w:hAnsi="Aptos"/>
        <w:sz w:val="22"/>
        <w:color w:val="28352D"/>
      </w:rPr>
    </w:rPrDefault>
    <w:pPrDefault>
      <w:pPr>
        <w:spacing w:after="140" w:line="300"/>
      </w:pPr>
    </w:pPrDefault>
  </w:docDefaults>
  <w:style w:type="paragraph" w:default="1" w:styleId="Normal">
    <w:name w:val="Normal"/>
  </w:style>
  <w:style w:type="paragraph" w:styleId="Title">
    <w:name w:val="Title"/>
    <w:pPr>
      <w:jc w:val="center"/>
      <w:spacing w:before="3000" w:after="200"/>
    </w:pPr>
    <w:rPr>
      <w:rFonts w:ascii="Aptos Display" w:hAnsi="Aptos Display"/>
      <w:b/>
      <w:sz w:val="44"/>
      <w:color w:val="1F513B"/>
    </w:rPr>
  </w:style>
  <w:style w:type="paragraph" w:styleId="Subtitle">
    <w:name w:val="Subtitle"/>
    <w:pPr>
      <w:jc w:val="center"/>
      <w:spacing w:after="500"/>
    </w:pPr>
    <w:rPr>
      <w:sz w:val="30"/>
      <w:color w:val="526057"/>
    </w:rPr>
  </w:style>
  <w:style w:type="paragraph" w:styleId="Heading1">
    <w:name w:val="heading 1"/>
    <w:basedOn w:val="Normal"/>
    <w:next w:val="Normal"/>
    <w:qFormat/>
    <w:pPr>
      <w:keepNext/>
      <w:spacing w:before="380" w:after="140"/>
    </w:pPr>
    <w:rPr>
      <w:rFonts w:ascii="Aptos Display" w:hAnsi="Aptos Display"/>
      <w:b/>
      <w:sz w:val="30"/>
      <w:color w:val="1F513B"/>
    </w:rPr>
  </w:style>
  <w:style w:type="paragraph" w:styleId="ListNumber">
    <w:name w:val="List Number"/>
    <w:basedOn w:val="Normal"/>
    <w:pPr>
      <w:ind w:left="360"/>
      <w:spacing w:after="80"/>
    </w:pPr>
  </w:style>
  <w:style w:type="paragraph" w:styleId="TOCEntry">
    <w:name w:val="TOC Entry"/>
    <w:pPr>
      <w:ind w:left="240"/>
      <w:spacing w:after="110"/>
    </w:pPr>
    <w:rPr>
      <w:color w:val="1F513B"/>
      <w:sz w:val="22"/>
    </w:rPr>
  </w:style>
  <w:style w:type="character" w:styleId="Hyperlink">
    <w:name w:val="Hyperlink"/>
    <w:rPr>
      <w:color w:val="1F513B"/>
      <w:u w:val="single"/>
    </w:rPr>
  </w:style>
  <w:style w:type="paragraph" w:styleId="Caption">
    <w:name w:val="Caption"/>
    <w:pPr>
      <w:jc w:val="center"/>
      <w:spacing w:before="1000"/>
    </w:pPr>
    <w:rPr>
      <w:b/>
      <w:sz w:val="18"/>
      <w:color w:val="6471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