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53</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the header decides - per-target folders (purple) and shared libraries by camera settings (teal)" title="Where each file goes: the header decides - per-target folders (purple) and shared libraries by camera settings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the header decides - per-target folders (purple) and shared libraries by camera settings (teal)</w:t>
      </w:r>
    </w:p>
    <w:p>
      <w:pPr>
        <w:keepNext/>
        <w:spacing w:after="40" w:before="120"/>
        <w:jc w:val="center"/>
      </w:pPr>
      <w:r>
        <w:drawing>
          <wp:inline distT="0" distB="0" distL="0" distR="0">
            <wp:extent cx="4572000" cy="3790950"/>
            <wp:effectExtent t="0" r="0" b="0" l="0"/>
            <wp:docPr id="1" name="organize_tree.png" descr="An organized library (example: M 31 shot with two telescopes)" title="An organized library (example: M 31 shot with two tele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(example: M 31 shot with two telescopes)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2 – Organize</w:t>
      </w:r>
      <w:r>
        <w:t xml:space="preserve"> (greyed out until Step 1 has run).</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Duplicates…</w:t>
      </w:r>
      <w:r>
        <w:t xml:space="preserv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7bd3c0653892c6775061ba0c371ed24c4b36504e.png"/><Relationship Id="rId26" Type="http://schemas.openxmlformats.org/officeDocument/2006/relationships/image" Target="media/57e4392ccb67c6d99e66b46b211c73244769225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0.9.132 beta</dc:description>
  <cp:lastModifiedBy>Un-named</cp:lastModifiedBy>
  <cp:revision>1</cp:revision>
  <dcterms:created xsi:type="dcterms:W3CDTF">2026-10-26T19:34:02.224Z</dcterms:created>
  <dcterms:modified xsi:type="dcterms:W3CDTF">2026-10-26T19:34:02.224Z</dcterms:modified>
</cp:coreProperties>
</file>

<file path=docProps/custom.xml><?xml version="1.0" encoding="utf-8"?>
<Properties xmlns="http://schemas.openxmlformats.org/officeDocument/2006/custom-properties" xmlns:vt="http://schemas.openxmlformats.org/officeDocument/2006/docPropsVTypes"/>
</file>