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0.9.200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Gold 100 %</w:t>
      </w:r>
      <w:r>
        <w:t xml:space="preserve"> for SHO (the classic gold and blue);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0.9.200 beta</dc:description>
  <cp:lastModifiedBy>Un-named</cp:lastModifiedBy>
  <cp:revision>1</cp:revision>
  <dcterms:created xsi:type="dcterms:W3CDTF">2026-10-30T21:27:16.818Z</dcterms:created>
  <dcterms:modified xsi:type="dcterms:W3CDTF">2026-10-30T21:27:16.818Z</dcterms:modified>
</cp:coreProperties>
</file>

<file path=docProps/custom.xml><?xml version="1.0" encoding="utf-8"?>
<Properties xmlns="http://schemas.openxmlformats.org/officeDocument/2006/custom-properties" xmlns:vt="http://schemas.openxmlformats.org/officeDocument/2006/docPropsVTypes"/>
</file>