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351DDE" w:rsidR="00351DDE" w:rsidP="00351DDE" w:rsidRDefault="00351DDE" w14:paraId="041ED959" w14:textId="1C79B3EB">
      <w:pPr>
        <w:spacing w:after="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noProof/>
          <w:color w:val="0000F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AB8C4FC" wp14:editId="7C4176CD">
            <wp:extent cx="5731510" cy="4585335"/>
            <wp:effectExtent l="0" t="0" r="2540" b="5715"/>
            <wp:docPr id="1098080076" name="Picture 6" descr="Salesforce CPQ Tutorial 17 - Lookup Qu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80076" name="Picture 6" descr="Salesforce CPQ Tutorial 17 - Lookup Querie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51DDE" w:rsidR="00351DDE" w:rsidP="00351DDE" w:rsidRDefault="00351DDE" w14:paraId="2E84DBF6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:rsidRPr="00351DDE" w:rsidR="00351DDE" w:rsidP="00351DDE" w:rsidRDefault="00351DDE" w14:paraId="39F741C9" w14:textId="77777777">
      <w:pPr>
        <w:spacing w:before="100" w:beforeAutospacing="1" w:after="100" w:afterAutospacing="1" w:line="240" w:lineRule="auto"/>
        <w:outlineLvl w:val="0"/>
        <w:rPr>
          <w:rFonts w:ascii="Times New Roman" w:hAnsi="Times New Roman" w:eastAsia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</w:p>
    <w:p w:rsidRPr="00351DDE" w:rsidR="00351DDE" w:rsidP="00351DDE" w:rsidRDefault="00351DDE" w14:paraId="5DA3988E" w14:textId="77777777">
      <w:pPr>
        <w:spacing w:before="100" w:beforeAutospacing="1" w:after="100" w:afterAutospacing="1" w:line="240" w:lineRule="auto"/>
        <w:outlineLvl w:val="0"/>
        <w:rPr>
          <w:rFonts w:ascii="Times New Roman" w:hAnsi="Times New Roman" w:eastAsia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Lookup Queries:</w:t>
      </w:r>
    </w:p>
    <w:p w:rsidRPr="00351DDE" w:rsidR="00351DDE" w:rsidP="00351DDE" w:rsidRDefault="00351DDE" w14:paraId="682065F0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 lookup query is a type of query used to search for and retrieve data from related objects. This is used in product rules/price rules to query data from an object (both standard and custom objects) other than a quote. They map the data from the lookup object back to the product rule/price rule.</w:t>
      </w:r>
    </w:p>
    <w:p w:rsidRPr="00351DDE" w:rsidR="00351DDE" w:rsidP="00351DDE" w:rsidRDefault="00351DDE" w14:paraId="3DF386AC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Pr="00351DDE" w:rsidR="00351DDE" w:rsidP="00351DDE" w:rsidRDefault="00351DDE" w14:paraId="42825032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 lookup query can display any error or validation message and make product selections like - Enable, Disable, Remove, or Add, etc. the product in the Quote line editor.</w:t>
      </w:r>
    </w:p>
    <w:p w:rsidRPr="00351DDE" w:rsidR="00351DDE" w:rsidP="00351DDE" w:rsidRDefault="00351DDE" w14:paraId="1C4B7498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Pr="00351DDE" w:rsidR="00351DDE" w:rsidP="00351DDE" w:rsidRDefault="00351DDE" w14:paraId="15C4AA50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Pr="00351DDE" w:rsidR="00351DDE" w:rsidP="00351DDE" w:rsidRDefault="00351DDE" w14:paraId="34C6704B" w14:textId="77777777">
      <w:pPr>
        <w:spacing w:before="100" w:beforeAutospacing="1" w:after="100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Advantages of Using Lookup Queries: </w:t>
      </w:r>
    </w:p>
    <w:p w:rsidRPr="00351DDE" w:rsidR="00351DDE" w:rsidP="00351DDE" w:rsidRDefault="00351DDE" w14:paraId="3BCEADAF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We can keep using Product Rules without Lookup Queries. But there are some advantages of using Lookup Queries with Product Rules- </w:t>
      </w:r>
    </w:p>
    <w:p w:rsidRPr="00351DDE" w:rsidR="00351DDE" w:rsidP="00351DDE" w:rsidRDefault="00351DDE" w14:paraId="02E9F482" w14:textId="0D22D144">
      <w:pPr>
        <w:spacing w:after="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noProof/>
          <w:color w:val="0000F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D69E817" wp14:editId="1BADF94B">
            <wp:extent cx="5731510" cy="8336280"/>
            <wp:effectExtent l="0" t="0" r="2540" b="7620"/>
            <wp:docPr id="255728741" name="Picture 5" descr="Salesforce CPQ Tutorial - Advantages of using Lookup Query with Product Rule or Price R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28741" name="Picture 5" descr="Salesforce CPQ Tutorial - Advantages of using Lookup Query with Product Rule or Price Rul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3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51DDE" w:rsidR="00351DDE" w:rsidP="00351DDE" w:rsidRDefault="00351DDE" w14:paraId="6455E236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:rsidRPr="00351DDE" w:rsidR="00351DDE" w:rsidP="00351DDE" w:rsidRDefault="00351DDE" w14:paraId="4DD41A4B" w14:textId="77777777">
      <w:pPr>
        <w:spacing w:before="100" w:beforeAutospacing="1" w:after="100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 Use of Lookup Queries with Product Rules:</w:t>
      </w:r>
    </w:p>
    <w:p w:rsidR="00351DDE" w:rsidP="00351DDE" w:rsidRDefault="00351DDE" w14:paraId="596A99FE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 case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In the meal combo bundle product that we have created in </w:t>
      </w:r>
    </w:p>
    <w:p w:rsidRPr="00351DDE" w:rsidR="00351DDE" w:rsidP="00351DDE" w:rsidRDefault="00351DDE" w14:paraId="5D019692" w14:textId="45F815D6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color w:val="0000FF"/>
          <w:kern w:val="0"/>
          <w:sz w:val="24"/>
          <w:szCs w:val="24"/>
          <w:u w:val="single"/>
          <w:lang w:eastAsia="en-IN"/>
          <w14:ligatures w14:val="none"/>
        </w:rPr>
        <w:t>this article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 if the user selects Small in the configuration attribute then all small category products should auto-select and others got deselected. Same if the User selects Large then the other category should be deselected and the Large should get selected. </w:t>
      </w:r>
    </w:p>
    <w:p w:rsidRPr="00351DDE" w:rsidR="00351DDE" w:rsidP="00351DDE" w:rsidRDefault="00351DDE" w14:paraId="20FA4B63" w14:textId="624AB7F8">
      <w:pPr>
        <w:spacing w:after="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noProof/>
          <w:color w:val="0000F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2F98D9B" wp14:editId="18C7D1D0">
            <wp:extent cx="5731510" cy="5451475"/>
            <wp:effectExtent l="0" t="0" r="2540" b="0"/>
            <wp:docPr id="2132367533" name="Picture 4" descr="Salesforce CPQ Tutorial - Use Case- Use of Lookup Qu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67533" name="Picture 4" descr="Salesforce CPQ Tutorial - Use Case- Use of Lookup Queri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5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51DDE" w:rsidR="00351DDE" w:rsidP="00351DDE" w:rsidRDefault="00351DDE" w14:paraId="3D2AE178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Pr="00351DDE" w:rsidR="00351DDE" w:rsidP="00351DDE" w:rsidRDefault="00351DDE" w14:paraId="31187D87" w14:textId="77777777">
      <w:pPr>
        <w:spacing w:before="100" w:beforeAutospacing="1" w:after="100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 to Configure Lookup Query Using Product Rule: </w:t>
      </w:r>
    </w:p>
    <w:p w:rsidRPr="00351DDE" w:rsidR="00351DDE" w:rsidP="00351DDE" w:rsidRDefault="00351DDE" w14:paraId="13948215" w14:textId="66624C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Ready Bundle Product- 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Firstly you need to keep the PVR combo bundle product ready. Please follow the article- </w:t>
      </w:r>
      <w:r w:rsidRPr="00351DDE">
        <w:rPr>
          <w:rFonts w:ascii="Times New Roman" w:hAnsi="Times New Roman" w:eastAsia="Times New Roman" w:cs="Times New Roman"/>
          <w:color w:val="0000FF"/>
          <w:kern w:val="0"/>
          <w:sz w:val="24"/>
          <w:szCs w:val="24"/>
          <w:u w:val="single"/>
          <w:lang w:eastAsia="en-IN"/>
          <w14:ligatures w14:val="none"/>
        </w:rPr>
        <w:t>Tutorial 7 - Step to Step Guide to Configure CPQ Bundles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.  Or create/use any bundle product.</w:t>
      </w:r>
    </w:p>
    <w:p w:rsidRPr="00351DDE" w:rsidR="00351DDE" w:rsidP="00351DDE" w:rsidRDefault="00351DDE" w14:paraId="434F1188" w14:textId="4F6DD9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a Configuration attribute- 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Make sure you have a configuration attribute. For example, we have Meal Size as a configuration attribute. We have done this in </w:t>
      </w:r>
      <w:r w:rsidRPr="00351DDE">
        <w:rPr>
          <w:rFonts w:ascii="Times New Roman" w:hAnsi="Times New Roman" w:eastAsia="Times New Roman" w:cs="Times New Roman"/>
          <w:color w:val="0000FF"/>
          <w:kern w:val="0"/>
          <w:sz w:val="24"/>
          <w:szCs w:val="24"/>
          <w:u w:val="single"/>
          <w:lang w:eastAsia="en-IN"/>
          <w14:ligatures w14:val="none"/>
        </w:rPr>
        <w:t>Tutorial 8 - Twin Fields and Bundle Attributes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 article.</w:t>
      </w:r>
    </w:p>
    <w:p w:rsidRPr="00351DDE" w:rsidR="00351DDE" w:rsidP="00351DDE" w:rsidRDefault="00351DDE" w14:paraId="4B606732" w14:textId="777777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a tab for Lookup Data- 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By default CPQ package does not provide any tab for Lookup Data. Please create a tab. Steps-</w:t>
      </w:r>
    </w:p>
    <w:p w:rsidRPr="00351DDE" w:rsidR="00351DDE" w:rsidP="00351DDE" w:rsidRDefault="00351DDE" w14:paraId="4C63CC5E" w14:textId="7777777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Go to Setup and Search for Tabs</w:t>
      </w:r>
    </w:p>
    <w:p w:rsidRPr="00351DDE" w:rsidR="00351DDE" w:rsidP="00351DDE" w:rsidRDefault="00351DDE" w14:paraId="2BA41EDF" w14:textId="7777777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Under Custom Object Tabs create a tab for Lookup Data</w:t>
      </w:r>
    </w:p>
    <w:p w:rsidRPr="00351DDE" w:rsidR="00351DDE" w:rsidP="00351DDE" w:rsidRDefault="00351DDE" w14:paraId="524119FE" w14:textId="777777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records under Lookup Data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- Lookup data does queries and actions, both types of jobs. Let's check this screenshot -</w:t>
      </w:r>
    </w:p>
    <w:p w:rsidRPr="00351DDE" w:rsidR="00351DDE" w:rsidP="00351DDE" w:rsidRDefault="00351DDE" w14:paraId="268EFBF8" w14:textId="020E6434">
      <w:pPr>
        <w:spacing w:before="100" w:beforeAutospacing="1" w:after="100" w:afterAutospacing="1" w:line="240" w:lineRule="auto"/>
        <w:ind w:left="720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noProof/>
          <w:color w:val="0000F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ABA1F38" wp14:editId="1BB6D7AA">
            <wp:extent cx="5731510" cy="2712720"/>
            <wp:effectExtent l="0" t="0" r="2540" b="0"/>
            <wp:docPr id="221020950" name="Picture 3" descr="Salesforce CPQ Tutorial - Use of Lookup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20950" name="Picture 3" descr="Salesforce CPQ Tutorial - Use of Lookup Dat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51DDE" w:rsidR="00351DDE" w:rsidP="00351DDE" w:rsidRDefault="00351DDE" w14:paraId="566512A3" w14:textId="77777777">
      <w:pPr>
        <w:spacing w:before="100" w:beforeAutospacing="1" w:after="240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Here the left side is the Lookup Data record and the Right side is the Quote line editor (QLE) where we have selected the PVR combo product.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In this example, if the user selects Large</w:t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 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in the configuration attribute then we need to disable and Remove the Single Patty Burger from the QLE. So Large is a </w:t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Category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, Single Patty Burger is the </w:t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Product,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 and Disable &amp; Remove is the </w:t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Type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. </w:t>
      </w:r>
    </w:p>
    <w:p w:rsidRPr="00351DDE" w:rsidR="00351DDE" w:rsidP="00351DDE" w:rsidRDefault="00351DDE" w14:paraId="7E88E43B" w14:textId="7777777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Category: 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In this field, we need to put the same value that users selected in the configuration attribute. In the above example put Large.</w:t>
      </w:r>
    </w:p>
    <w:p w:rsidRPr="00351DDE" w:rsidR="00351DDE" w:rsidP="00351DDE" w:rsidRDefault="00351DDE" w14:paraId="64A8B6A6" w14:textId="7777777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Product: 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In bundle product, select the product that you want to perform any action based on business requirements. Here I have selected Single Patty Burger.</w:t>
      </w:r>
    </w:p>
    <w:p w:rsidRPr="00351DDE" w:rsidR="00351DDE" w:rsidP="00351DDE" w:rsidRDefault="00351DDE" w14:paraId="3773EB07" w14:textId="7777777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Type: 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 this is the action field. If Category matches with the configuration attribute then what action do we need to perform on the selected product, select that action in this field. I have selected Disable and Remove.  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Similarly add multiple records as I have added - </w:t>
      </w:r>
    </w:p>
    <w:p w:rsidRPr="00351DDE" w:rsidR="00351DDE" w:rsidP="00351DDE" w:rsidRDefault="00351DDE" w14:paraId="750C3485" w14:textId="08C6405D">
      <w:pPr>
        <w:spacing w:before="100" w:beforeAutospacing="1" w:after="100" w:afterAutospacing="1" w:line="240" w:lineRule="auto"/>
        <w:ind w:left="1440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noProof/>
          <w:color w:val="0000F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14C6BC2" wp14:editId="457C8C6C">
            <wp:extent cx="5731510" cy="2955925"/>
            <wp:effectExtent l="0" t="0" r="2540" b="0"/>
            <wp:docPr id="615351239" name="Picture 2" descr="Salesforce CPQ Tutorial - Create Lookup Data Reco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51239" name="Picture 2" descr="Salesforce CPQ Tutorial - Create Lookup Data Record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51DDE" w:rsidR="00351DDE" w:rsidP="00351DDE" w:rsidRDefault="00351DDE" w14:paraId="7047CF5E" w14:textId="77777777">
      <w:pPr>
        <w:spacing w:before="100" w:beforeAutospacing="1" w:after="240" w:line="240" w:lineRule="auto"/>
        <w:ind w:left="144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FYI-</w:t>
      </w:r>
      <w:r w:rsidRPr="00351DDE">
        <w:rPr>
          <w:rFonts w:ascii="Times New Roman" w:hAnsi="Times New Roman" w:eastAsia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> </w:t>
      </w:r>
      <w:r w:rsidRPr="00351DDE">
        <w:rPr>
          <w:rFonts w:ascii="Times New Roman" w:hAnsi="Times New Roman" w:eastAsia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If you use </w:t>
      </w:r>
      <w:r w:rsidRPr="00351DDE">
        <w:rPr>
          <w:rFonts w:ascii="Times New Roman" w:hAnsi="Times New Roman" w:eastAsia="Times New Roman" w:cs="Times New Roman"/>
          <w:b/>
          <w:bCs/>
          <w:color w:val="04FF00"/>
          <w:kern w:val="0"/>
          <w:sz w:val="24"/>
          <w:szCs w:val="24"/>
          <w:lang w:eastAsia="en-IN"/>
          <w14:ligatures w14:val="none"/>
        </w:rPr>
        <w:t>Disable &amp; Remove</w:t>
      </w:r>
      <w:r w:rsidRPr="00351DDE">
        <w:rPr>
          <w:rFonts w:ascii="Times New Roman" w:hAnsi="Times New Roman" w:eastAsia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 in the Type field to remove that product then to get that product back use </w:t>
      </w:r>
      <w:r w:rsidRPr="00351DDE">
        <w:rPr>
          <w:rFonts w:ascii="Times New Roman" w:hAnsi="Times New Roman" w:eastAsia="Times New Roman" w:cs="Times New Roman"/>
          <w:b/>
          <w:bCs/>
          <w:color w:val="04FF00"/>
          <w:kern w:val="0"/>
          <w:sz w:val="24"/>
          <w:szCs w:val="24"/>
          <w:lang w:eastAsia="en-IN"/>
          <w14:ligatures w14:val="none"/>
        </w:rPr>
        <w:t>Enable &amp; Add</w:t>
      </w:r>
      <w:r w:rsidRPr="00351DDE">
        <w:rPr>
          <w:rFonts w:ascii="Times New Roman" w:hAnsi="Times New Roman" w:eastAsia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. If you use </w:t>
      </w:r>
      <w:r w:rsidRPr="00351DDE">
        <w:rPr>
          <w:rFonts w:ascii="Times New Roman" w:hAnsi="Times New Roman" w:eastAsia="Times New Roman" w:cs="Times New Roman"/>
          <w:b/>
          <w:bCs/>
          <w:color w:val="BF9000"/>
          <w:kern w:val="0"/>
          <w:sz w:val="24"/>
          <w:szCs w:val="24"/>
          <w:lang w:eastAsia="en-IN"/>
          <w14:ligatures w14:val="none"/>
        </w:rPr>
        <w:t>Hide &amp; Remove</w:t>
      </w:r>
      <w:r w:rsidRPr="00351DDE">
        <w:rPr>
          <w:rFonts w:ascii="Times New Roman" w:hAnsi="Times New Roman" w:eastAsia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 to remove that product then to get that product back use</w:t>
      </w:r>
      <w:r w:rsidRPr="00351DDE">
        <w:rPr>
          <w:rFonts w:ascii="Times New Roman" w:hAnsi="Times New Roman" w:eastAsia="Times New Roman" w:cs="Times New Roman"/>
          <w:b/>
          <w:bCs/>
          <w:color w:val="BF9000"/>
          <w:kern w:val="0"/>
          <w:sz w:val="24"/>
          <w:szCs w:val="24"/>
          <w:lang w:eastAsia="en-IN"/>
          <w14:ligatures w14:val="none"/>
        </w:rPr>
        <w:t> Show &amp; Add.</w:t>
      </w:r>
      <w:r w:rsidRPr="00351DDE">
        <w:rPr>
          <w:rFonts w:ascii="Times New Roman" w:hAnsi="Times New Roman" w:eastAsia="Times New Roman" w:cs="Times New Roman"/>
          <w:i/>
          <w:iCs/>
          <w:kern w:val="0"/>
          <w:sz w:val="24"/>
          <w:szCs w:val="24"/>
          <w:lang w:eastAsia="en-IN"/>
          <w14:ligatures w14:val="none"/>
        </w:rPr>
        <w:t> 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:rsidRPr="00351DDE" w:rsidR="00351DDE" w:rsidP="00351DDE" w:rsidRDefault="00351DDE" w14:paraId="0DEB4F80" w14:textId="77777777">
      <w:pPr>
        <w:numPr>
          <w:ilvl w:val="0"/>
          <w:numId w:val="1"/>
        </w:numPr>
        <w:spacing w:before="100" w:beforeAutospacing="1" w:after="24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Product Rule: 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Now we need to create the product rule with the following values - 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Name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 Meal Selection Using Lookup Query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Type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Selection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Scope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Product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Condition Met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All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Evaluation Event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Always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Evaluation Order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10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Lookup Object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 DBQQ__LookupData__c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Lookup Type Field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SBQQ__Type__c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Lookup Product Field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SBQQ__Product__c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Lookup Required Field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SBQQ__Required__c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Lookup Message Field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SBQQ__Message__c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Save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 the record.</w:t>
      </w:r>
    </w:p>
    <w:p w:rsidRPr="00351DDE" w:rsidR="00351DDE" w:rsidP="00351DDE" w:rsidRDefault="00351DDE" w14:paraId="175588D7" w14:textId="77777777">
      <w:pPr>
        <w:numPr>
          <w:ilvl w:val="0"/>
          <w:numId w:val="1"/>
        </w:numPr>
        <w:spacing w:before="100" w:beforeAutospacing="1" w:after="24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Lookup Queries Record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Under the Product rule in the related tab or in the same detail page you will see an option for Lookup Queries. Create the record with the following values- 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Match Type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Configuration Attribute Value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Product Rule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Select the Meal Selection Using the Lookup Query that we have created in the above step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Tested Configuration Attribute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Use the same Configuration Attribute that we have created in step 2 ( Meal Size)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Operator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equals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Lookup Field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 SBQQ__Category__c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Save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 the record.</w:t>
      </w:r>
    </w:p>
    <w:p w:rsidRPr="00351DDE" w:rsidR="00351DDE" w:rsidP="00351DDE" w:rsidRDefault="00351DDE" w14:paraId="476F6171" w14:textId="777777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Add Configuration Rule: 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Add the configuration record for the same Product Rule with the following values -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Action: True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Product: Select your Bundle Product that we have created in step 1 ( PVR Combo)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Product Rule: Select the Product Rule that we have created in step 5 (Meal Selection Using Lookup Query)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Save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 the record.</w:t>
      </w:r>
    </w:p>
    <w:p w:rsidRPr="00351DDE" w:rsidR="00351DDE" w:rsidP="00351DDE" w:rsidRDefault="00351DDE" w14:paraId="16FA14E1" w14:textId="77777777">
      <w:pPr>
        <w:spacing w:after="0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:rsidRPr="00351DDE" w:rsidR="00351DDE" w:rsidP="00351DDE" w:rsidRDefault="00351DDE" w14:paraId="12FFB3A3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Congratulations!! You made it... Here is the live demo of your Lookup Queries </w:t>
      </w:r>
      <w:r w:rsidRPr="00351DD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n-IN"/>
          <w14:ligatures w14:val="none"/>
        </w:rPr>
        <w:t>-</w:t>
      </w:r>
      <w:r w:rsidRPr="00351DD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51DD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n-IN"/>
          <w14:ligatures w14:val="none"/>
        </w:rPr>
        <w:t> </w:t>
      </w:r>
    </w:p>
    <w:p w:rsidRPr="00351DDE" w:rsidR="00351DDE" w:rsidP="1B035666" w:rsidRDefault="00351DDE" w14:paraId="769B3B05" w14:textId="7356AB2D">
      <w:pPr>
        <w:pStyle w:val="Normal"/>
        <w:bidi w:val="0"/>
        <w:spacing w:before="0" w:beforeAutospacing="off" w:after="0" w:afterAutospacing="off" w:line="24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="1B035666">
        <w:rPr/>
        <w:t>2</w:t>
      </w:r>
      <w:r>
        <w:drawing>
          <wp:inline wp14:editId="1B035666" wp14:anchorId="3BCEB5BD">
            <wp:extent cx="5731510" cy="1837690"/>
            <wp:effectExtent l="0" t="0" r="2540" b="0"/>
            <wp:docPr id="283883243" name="Picture 1" descr="Salesforce CPQ Tutorial - Lookup Queries Live Demo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0ff1bf10c4994e3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DE" w:rsidP="00351DDE" w:rsidRDefault="00351DDE" w14:paraId="3C34219B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="00C81750" w:rsidP="00351DDE" w:rsidRDefault="00C81750" w14:paraId="3EFF0AE7" w14:textId="175A1985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Interview Questions-</w:t>
      </w:r>
    </w:p>
    <w:p w:rsidR="00BB60C0" w:rsidP="00C81750" w:rsidRDefault="00C81750" w14:paraId="17137FE9" w14:textId="77777777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What will happen if you</w:t>
      </w:r>
      <w:r w:rsidR="00BB60C0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r lookup query found multiple matching records in one condition?</w:t>
      </w:r>
    </w:p>
    <w:p w:rsidR="006C044C" w:rsidP="00C81750" w:rsidRDefault="006C044C" w14:paraId="298032B2" w14:textId="77777777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What is the advantage of using Lookup query?</w:t>
      </w:r>
    </w:p>
    <w:p w:rsidR="00141B8F" w:rsidP="00C81750" w:rsidRDefault="006C044C" w14:paraId="2CB19927" w14:textId="129AB98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Can I use my own custom object for lookup queries. If yes then what </w:t>
      </w:r>
      <w:r w:rsidR="00141B8F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are some best practices that we need to follow?</w:t>
      </w:r>
    </w:p>
    <w:p w:rsidR="00C81750" w:rsidP="00C81750" w:rsidRDefault="00C60BD0" w14:paraId="4F29DAE6" w14:textId="6BE6D85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Can we add lookup queries to price rule?</w:t>
      </w:r>
    </w:p>
    <w:p w:rsidRPr="00C81750" w:rsidR="00DF68B1" w:rsidP="00C81750" w:rsidRDefault="00DF68B1" w14:paraId="2FF71CC4" w14:textId="2B7401A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What is the relation between lookup query and lookup data?</w:t>
      </w:r>
    </w:p>
    <w:p w:rsidRPr="00351DDE" w:rsidR="00D70F14" w:rsidP="00351DDE" w:rsidRDefault="00D70F14" w14:paraId="733E67DA" w14:textId="34D54961">
      <w:pPr>
        <w:spacing w:after="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sectPr w:rsidRPr="00351DDE" w:rsidR="00D70F14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9D30D7"/>
    <w:multiLevelType w:val="hybridMultilevel"/>
    <w:tmpl w:val="D632C6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774890"/>
    <w:multiLevelType w:val="multilevel"/>
    <w:tmpl w:val="F350E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2088">
    <w:abstractNumId w:val="1"/>
  </w:num>
  <w:num w:numId="2" w16cid:durableId="127120733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42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DDE"/>
    <w:rsid w:val="00141B8F"/>
    <w:rsid w:val="00351DDE"/>
    <w:rsid w:val="004A6501"/>
    <w:rsid w:val="006C044C"/>
    <w:rsid w:val="00840A3E"/>
    <w:rsid w:val="00BB60C0"/>
    <w:rsid w:val="00C60BD0"/>
    <w:rsid w:val="00C81750"/>
    <w:rsid w:val="00D70F14"/>
    <w:rsid w:val="00DF68B1"/>
    <w:rsid w:val="1B035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82A64"/>
  <w15:chartTrackingRefBased/>
  <w15:docId w15:val="{A4FA4F4D-D430-4D10-9566-3023EA42F0B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51DDE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351DDE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351DDE"/>
    <w:rPr>
      <w:rFonts w:ascii="Times New Roman" w:hAnsi="Times New Roman" w:eastAsia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styleId="Heading4Char" w:customStyle="1">
    <w:name w:val="Heading 4 Char"/>
    <w:basedOn w:val="DefaultParagraphFont"/>
    <w:link w:val="Heading4"/>
    <w:uiPriority w:val="9"/>
    <w:rsid w:val="00351DDE"/>
    <w:rPr>
      <w:rFonts w:ascii="Times New Roman" w:hAnsi="Times New Roman" w:eastAsia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351DD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817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6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8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fontTable" Target="fontTable.xml" Id="rId11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/media/image2.gif" Id="R0ff1bf10c4994e3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SFDC GYM</dc:creator>
  <keywords/>
  <dc:description/>
  <lastModifiedBy>SFDC GYM</lastModifiedBy>
  <revision>9</revision>
  <dcterms:created xsi:type="dcterms:W3CDTF">2023-10-07T11:05:00.0000000Z</dcterms:created>
  <dcterms:modified xsi:type="dcterms:W3CDTF">2023-10-07T12:26:40.6764468Z</dcterms:modified>
</coreProperties>
</file>