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3193" w14:textId="15C39195" w:rsidR="006C2169" w:rsidRDefault="006C2169" w:rsidP="00F24C56">
      <w:pPr>
        <w:rPr>
          <w:rFonts w:ascii="Times New Roman" w:hAnsi="Times New Roman" w:cs="Times New Roman"/>
          <w:b/>
          <w:bCs/>
          <w:sz w:val="27"/>
          <w:szCs w:val="27"/>
        </w:rPr>
      </w:pPr>
      <w:r w:rsidRPr="006C2169">
        <w:rPr>
          <w:rFonts w:ascii="Times New Roman" w:hAnsi="Times New Roman" w:cs="Times New Roman"/>
          <w:b/>
          <w:bCs/>
          <w:sz w:val="27"/>
          <w:szCs w:val="27"/>
        </w:rPr>
        <w:t>Renewal Based Model</w:t>
      </w:r>
    </w:p>
    <w:p w14:paraId="5516A90D" w14:textId="03B797BA" w:rsidR="006C2169" w:rsidRPr="00713BEF" w:rsidRDefault="006C2169" w:rsidP="00713B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713BEF">
        <w:rPr>
          <w:rFonts w:ascii="Times New Roman" w:hAnsi="Times New Roman" w:cs="Times New Roman"/>
          <w:sz w:val="27"/>
          <w:szCs w:val="27"/>
        </w:rPr>
        <w:t xml:space="preserve">The renewal model </w:t>
      </w:r>
      <w:r w:rsidRPr="00713BEF">
        <w:rPr>
          <w:rFonts w:ascii="Times New Roman" w:hAnsi="Times New Roman" w:cs="Times New Roman"/>
          <w:sz w:val="27"/>
          <w:szCs w:val="27"/>
        </w:rPr>
        <w:t xml:space="preserve">gives us two ways you </w:t>
      </w:r>
      <w:r w:rsidRPr="00713BEF">
        <w:rPr>
          <w:rFonts w:ascii="Times New Roman" w:hAnsi="Times New Roman" w:cs="Times New Roman"/>
          <w:sz w:val="27"/>
          <w:szCs w:val="27"/>
        </w:rPr>
        <w:t>define how salesforce CPQ track</w:t>
      </w:r>
      <w:r w:rsidRPr="00713BEF">
        <w:rPr>
          <w:rFonts w:ascii="Times New Roman" w:hAnsi="Times New Roman" w:cs="Times New Roman"/>
          <w:sz w:val="27"/>
          <w:szCs w:val="27"/>
        </w:rPr>
        <w:t xml:space="preserve"> the products we quote and sell to our Account. </w:t>
      </w:r>
    </w:p>
    <w:p w14:paraId="514437A8" w14:textId="2104A0CA" w:rsidR="006C2169" w:rsidRPr="00713BEF" w:rsidRDefault="006C2169" w:rsidP="00713B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713BEF">
        <w:rPr>
          <w:rFonts w:ascii="Times New Roman" w:hAnsi="Times New Roman" w:cs="Times New Roman"/>
          <w:sz w:val="27"/>
          <w:szCs w:val="27"/>
        </w:rPr>
        <w:t xml:space="preserve">Set renewal model in subscription and Renewals package settings. </w:t>
      </w:r>
    </w:p>
    <w:p w14:paraId="54784DD6" w14:textId="7E9380B8" w:rsidR="006C2169" w:rsidRPr="006C2169" w:rsidRDefault="00976AA2" w:rsidP="00F24C56">
      <w:pPr>
        <w:rPr>
          <w:rFonts w:ascii="Times New Roman" w:hAnsi="Times New Roman" w:cs="Times New Roman"/>
          <w:sz w:val="27"/>
          <w:szCs w:val="27"/>
        </w:rPr>
      </w:pPr>
      <w:r w:rsidRPr="00976AA2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7BBE1896" wp14:editId="03BCAAE6">
            <wp:extent cx="5731510" cy="1844040"/>
            <wp:effectExtent l="0" t="0" r="2540" b="3810"/>
            <wp:docPr id="112579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91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4EE1" w14:textId="77777777" w:rsidR="00F24C56" w:rsidRDefault="00F24C56" w:rsidP="00F24C56">
      <w:pPr>
        <w:rPr>
          <w:rFonts w:ascii="Times New Roman" w:hAnsi="Times New Roman" w:cs="Times New Roman"/>
          <w:sz w:val="27"/>
          <w:szCs w:val="27"/>
        </w:rPr>
      </w:pPr>
    </w:p>
    <w:p w14:paraId="03DBE056" w14:textId="012339C4" w:rsidR="00F24C56" w:rsidRDefault="00F24C56" w:rsidP="00F24C56">
      <w:pPr>
        <w:rPr>
          <w:rFonts w:ascii="Times New Roman" w:hAnsi="Times New Roman" w:cs="Times New Roman"/>
          <w:b/>
          <w:bCs/>
          <w:sz w:val="27"/>
          <w:szCs w:val="27"/>
        </w:rPr>
      </w:pPr>
      <w:r w:rsidRPr="00F24C56">
        <w:rPr>
          <w:rFonts w:ascii="Times New Roman" w:hAnsi="Times New Roman" w:cs="Times New Roman"/>
          <w:b/>
          <w:bCs/>
          <w:sz w:val="27"/>
          <w:szCs w:val="27"/>
        </w:rPr>
        <w:t>Contract Based Renewal Model</w:t>
      </w:r>
      <w:r w:rsidR="00C21DD3">
        <w:rPr>
          <w:rFonts w:ascii="Times New Roman" w:hAnsi="Times New Roman" w:cs="Times New Roman"/>
          <w:b/>
          <w:bCs/>
          <w:sz w:val="27"/>
          <w:szCs w:val="27"/>
        </w:rPr>
        <w:t xml:space="preserve"> – </w:t>
      </w:r>
    </w:p>
    <w:p w14:paraId="0F4D72B5" w14:textId="77777777" w:rsidR="00C21DD3" w:rsidRDefault="00C21DD3" w:rsidP="00F24C56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1F7E4E36" w14:textId="02D2B66C" w:rsidR="00C21DD3" w:rsidRDefault="00C21DD3" w:rsidP="00C21DD3">
      <w:pPr>
        <w:ind w:left="720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 xml:space="preserve">Contract - </w:t>
      </w:r>
    </w:p>
    <w:p w14:paraId="3F6BB6F8" w14:textId="77777777" w:rsidR="00C21DD3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Contract records show us the </w:t>
      </w:r>
      <w:proofErr w:type="gramStart"/>
      <w:r>
        <w:rPr>
          <w:rFonts w:ascii="Times New Roman" w:hAnsi="Times New Roman" w:cs="Times New Roman"/>
          <w:sz w:val="27"/>
          <w:szCs w:val="27"/>
        </w:rPr>
        <w:t>subscription based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products that we sold to customers</w:t>
      </w:r>
    </w:p>
    <w:p w14:paraId="22572CBA" w14:textId="77777777" w:rsidR="00C21DD3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It by default does not store </w:t>
      </w:r>
      <w:r w:rsidRPr="00557858">
        <w:rPr>
          <w:rFonts w:ascii="Times New Roman" w:hAnsi="Times New Roman" w:cs="Times New Roman"/>
          <w:sz w:val="27"/>
          <w:szCs w:val="27"/>
        </w:rPr>
        <w:t>the legal binding</w:t>
      </w:r>
      <w:r>
        <w:rPr>
          <w:rFonts w:ascii="Times New Roman" w:hAnsi="Times New Roman" w:cs="Times New Roman"/>
          <w:sz w:val="27"/>
          <w:szCs w:val="27"/>
        </w:rPr>
        <w:t>/</w:t>
      </w:r>
      <w:r w:rsidRPr="00557858">
        <w:rPr>
          <w:rFonts w:ascii="Times New Roman" w:hAnsi="Times New Roman" w:cs="Times New Roman"/>
          <w:sz w:val="27"/>
          <w:szCs w:val="27"/>
        </w:rPr>
        <w:t xml:space="preserve"> between two parties</w:t>
      </w:r>
      <w:r>
        <w:rPr>
          <w:rFonts w:ascii="Times New Roman" w:hAnsi="Times New Roman" w:cs="Times New Roman"/>
          <w:sz w:val="27"/>
          <w:szCs w:val="27"/>
        </w:rPr>
        <w:t>.</w:t>
      </w:r>
    </w:p>
    <w:p w14:paraId="055B9857" w14:textId="77777777" w:rsidR="00C21DD3" w:rsidRPr="00AB17D8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 w:rsidRPr="00AB17D8">
        <w:rPr>
          <w:rFonts w:ascii="Times New Roman" w:hAnsi="Times New Roman" w:cs="Times New Roman"/>
          <w:sz w:val="27"/>
          <w:szCs w:val="27"/>
        </w:rPr>
        <w:t xml:space="preserve">Generate a lasting record of products and services a customer has purchased or subscribed to. </w:t>
      </w:r>
    </w:p>
    <w:p w14:paraId="25F000FF" w14:textId="77777777" w:rsidR="00C21DD3" w:rsidRPr="00AB17D8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 w:rsidRPr="00AB17D8">
        <w:rPr>
          <w:rFonts w:ascii="Times New Roman" w:hAnsi="Times New Roman" w:cs="Times New Roman"/>
          <w:sz w:val="27"/>
          <w:szCs w:val="27"/>
        </w:rPr>
        <w:t>Once the deal is sealed, and opportunity is Closed-Won, we can use the "Contracted" checkbox on Opportunity to initiate Contracting Process.</w:t>
      </w:r>
    </w:p>
    <w:p w14:paraId="036303BE" w14:textId="77777777" w:rsidR="00C21DD3" w:rsidRPr="00AB17D8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 w:rsidRPr="00AB17D8">
        <w:rPr>
          <w:rFonts w:ascii="Times New Roman" w:hAnsi="Times New Roman" w:cs="Times New Roman"/>
          <w:sz w:val="27"/>
          <w:szCs w:val="27"/>
        </w:rPr>
        <w:t xml:space="preserve">Initiation can be done from Opportunity or Orders (If the order functionality is used) </w:t>
      </w:r>
    </w:p>
    <w:p w14:paraId="08933FFB" w14:textId="77777777" w:rsidR="00C21DD3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 w:rsidRPr="00AB17D8">
        <w:rPr>
          <w:rFonts w:ascii="Times New Roman" w:hAnsi="Times New Roman" w:cs="Times New Roman"/>
          <w:sz w:val="27"/>
          <w:szCs w:val="27"/>
        </w:rPr>
        <w:t xml:space="preserve">Use Subscription to keep records of Subscription products we have quoted or sold. </w:t>
      </w:r>
    </w:p>
    <w:p w14:paraId="140A3D41" w14:textId="77777777" w:rsidR="00C21DD3" w:rsidRPr="00AB17D8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 w:rsidRPr="00AB17D8">
        <w:rPr>
          <w:rFonts w:ascii="Times New Roman" w:hAnsi="Times New Roman" w:cs="Times New Roman"/>
          <w:sz w:val="27"/>
          <w:szCs w:val="27"/>
        </w:rPr>
        <w:t xml:space="preserve">Use Assets to keep records of standalone products we have quoted or sold. </w:t>
      </w:r>
    </w:p>
    <w:p w14:paraId="67DC9B83" w14:textId="77777777" w:rsidR="00C21DD3" w:rsidRDefault="00C21DD3" w:rsidP="00C21DD3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sz w:val="27"/>
          <w:szCs w:val="27"/>
        </w:rPr>
      </w:pPr>
      <w:r w:rsidRPr="00AB17D8">
        <w:rPr>
          <w:rFonts w:ascii="Times New Roman" w:hAnsi="Times New Roman" w:cs="Times New Roman"/>
          <w:sz w:val="27"/>
          <w:szCs w:val="27"/>
        </w:rPr>
        <w:t xml:space="preserve">Use these records later to manage amendments and renewal to our opportunities and orders. </w:t>
      </w:r>
    </w:p>
    <w:p w14:paraId="092D67E4" w14:textId="77777777" w:rsidR="00C21DD3" w:rsidRDefault="00C21DD3" w:rsidP="00F24C56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4405BE2E" w14:textId="77777777" w:rsidR="00F24C56" w:rsidRDefault="00F24C56" w:rsidP="00F24C5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t xml:space="preserve">When we contract an opportunity or order with at least one subscription product under a contract-based renewal model, Salesforce CPQ creates a contract record. </w:t>
      </w:r>
    </w:p>
    <w:p w14:paraId="6D8A05C4" w14:textId="77777777" w:rsidR="00F24C56" w:rsidRDefault="00F24C56" w:rsidP="00256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lastRenderedPageBreak/>
        <w:t xml:space="preserve">It then creates subscription records for the Quotes' subscription products and asset records for the quote's products with asset conversion. </w:t>
      </w:r>
    </w:p>
    <w:p w14:paraId="7FAC8933" w14:textId="77777777" w:rsidR="00B346A4" w:rsidRDefault="00B346A4" w:rsidP="00B346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Asset Conversion field at Product -</w:t>
      </w:r>
    </w:p>
    <w:p w14:paraId="191877D2" w14:textId="77777777" w:rsidR="00B346A4" w:rsidRDefault="00B346A4" w:rsidP="00B346A4">
      <w:pPr>
        <w:rPr>
          <w:rFonts w:ascii="Times New Roman" w:hAnsi="Times New Roman" w:cs="Times New Roman"/>
          <w:sz w:val="27"/>
          <w:szCs w:val="27"/>
        </w:rPr>
      </w:pPr>
      <w:r w:rsidRPr="00B346A4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5AB9645E" wp14:editId="154C4304">
            <wp:extent cx="5731510" cy="2014220"/>
            <wp:effectExtent l="0" t="0" r="2540" b="5080"/>
            <wp:docPr id="209972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7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C063" w14:textId="77777777" w:rsidR="00B346A4" w:rsidRDefault="00B346A4" w:rsidP="00B346A4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440BD742" w14:textId="77777777" w:rsidR="00F24C56" w:rsidRDefault="00F24C56" w:rsidP="00256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t xml:space="preserve">Use the contract record to track the following information for subscriptions. (Quantity, Start date, End date, Renewal, and amendment settings) </w:t>
      </w:r>
    </w:p>
    <w:p w14:paraId="3C239B2B" w14:textId="77777777" w:rsidR="00F24C56" w:rsidRDefault="00F24C56" w:rsidP="002560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t xml:space="preserve">Contracting an opportunity or order should locks the original quote lines from further changes. </w:t>
      </w:r>
    </w:p>
    <w:p w14:paraId="24E9E6B6" w14:textId="77777777" w:rsidR="00F24C56" w:rsidRDefault="00F24C56" w:rsidP="00F24C5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t xml:space="preserve"> To change those quote Lines, Sales reps must amend the contact and edit the quote lines on the amendment quote. </w:t>
      </w:r>
    </w:p>
    <w:p w14:paraId="17335709" w14:textId="647DC050" w:rsidR="00F24C56" w:rsidRPr="00F24C56" w:rsidRDefault="00F24C56" w:rsidP="00F24C5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t xml:space="preserve">If the contract is ready for renewal, they can also renew the contract and change the </w:t>
      </w:r>
      <w:r w:rsidR="00A4443F">
        <w:rPr>
          <w:rFonts w:ascii="Times New Roman" w:hAnsi="Times New Roman" w:cs="Times New Roman"/>
          <w:sz w:val="27"/>
          <w:szCs w:val="27"/>
        </w:rPr>
        <w:t>quote line on renewal quote.</w:t>
      </w:r>
    </w:p>
    <w:p w14:paraId="20F74985" w14:textId="77777777" w:rsidR="00F24C56" w:rsidRPr="00F24C56" w:rsidRDefault="00F24C56" w:rsidP="00F24C56">
      <w:pPr>
        <w:rPr>
          <w:rFonts w:ascii="Times New Roman" w:hAnsi="Times New Roman" w:cs="Times New Roman"/>
          <w:b/>
          <w:bCs/>
          <w:sz w:val="27"/>
          <w:szCs w:val="27"/>
        </w:rPr>
      </w:pPr>
    </w:p>
    <w:p w14:paraId="2FBC69DE" w14:textId="480A9A7A" w:rsidR="00F24C56" w:rsidRPr="00F24C56" w:rsidRDefault="00F24C56" w:rsidP="00F24C56">
      <w:pPr>
        <w:rPr>
          <w:rFonts w:ascii="Times New Roman" w:hAnsi="Times New Roman" w:cs="Times New Roman"/>
          <w:sz w:val="27"/>
          <w:szCs w:val="27"/>
        </w:rPr>
      </w:pPr>
      <w:r w:rsidRPr="00F24C56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59D51282" wp14:editId="1233C10E">
            <wp:extent cx="5731510" cy="3124200"/>
            <wp:effectExtent l="0" t="0" r="2540" b="0"/>
            <wp:docPr id="195177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78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411" w14:textId="77777777" w:rsidR="00AB17D8" w:rsidRDefault="00AB17D8">
      <w:pPr>
        <w:rPr>
          <w:rFonts w:ascii="Times New Roman" w:hAnsi="Times New Roman" w:cs="Times New Roman"/>
          <w:sz w:val="27"/>
          <w:szCs w:val="27"/>
        </w:rPr>
      </w:pPr>
    </w:p>
    <w:p w14:paraId="1FDD0079" w14:textId="2963BF54" w:rsidR="00B8630B" w:rsidRDefault="002475AB" w:rsidP="002475AB">
      <w:p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b/>
          <w:bCs/>
          <w:sz w:val="27"/>
          <w:szCs w:val="27"/>
        </w:rPr>
        <w:lastRenderedPageBreak/>
        <w:t>Asset Base Renewal Model</w:t>
      </w:r>
      <w:r>
        <w:rPr>
          <w:rFonts w:ascii="Times New Roman" w:hAnsi="Times New Roman" w:cs="Times New Roman"/>
          <w:sz w:val="27"/>
          <w:szCs w:val="27"/>
        </w:rPr>
        <w:t xml:space="preserve"> – </w:t>
      </w:r>
    </w:p>
    <w:p w14:paraId="0AB262A2" w14:textId="0A6DB44A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2DAA2F56" wp14:editId="509BDB58">
            <wp:extent cx="5731510" cy="2822575"/>
            <wp:effectExtent l="0" t="0" r="2540" b="0"/>
            <wp:docPr id="49644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42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B1A5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4CAFBD78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7FCC817E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54540552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2B04296A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26F330E7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443D4015" w14:textId="28842116" w:rsidR="002475AB" w:rsidRPr="005B4BB8" w:rsidRDefault="002475AB" w:rsidP="002475AB">
      <w:pPr>
        <w:rPr>
          <w:rFonts w:ascii="Times New Roman" w:hAnsi="Times New Roman" w:cs="Times New Roman"/>
          <w:b/>
          <w:bCs/>
          <w:sz w:val="27"/>
          <w:szCs w:val="27"/>
        </w:rPr>
      </w:pPr>
      <w:r w:rsidRPr="005B4BB8">
        <w:rPr>
          <w:rFonts w:ascii="Times New Roman" w:hAnsi="Times New Roman" w:cs="Times New Roman"/>
          <w:b/>
          <w:bCs/>
          <w:sz w:val="27"/>
          <w:szCs w:val="27"/>
        </w:rPr>
        <w:t>Contract From Opportunity-</w:t>
      </w:r>
    </w:p>
    <w:p w14:paraId="6D2C3C42" w14:textId="61B0DE46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>Salesforce CPQ Requires the following objects and settings when we create a contract from an opportunity</w:t>
      </w:r>
      <w:r>
        <w:rPr>
          <w:rFonts w:ascii="Times New Roman" w:hAnsi="Times New Roman" w:cs="Times New Roman"/>
          <w:sz w:val="27"/>
          <w:szCs w:val="27"/>
        </w:rPr>
        <w:t>.</w:t>
      </w:r>
    </w:p>
    <w:p w14:paraId="78EFE242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An opportunity with at least one subscription product </w:t>
      </w:r>
    </w:p>
    <w:p w14:paraId="24A2D886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A primary quote that looks up to your opportunity </w:t>
      </w:r>
    </w:p>
    <w:p w14:paraId="5360F531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A </w:t>
      </w:r>
      <w:proofErr w:type="gramStart"/>
      <w:r w:rsidRPr="002475AB">
        <w:rPr>
          <w:rFonts w:ascii="Times New Roman" w:hAnsi="Times New Roman" w:cs="Times New Roman"/>
          <w:sz w:val="27"/>
          <w:szCs w:val="27"/>
        </w:rPr>
        <w:t>contract based</w:t>
      </w:r>
      <w:proofErr w:type="gramEnd"/>
      <w:r w:rsidRPr="002475AB">
        <w:rPr>
          <w:rFonts w:ascii="Times New Roman" w:hAnsi="Times New Roman" w:cs="Times New Roman"/>
          <w:sz w:val="27"/>
          <w:szCs w:val="27"/>
        </w:rPr>
        <w:t xml:space="preserve"> renewal model on your opportunity's account </w:t>
      </w:r>
    </w:p>
    <w:p w14:paraId="7513E676" w14:textId="59B09E76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To contract </w:t>
      </w:r>
      <w:r>
        <w:rPr>
          <w:rFonts w:ascii="Times New Roman" w:hAnsi="Times New Roman" w:cs="Times New Roman"/>
          <w:sz w:val="27"/>
          <w:szCs w:val="27"/>
        </w:rPr>
        <w:t xml:space="preserve">opportunity </w:t>
      </w:r>
      <w:r w:rsidRPr="002475AB">
        <w:rPr>
          <w:rFonts w:ascii="Times New Roman" w:hAnsi="Times New Roman" w:cs="Times New Roman"/>
          <w:sz w:val="27"/>
          <w:szCs w:val="27"/>
        </w:rPr>
        <w:t xml:space="preserve">select Contracted on the opportunity record - The Contract is created in background  </w:t>
      </w:r>
    </w:p>
    <w:p w14:paraId="3F2447B8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Salesforce</w:t>
      </w:r>
      <w:r w:rsidRPr="002475AB">
        <w:rPr>
          <w:rFonts w:ascii="Times New Roman" w:hAnsi="Times New Roman" w:cs="Times New Roman"/>
          <w:sz w:val="27"/>
          <w:szCs w:val="27"/>
        </w:rPr>
        <w:t xml:space="preserve"> CPC then created a subscription record for each of the subscription products. </w:t>
      </w:r>
    </w:p>
    <w:p w14:paraId="4CF32FB0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These records contain pricing and date values for each subscription products quoted. </w:t>
      </w:r>
    </w:p>
    <w:p w14:paraId="4F8C0B16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Access the subscription record from your </w:t>
      </w:r>
      <w:proofErr w:type="gramStart"/>
      <w:r w:rsidRPr="002475AB">
        <w:rPr>
          <w:rFonts w:ascii="Times New Roman" w:hAnsi="Times New Roman" w:cs="Times New Roman"/>
          <w:sz w:val="27"/>
          <w:szCs w:val="27"/>
        </w:rPr>
        <w:t>contracts</w:t>
      </w:r>
      <w:proofErr w:type="gramEnd"/>
      <w:r w:rsidRPr="002475AB">
        <w:rPr>
          <w:rFonts w:ascii="Times New Roman" w:hAnsi="Times New Roman" w:cs="Times New Roman"/>
          <w:sz w:val="27"/>
          <w:szCs w:val="27"/>
        </w:rPr>
        <w:t xml:space="preserve"> subscription related list. </w:t>
      </w:r>
    </w:p>
    <w:p w14:paraId="0B887DF1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>By default, the subscription inherits its start and end dates from the quote line group's start and end dates</w:t>
      </w:r>
    </w:p>
    <w:p w14:paraId="0C28FCAC" w14:textId="77777777" w:rsidR="002475AB" w:rsidRDefault="002475AB" w:rsidP="002475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2475AB">
        <w:rPr>
          <w:rFonts w:ascii="Times New Roman" w:hAnsi="Times New Roman" w:cs="Times New Roman"/>
          <w:sz w:val="27"/>
          <w:szCs w:val="27"/>
        </w:rPr>
        <w:t xml:space="preserve">If the quote line groups dates are null, the subscription inherits its start and end dates from the quote line's start and end </w:t>
      </w:r>
    </w:p>
    <w:p w14:paraId="47F7BC48" w14:textId="77777777" w:rsidR="00657946" w:rsidRDefault="002475AB" w:rsidP="006579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657946">
        <w:rPr>
          <w:rFonts w:ascii="Times New Roman" w:hAnsi="Times New Roman" w:cs="Times New Roman"/>
          <w:sz w:val="27"/>
          <w:szCs w:val="27"/>
        </w:rPr>
        <w:lastRenderedPageBreak/>
        <w:t xml:space="preserve">If the quote line's dates are null, the subscription record inherits its start and end dates from </w:t>
      </w:r>
      <w:r w:rsidR="00657946" w:rsidRPr="00657946">
        <w:rPr>
          <w:rFonts w:ascii="Times New Roman" w:hAnsi="Times New Roman" w:cs="Times New Roman"/>
          <w:sz w:val="27"/>
          <w:szCs w:val="27"/>
        </w:rPr>
        <w:t xml:space="preserve">the quote line's start and end </w:t>
      </w:r>
      <w:r w:rsidR="00657946">
        <w:rPr>
          <w:rFonts w:ascii="Times New Roman" w:hAnsi="Times New Roman" w:cs="Times New Roman"/>
          <w:sz w:val="27"/>
          <w:szCs w:val="27"/>
        </w:rPr>
        <w:t>date value.</w:t>
      </w:r>
    </w:p>
    <w:p w14:paraId="0D2476E9" w14:textId="77777777" w:rsidR="00657946" w:rsidRDefault="00657946" w:rsidP="006579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657946">
        <w:rPr>
          <w:rFonts w:ascii="Times New Roman" w:hAnsi="Times New Roman" w:cs="Times New Roman"/>
          <w:sz w:val="27"/>
          <w:szCs w:val="27"/>
        </w:rPr>
        <w:t xml:space="preserve">Subscription </w:t>
      </w:r>
      <w:proofErr w:type="gramStart"/>
      <w:r w:rsidRPr="00657946">
        <w:rPr>
          <w:rFonts w:ascii="Times New Roman" w:hAnsi="Times New Roman" w:cs="Times New Roman"/>
          <w:sz w:val="27"/>
          <w:szCs w:val="27"/>
        </w:rPr>
        <w:t>inherit</w:t>
      </w:r>
      <w:proofErr w:type="gramEnd"/>
      <w:r w:rsidRPr="00657946">
        <w:rPr>
          <w:rFonts w:ascii="Times New Roman" w:hAnsi="Times New Roman" w:cs="Times New Roman"/>
          <w:sz w:val="27"/>
          <w:szCs w:val="27"/>
        </w:rPr>
        <w:t xml:space="preserve"> the values of all other matching quote line fields </w:t>
      </w:r>
    </w:p>
    <w:p w14:paraId="5462597E" w14:textId="77777777" w:rsidR="00657946" w:rsidRDefault="00657946" w:rsidP="006579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657946">
        <w:rPr>
          <w:rFonts w:ascii="Times New Roman" w:hAnsi="Times New Roman" w:cs="Times New Roman"/>
          <w:sz w:val="27"/>
          <w:szCs w:val="27"/>
        </w:rPr>
        <w:t xml:space="preserve">Salesforce CPQ creates assets for the perpetual products that have 'one per unit' or 'one per quote line' asset conversion. </w:t>
      </w:r>
    </w:p>
    <w:p w14:paraId="7031BF01" w14:textId="77777777" w:rsidR="00657946" w:rsidRDefault="00657946" w:rsidP="006579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657946">
        <w:rPr>
          <w:rFonts w:ascii="Times New Roman" w:hAnsi="Times New Roman" w:cs="Times New Roman"/>
          <w:sz w:val="27"/>
          <w:szCs w:val="27"/>
        </w:rPr>
        <w:t>These records contain pricing values for the non-subscription product you quoted</w:t>
      </w:r>
    </w:p>
    <w:p w14:paraId="132135FD" w14:textId="3F7986F2" w:rsidR="00657946" w:rsidRPr="00657946" w:rsidRDefault="00657946" w:rsidP="006579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7"/>
          <w:szCs w:val="27"/>
        </w:rPr>
      </w:pPr>
      <w:r w:rsidRPr="00657946">
        <w:rPr>
          <w:rFonts w:ascii="Times New Roman" w:hAnsi="Times New Roman" w:cs="Times New Roman"/>
          <w:sz w:val="27"/>
          <w:szCs w:val="27"/>
        </w:rPr>
        <w:t xml:space="preserve">Assets can be accessed from Account. </w:t>
      </w:r>
    </w:p>
    <w:p w14:paraId="323F8AB7" w14:textId="77777777" w:rsidR="002475AB" w:rsidRDefault="002475AB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140F56E" w14:textId="77777777" w:rsidR="005B4BB8" w:rsidRDefault="005B4BB8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3E98FB61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6290CA62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AA3CFF3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113558D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196CB36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CCB9183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47FC0006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A5CD202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371FA2E3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70835A01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590FC533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80526FB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67E48560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413A5D4" w14:textId="77777777" w:rsidR="00B1123C" w:rsidRDefault="00B1123C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05200F8A" w14:textId="77777777" w:rsidR="005B4BB8" w:rsidRDefault="005B4BB8" w:rsidP="005B4BB8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p w14:paraId="4A8661D3" w14:textId="71A2644D" w:rsidR="005B4BB8" w:rsidRDefault="005B4BB8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  <w:r w:rsidRPr="005B4BB8">
        <w:rPr>
          <w:rFonts w:ascii="Times New Roman" w:hAnsi="Times New Roman" w:cs="Times New Roman"/>
          <w:b/>
          <w:bCs/>
          <w:sz w:val="27"/>
          <w:szCs w:val="27"/>
        </w:rPr>
        <w:t>Renewal Process (Contract – Based)</w:t>
      </w:r>
    </w:p>
    <w:p w14:paraId="3238FF9B" w14:textId="798611D3" w:rsidR="00B1123C" w:rsidRDefault="00B1123C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  <w:r w:rsidRPr="00B1123C">
        <w:rPr>
          <w:rFonts w:ascii="Times New Roman" w:hAnsi="Times New Roman" w:cs="Times New Roman"/>
          <w:b/>
          <w:bCs/>
          <w:sz w:val="27"/>
          <w:szCs w:val="27"/>
        </w:rPr>
        <w:drawing>
          <wp:inline distT="0" distB="0" distL="0" distR="0" wp14:anchorId="2766B860" wp14:editId="60176DC1">
            <wp:extent cx="5731510" cy="3228340"/>
            <wp:effectExtent l="0" t="0" r="2540" b="0"/>
            <wp:docPr id="106221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1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F1C5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438E939B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4B5F20D5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029E2B42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33DA26C4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5C224757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69E53913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2F206A1D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014246A6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2E9C9B60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5AFDC14A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4AA6E7AF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76FE546A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19B88C98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20CD57D0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41DCF42C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390C20FC" w14:textId="77777777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</w:p>
    <w:p w14:paraId="67658CD5" w14:textId="549025EF" w:rsidR="00572B80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>Renewal Process (Asset – Based)</w:t>
      </w:r>
    </w:p>
    <w:p w14:paraId="565E1041" w14:textId="3045FE80" w:rsidR="005B4BB8" w:rsidRPr="005B4BB8" w:rsidRDefault="00572B80" w:rsidP="005B4BB8">
      <w:pPr>
        <w:pStyle w:val="ListParagraph"/>
        <w:rPr>
          <w:rFonts w:ascii="Times New Roman" w:hAnsi="Times New Roman" w:cs="Times New Roman"/>
          <w:b/>
          <w:bCs/>
          <w:sz w:val="27"/>
          <w:szCs w:val="27"/>
        </w:rPr>
      </w:pPr>
      <w:r w:rsidRPr="00572B80">
        <w:rPr>
          <w:rFonts w:ascii="Times New Roman" w:hAnsi="Times New Roman" w:cs="Times New Roman"/>
          <w:b/>
          <w:bCs/>
          <w:sz w:val="27"/>
          <w:szCs w:val="27"/>
        </w:rPr>
        <w:drawing>
          <wp:inline distT="0" distB="0" distL="0" distR="0" wp14:anchorId="08415469" wp14:editId="5B6E699D">
            <wp:extent cx="5731510" cy="2895600"/>
            <wp:effectExtent l="0" t="0" r="2540" b="0"/>
            <wp:docPr id="50494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4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945A" w14:textId="77777777" w:rsidR="002475AB" w:rsidRDefault="002475AB" w:rsidP="002475AB">
      <w:pPr>
        <w:rPr>
          <w:rFonts w:ascii="Times New Roman" w:hAnsi="Times New Roman" w:cs="Times New Roman"/>
          <w:sz w:val="27"/>
          <w:szCs w:val="27"/>
        </w:rPr>
      </w:pPr>
    </w:p>
    <w:p w14:paraId="51D71A77" w14:textId="40BC4B48" w:rsidR="00A44882" w:rsidRDefault="00A44882" w:rsidP="002475AB">
      <w:p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Interview Questions- </w:t>
      </w:r>
    </w:p>
    <w:p w14:paraId="41CF3B32" w14:textId="7137EF37" w:rsidR="00A44882" w:rsidRDefault="00A44882" w:rsidP="00A44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Customer wants if in QLE user added 2 quantities of a product then system should create 2 Assets, </w:t>
      </w:r>
      <w:proofErr w:type="gramStart"/>
      <w:r>
        <w:rPr>
          <w:rFonts w:ascii="Times New Roman" w:hAnsi="Times New Roman" w:cs="Times New Roman"/>
          <w:sz w:val="27"/>
          <w:szCs w:val="27"/>
        </w:rPr>
        <w:t>Can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we do that?</w:t>
      </w:r>
    </w:p>
    <w:p w14:paraId="18660061" w14:textId="7BBC0A3C" w:rsidR="00A44882" w:rsidRDefault="00A44882" w:rsidP="00A44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How can we stop sales reps to do any changes in </w:t>
      </w:r>
      <w:proofErr w:type="gramStart"/>
      <w:r>
        <w:rPr>
          <w:rFonts w:ascii="Times New Roman" w:hAnsi="Times New Roman" w:cs="Times New Roman"/>
          <w:sz w:val="27"/>
          <w:szCs w:val="27"/>
        </w:rPr>
        <w:t>an</w:t>
      </w:r>
      <w:proofErr w:type="gramEnd"/>
      <w:r>
        <w:rPr>
          <w:rFonts w:ascii="Times New Roman" w:hAnsi="Times New Roman" w:cs="Times New Roman"/>
          <w:sz w:val="27"/>
          <w:szCs w:val="27"/>
        </w:rPr>
        <w:t xml:space="preserve"> contracted quote?</w:t>
      </w:r>
    </w:p>
    <w:p w14:paraId="26C9860E" w14:textId="111ECF0A" w:rsidR="00A44882" w:rsidRDefault="00A44882" w:rsidP="00A44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How you can start the renewal process?</w:t>
      </w:r>
      <w:r>
        <w:rPr>
          <w:rFonts w:ascii="Times New Roman" w:hAnsi="Times New Roman" w:cs="Times New Roman"/>
          <w:sz w:val="27"/>
          <w:szCs w:val="27"/>
        </w:rPr>
        <w:br/>
        <w:t>Or</w:t>
      </w:r>
      <w:r>
        <w:rPr>
          <w:rFonts w:ascii="Times New Roman" w:hAnsi="Times New Roman" w:cs="Times New Roman"/>
          <w:sz w:val="27"/>
          <w:szCs w:val="27"/>
        </w:rPr>
        <w:br/>
        <w:t>What are various type of renewals in salesforce CPQ?</w:t>
      </w:r>
    </w:p>
    <w:p w14:paraId="2FA065E0" w14:textId="641187A8" w:rsidR="00A44882" w:rsidRDefault="00A44882" w:rsidP="00A44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In </w:t>
      </w:r>
      <w:r w:rsidRPr="00A44882">
        <w:rPr>
          <w:rFonts w:ascii="Times New Roman" w:hAnsi="Times New Roman" w:cs="Times New Roman"/>
          <w:b/>
          <w:bCs/>
          <w:i/>
          <w:iCs/>
          <w:sz w:val="27"/>
          <w:szCs w:val="27"/>
        </w:rPr>
        <w:t>Contract based renewal</w:t>
      </w:r>
      <w:r>
        <w:rPr>
          <w:rFonts w:ascii="Times New Roman" w:hAnsi="Times New Roman" w:cs="Times New Roman"/>
          <w:sz w:val="27"/>
          <w:szCs w:val="27"/>
        </w:rPr>
        <w:t xml:space="preserve">, sales reps want to contract a quote where we </w:t>
      </w:r>
      <w:proofErr w:type="gramStart"/>
      <w:r>
        <w:rPr>
          <w:rFonts w:ascii="Times New Roman" w:hAnsi="Times New Roman" w:cs="Times New Roman"/>
          <w:sz w:val="27"/>
          <w:szCs w:val="27"/>
        </w:rPr>
        <w:t>have  Subscription</w:t>
      </w:r>
      <w:proofErr w:type="gramEnd"/>
      <w:r>
        <w:rPr>
          <w:rFonts w:ascii="Times New Roman" w:hAnsi="Times New Roman" w:cs="Times New Roman"/>
          <w:sz w:val="27"/>
          <w:szCs w:val="27"/>
        </w:rPr>
        <w:t>, Non-subscription, and a Percent of total (</w:t>
      </w:r>
      <w:proofErr w:type="spellStart"/>
      <w:r>
        <w:rPr>
          <w:rFonts w:ascii="Times New Roman" w:hAnsi="Times New Roman" w:cs="Times New Roman"/>
          <w:sz w:val="27"/>
          <w:szCs w:val="27"/>
        </w:rPr>
        <w:t>PoT</w:t>
      </w:r>
      <w:proofErr w:type="spellEnd"/>
      <w:r>
        <w:rPr>
          <w:rFonts w:ascii="Times New Roman" w:hAnsi="Times New Roman" w:cs="Times New Roman"/>
          <w:sz w:val="27"/>
          <w:szCs w:val="27"/>
        </w:rPr>
        <w:t>) product. After contracting, can you please tell which product will get tagged to Assets and Subscriptions?</w:t>
      </w:r>
    </w:p>
    <w:p w14:paraId="3E21A645" w14:textId="2A0D689C" w:rsidR="00A44882" w:rsidRPr="00A44882" w:rsidRDefault="00A44882" w:rsidP="00A448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In </w:t>
      </w:r>
      <w:r w:rsidRPr="00A44882">
        <w:rPr>
          <w:rFonts w:ascii="Times New Roman" w:hAnsi="Times New Roman" w:cs="Times New Roman"/>
          <w:b/>
          <w:bCs/>
          <w:i/>
          <w:iCs/>
          <w:sz w:val="27"/>
          <w:szCs w:val="27"/>
        </w:rPr>
        <w:t>Asset</w:t>
      </w:r>
      <w:r w:rsidRPr="00A44882">
        <w:rPr>
          <w:rFonts w:ascii="Times New Roman" w:hAnsi="Times New Roman" w:cs="Times New Roman"/>
          <w:b/>
          <w:bCs/>
          <w:i/>
          <w:iCs/>
          <w:sz w:val="27"/>
          <w:szCs w:val="27"/>
        </w:rPr>
        <w:t xml:space="preserve"> based renewal</w:t>
      </w:r>
      <w:r>
        <w:rPr>
          <w:rFonts w:ascii="Times New Roman" w:hAnsi="Times New Roman" w:cs="Times New Roman"/>
          <w:sz w:val="27"/>
          <w:szCs w:val="27"/>
        </w:rPr>
        <w:t xml:space="preserve">, sales reps want to contract a quote where we </w:t>
      </w:r>
      <w:proofErr w:type="gramStart"/>
      <w:r>
        <w:rPr>
          <w:rFonts w:ascii="Times New Roman" w:hAnsi="Times New Roman" w:cs="Times New Roman"/>
          <w:sz w:val="27"/>
          <w:szCs w:val="27"/>
        </w:rPr>
        <w:t>have  Subscription</w:t>
      </w:r>
      <w:proofErr w:type="gramEnd"/>
      <w:r>
        <w:rPr>
          <w:rFonts w:ascii="Times New Roman" w:hAnsi="Times New Roman" w:cs="Times New Roman"/>
          <w:sz w:val="27"/>
          <w:szCs w:val="27"/>
        </w:rPr>
        <w:t>, Non-subscription, and a Percent of total (</w:t>
      </w:r>
      <w:proofErr w:type="spellStart"/>
      <w:r>
        <w:rPr>
          <w:rFonts w:ascii="Times New Roman" w:hAnsi="Times New Roman" w:cs="Times New Roman"/>
          <w:sz w:val="27"/>
          <w:szCs w:val="27"/>
        </w:rPr>
        <w:t>PoT</w:t>
      </w:r>
      <w:proofErr w:type="spellEnd"/>
      <w:r>
        <w:rPr>
          <w:rFonts w:ascii="Times New Roman" w:hAnsi="Times New Roman" w:cs="Times New Roman"/>
          <w:sz w:val="27"/>
          <w:szCs w:val="27"/>
        </w:rPr>
        <w:t>) product. After contracting, can you please tell which product will get tagged to Assets and Subscriptions?</w:t>
      </w:r>
    </w:p>
    <w:p w14:paraId="1D28B7D8" w14:textId="77777777" w:rsidR="00A44882" w:rsidRPr="00A44882" w:rsidRDefault="00A44882" w:rsidP="00A44882">
      <w:pPr>
        <w:pStyle w:val="ListParagraph"/>
        <w:rPr>
          <w:rFonts w:ascii="Times New Roman" w:hAnsi="Times New Roman" w:cs="Times New Roman"/>
          <w:sz w:val="27"/>
          <w:szCs w:val="27"/>
        </w:rPr>
      </w:pPr>
    </w:p>
    <w:sectPr w:rsidR="00A44882" w:rsidRPr="00A44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B58"/>
    <w:multiLevelType w:val="hybridMultilevel"/>
    <w:tmpl w:val="90AA70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064C0"/>
    <w:multiLevelType w:val="hybridMultilevel"/>
    <w:tmpl w:val="F0CC747A"/>
    <w:lvl w:ilvl="0" w:tplc="03064A1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E30DB"/>
    <w:multiLevelType w:val="multilevel"/>
    <w:tmpl w:val="1F86A4E2"/>
    <w:lvl w:ilvl="0">
      <w:start w:val="1"/>
      <w:numFmt w:val="bullet"/>
      <w:lvlText w:val=""/>
      <w:lvlJc w:val="left"/>
      <w:pPr>
        <w:tabs>
          <w:tab w:val="decimal" w:pos="504"/>
        </w:tabs>
        <w:ind w:left="720" w:firstLine="0"/>
      </w:pPr>
      <w:rPr>
        <w:rFonts w:ascii="Symbol" w:hAnsi="Symbol"/>
        <w:strike w:val="0"/>
        <w:dstrike w:val="0"/>
        <w:color w:val="171717"/>
        <w:spacing w:val="7"/>
        <w:w w:val="100"/>
        <w:sz w:val="25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C9E4D07"/>
    <w:multiLevelType w:val="multilevel"/>
    <w:tmpl w:val="A48052E2"/>
    <w:lvl w:ilvl="0">
      <w:start w:val="1"/>
      <w:numFmt w:val="bullet"/>
      <w:lvlText w:val=""/>
      <w:lvlJc w:val="left"/>
      <w:pPr>
        <w:tabs>
          <w:tab w:val="decimal" w:pos="576"/>
        </w:tabs>
        <w:ind w:left="720" w:firstLine="0"/>
      </w:pPr>
      <w:rPr>
        <w:rFonts w:ascii="Symbol" w:hAnsi="Symbol"/>
        <w:strike w:val="0"/>
        <w:dstrike w:val="0"/>
        <w:color w:val="171717"/>
        <w:spacing w:val="4"/>
        <w:w w:val="100"/>
        <w:sz w:val="25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7874684"/>
    <w:multiLevelType w:val="hybridMultilevel"/>
    <w:tmpl w:val="DF5C58C6"/>
    <w:lvl w:ilvl="0" w:tplc="03064A1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13FE9"/>
    <w:multiLevelType w:val="hybridMultilevel"/>
    <w:tmpl w:val="39A2492E"/>
    <w:lvl w:ilvl="0" w:tplc="03064A1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A3F71"/>
    <w:multiLevelType w:val="hybridMultilevel"/>
    <w:tmpl w:val="0978AD34"/>
    <w:lvl w:ilvl="0" w:tplc="03064A1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3E400C"/>
    <w:multiLevelType w:val="hybridMultilevel"/>
    <w:tmpl w:val="A9860D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986000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7561407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82757825">
    <w:abstractNumId w:val="7"/>
  </w:num>
  <w:num w:numId="4" w16cid:durableId="1756199657">
    <w:abstractNumId w:val="6"/>
  </w:num>
  <w:num w:numId="5" w16cid:durableId="1086534715">
    <w:abstractNumId w:val="1"/>
  </w:num>
  <w:num w:numId="6" w16cid:durableId="897936274">
    <w:abstractNumId w:val="4"/>
  </w:num>
  <w:num w:numId="7" w16cid:durableId="715856647">
    <w:abstractNumId w:val="5"/>
  </w:num>
  <w:num w:numId="8" w16cid:durableId="43792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0B"/>
    <w:rsid w:val="002475AB"/>
    <w:rsid w:val="004D0D98"/>
    <w:rsid w:val="00557858"/>
    <w:rsid w:val="00572B80"/>
    <w:rsid w:val="005B4BB8"/>
    <w:rsid w:val="00657946"/>
    <w:rsid w:val="006C2169"/>
    <w:rsid w:val="00713BEF"/>
    <w:rsid w:val="00840A3E"/>
    <w:rsid w:val="009432AB"/>
    <w:rsid w:val="00976AA2"/>
    <w:rsid w:val="00A4443F"/>
    <w:rsid w:val="00A44882"/>
    <w:rsid w:val="00AB17D8"/>
    <w:rsid w:val="00B1123C"/>
    <w:rsid w:val="00B346A4"/>
    <w:rsid w:val="00B8630B"/>
    <w:rsid w:val="00C21DD3"/>
    <w:rsid w:val="00D70F14"/>
    <w:rsid w:val="00F221A3"/>
    <w:rsid w:val="00F2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2E35"/>
  <w15:chartTrackingRefBased/>
  <w15:docId w15:val="{427020DF-A869-46C8-AFA2-3EA3E505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SFDC GYM</dc:creator>
  <cp:keywords/>
  <dc:description/>
  <cp:lastModifiedBy>SFDC GYM</cp:lastModifiedBy>
  <cp:revision>17</cp:revision>
  <dcterms:created xsi:type="dcterms:W3CDTF">2023-10-11T08:23:00Z</dcterms:created>
  <dcterms:modified xsi:type="dcterms:W3CDTF">2023-10-11T13:06:00Z</dcterms:modified>
</cp:coreProperties>
</file>