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Grille41"/>
        <w:tblpPr w:leftFromText="141" w:rightFromText="141" w:vertAnchor="page" w:horzAnchor="margin" w:tblpX="-866" w:tblpY="673"/>
        <w:tblW w:w="10758" w:type="dxa"/>
        <w:tblLook w:val="04A0" w:firstRow="1" w:lastRow="0" w:firstColumn="1" w:lastColumn="0" w:noHBand="0" w:noVBand="1"/>
      </w:tblPr>
      <w:tblGrid>
        <w:gridCol w:w="2100"/>
        <w:gridCol w:w="7524"/>
        <w:gridCol w:w="567"/>
        <w:gridCol w:w="567"/>
      </w:tblGrid>
      <w:tr w:rsidR="00820515" w:rsidRPr="007B77B3" w14:paraId="46A43722" w14:textId="77777777" w:rsidTr="00820515">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758" w:type="dxa"/>
            <w:gridSpan w:val="4"/>
            <w:tcBorders>
              <w:top w:val="single" w:sz="12" w:space="0" w:color="auto"/>
              <w:left w:val="single" w:sz="12" w:space="0" w:color="auto"/>
              <w:bottom w:val="single" w:sz="12" w:space="0" w:color="auto"/>
              <w:right w:val="single" w:sz="12" w:space="0" w:color="auto"/>
            </w:tcBorders>
            <w:shd w:val="clear" w:color="auto" w:fill="385623" w:themeFill="accent6" w:themeFillShade="80"/>
            <w:vAlign w:val="center"/>
          </w:tcPr>
          <w:p w14:paraId="3E9DCBE7" w14:textId="77777777" w:rsidR="00820515" w:rsidRPr="007B77B3" w:rsidRDefault="00820515" w:rsidP="00820515">
            <w:pPr>
              <w:jc w:val="center"/>
              <w:rPr>
                <w:sz w:val="20"/>
                <w:szCs w:val="20"/>
              </w:rPr>
            </w:pPr>
            <w:r w:rsidRPr="007B77B3">
              <w:rPr>
                <w:sz w:val="24"/>
                <w:szCs w:val="24"/>
              </w:rPr>
              <w:t>Compétences</w:t>
            </w:r>
          </w:p>
        </w:tc>
      </w:tr>
      <w:tr w:rsidR="00820515" w:rsidRPr="007B77B3" w14:paraId="3F746D24" w14:textId="77777777" w:rsidTr="00820515">
        <w:trPr>
          <w:cnfStyle w:val="000000100000" w:firstRow="0" w:lastRow="0" w:firstColumn="0" w:lastColumn="0" w:oddVBand="0" w:evenVBand="0" w:oddHBand="1" w:evenHBand="0" w:firstRowFirstColumn="0" w:firstRowLastColumn="0" w:lastRowFirstColumn="0" w:lastRowLastColumn="0"/>
          <w:trHeight w:val="1208"/>
        </w:trPr>
        <w:tc>
          <w:tcPr>
            <w:cnfStyle w:val="001000000000" w:firstRow="0" w:lastRow="0" w:firstColumn="1" w:lastColumn="0" w:oddVBand="0" w:evenVBand="0" w:oddHBand="0" w:evenHBand="0" w:firstRowFirstColumn="0" w:firstRowLastColumn="0" w:lastRowFirstColumn="0" w:lastRowLastColumn="0"/>
            <w:tcW w:w="2100" w:type="dxa"/>
            <w:tcBorders>
              <w:top w:val="single" w:sz="12" w:space="0" w:color="auto"/>
              <w:left w:val="single" w:sz="12" w:space="0" w:color="auto"/>
              <w:bottom w:val="single" w:sz="12" w:space="0" w:color="auto"/>
              <w:right w:val="single" w:sz="12" w:space="0" w:color="auto"/>
            </w:tcBorders>
            <w:shd w:val="clear" w:color="auto" w:fill="E2EFD9" w:themeFill="accent6" w:themeFillTint="33"/>
            <w:vAlign w:val="center"/>
          </w:tcPr>
          <w:p w14:paraId="24E3E181" w14:textId="77777777" w:rsidR="00820515" w:rsidRPr="007B77B3" w:rsidRDefault="00820515" w:rsidP="00820515">
            <w:pPr>
              <w:jc w:val="center"/>
              <w:rPr>
                <w:sz w:val="20"/>
                <w:szCs w:val="20"/>
              </w:rPr>
            </w:pPr>
            <w:r w:rsidRPr="007B77B3">
              <w:rPr>
                <w:sz w:val="20"/>
                <w:szCs w:val="20"/>
              </w:rPr>
              <w:t>Objectifs de formation</w:t>
            </w:r>
          </w:p>
        </w:tc>
        <w:tc>
          <w:tcPr>
            <w:tcW w:w="7524" w:type="dxa"/>
            <w:tcBorders>
              <w:top w:val="single" w:sz="12" w:space="0" w:color="auto"/>
              <w:left w:val="single" w:sz="12" w:space="0" w:color="auto"/>
              <w:bottom w:val="single" w:sz="12" w:space="0" w:color="auto"/>
              <w:right w:val="single" w:sz="12" w:space="0" w:color="auto"/>
            </w:tcBorders>
            <w:shd w:val="clear" w:color="auto" w:fill="E2EFD9" w:themeFill="accent6" w:themeFillTint="33"/>
            <w:vAlign w:val="center"/>
          </w:tcPr>
          <w:p w14:paraId="554ED6A5" w14:textId="77777777" w:rsidR="00820515" w:rsidRPr="007B77B3" w:rsidRDefault="00820515" w:rsidP="0082051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B77B3">
              <w:rPr>
                <w:b/>
                <w:bCs/>
                <w:sz w:val="20"/>
                <w:szCs w:val="20"/>
              </w:rPr>
              <w:t>Compétences développées</w:t>
            </w:r>
          </w:p>
        </w:tc>
        <w:tc>
          <w:tcPr>
            <w:tcW w:w="567" w:type="dxa"/>
            <w:tcBorders>
              <w:top w:val="single" w:sz="12" w:space="0" w:color="auto"/>
              <w:left w:val="single" w:sz="12" w:space="0" w:color="auto"/>
              <w:bottom w:val="single" w:sz="12" w:space="0" w:color="auto"/>
            </w:tcBorders>
            <w:shd w:val="clear" w:color="auto" w:fill="E2EFD9" w:themeFill="accent6" w:themeFillTint="33"/>
            <w:vAlign w:val="center"/>
          </w:tcPr>
          <w:p w14:paraId="4C8D6E67" w14:textId="77777777" w:rsidR="00820515" w:rsidRPr="007B77B3" w:rsidRDefault="00820515" w:rsidP="0082051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B77B3">
              <w:rPr>
                <w:b/>
                <w:bCs/>
                <w:sz w:val="20"/>
                <w:szCs w:val="20"/>
              </w:rPr>
              <w:t>IT</w:t>
            </w:r>
          </w:p>
        </w:tc>
        <w:tc>
          <w:tcPr>
            <w:tcW w:w="567" w:type="dxa"/>
            <w:tcBorders>
              <w:top w:val="single" w:sz="12" w:space="0" w:color="auto"/>
              <w:bottom w:val="single" w:sz="12" w:space="0" w:color="auto"/>
              <w:right w:val="single" w:sz="12" w:space="0" w:color="auto"/>
            </w:tcBorders>
            <w:shd w:val="clear" w:color="auto" w:fill="E2EFD9" w:themeFill="accent6" w:themeFillTint="33"/>
            <w:vAlign w:val="center"/>
          </w:tcPr>
          <w:p w14:paraId="68D145EC" w14:textId="77777777" w:rsidR="00820515" w:rsidRPr="007B77B3" w:rsidRDefault="00820515" w:rsidP="0082051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B77B3">
              <w:rPr>
                <w:b/>
                <w:bCs/>
                <w:sz w:val="20"/>
                <w:szCs w:val="20"/>
              </w:rPr>
              <w:t>I2D</w:t>
            </w:r>
          </w:p>
        </w:tc>
      </w:tr>
      <w:tr w:rsidR="00820515" w:rsidRPr="007B77B3" w14:paraId="196F0D55" w14:textId="77777777" w:rsidTr="00820515">
        <w:trPr>
          <w:trHeight w:val="533"/>
        </w:trPr>
        <w:tc>
          <w:tcPr>
            <w:cnfStyle w:val="001000000000" w:firstRow="0" w:lastRow="0" w:firstColumn="1" w:lastColumn="0" w:oddVBand="0" w:evenVBand="0" w:oddHBand="0" w:evenHBand="0" w:firstRowFirstColumn="0" w:firstRowLastColumn="0" w:lastRowFirstColumn="0" w:lastRowLastColumn="0"/>
            <w:tcW w:w="2100" w:type="dxa"/>
            <w:vMerge w:val="restart"/>
            <w:tcBorders>
              <w:top w:val="single" w:sz="12" w:space="0" w:color="auto"/>
              <w:left w:val="single" w:sz="12" w:space="0" w:color="auto"/>
              <w:right w:val="single" w:sz="12" w:space="0" w:color="auto"/>
            </w:tcBorders>
            <w:shd w:val="clear" w:color="auto" w:fill="auto"/>
            <w:vAlign w:val="center"/>
          </w:tcPr>
          <w:p w14:paraId="708BC1F6" w14:textId="77777777" w:rsidR="00820515" w:rsidRPr="007B77B3" w:rsidRDefault="00820515" w:rsidP="00820515">
            <w:pPr>
              <w:ind w:left="-124" w:right="-111"/>
              <w:jc w:val="center"/>
              <w:rPr>
                <w:b w:val="0"/>
                <w:bCs w:val="0"/>
                <w:sz w:val="20"/>
                <w:szCs w:val="20"/>
              </w:rPr>
            </w:pPr>
            <w:r w:rsidRPr="007B77B3">
              <w:rPr>
                <w:sz w:val="20"/>
                <w:szCs w:val="20"/>
                <w:u w:val="single"/>
              </w:rPr>
              <w:t>O3</w:t>
            </w:r>
            <w:r w:rsidRPr="007B77B3">
              <w:rPr>
                <w:sz w:val="20"/>
                <w:szCs w:val="20"/>
              </w:rPr>
              <w:t xml:space="preserve"> – Analyser l’organisation fonctionnelle et structurelle d’un produit</w:t>
            </w:r>
            <w:r w:rsidR="00A16F1F">
              <w:rPr>
                <w:sz w:val="20"/>
                <w:szCs w:val="20"/>
              </w:rPr>
              <w:t>.</w:t>
            </w:r>
          </w:p>
        </w:tc>
        <w:tc>
          <w:tcPr>
            <w:tcW w:w="7524" w:type="dxa"/>
            <w:tcBorders>
              <w:top w:val="single" w:sz="12" w:space="0" w:color="auto"/>
              <w:left w:val="single" w:sz="12" w:space="0" w:color="auto"/>
              <w:bottom w:val="single" w:sz="12" w:space="0" w:color="auto"/>
              <w:right w:val="single" w:sz="12" w:space="0" w:color="auto"/>
            </w:tcBorders>
            <w:shd w:val="clear" w:color="auto" w:fill="auto"/>
            <w:vAlign w:val="center"/>
          </w:tcPr>
          <w:p w14:paraId="3C9CE9F0" w14:textId="77777777" w:rsidR="00820515" w:rsidRPr="007B77B3" w:rsidRDefault="00820515" w:rsidP="00820515">
            <w:pPr>
              <w:ind w:left="737" w:hanging="737"/>
              <w:cnfStyle w:val="000000000000" w:firstRow="0" w:lastRow="0" w:firstColumn="0" w:lastColumn="0" w:oddVBand="0" w:evenVBand="0" w:oddHBand="0" w:evenHBand="0" w:firstRowFirstColumn="0" w:firstRowLastColumn="0" w:lastRowFirstColumn="0" w:lastRowLastColumn="0"/>
              <w:rPr>
                <w:sz w:val="20"/>
                <w:szCs w:val="20"/>
              </w:rPr>
            </w:pPr>
            <w:r w:rsidRPr="007B77B3">
              <w:rPr>
                <w:b/>
                <w:bCs/>
                <w:sz w:val="20"/>
                <w:szCs w:val="20"/>
              </w:rPr>
              <w:t>CO3.1.</w:t>
            </w:r>
            <w:r w:rsidRPr="007B77B3">
              <w:rPr>
                <w:sz w:val="20"/>
                <w:szCs w:val="20"/>
              </w:rPr>
              <w:tab/>
              <w:t>Identifier et caractériser les fonctions et les constituants d’un produit ainsi que ses entrées/sorties</w:t>
            </w:r>
          </w:p>
        </w:tc>
        <w:tc>
          <w:tcPr>
            <w:tcW w:w="567" w:type="dxa"/>
            <w:tcBorders>
              <w:top w:val="single" w:sz="12" w:space="0" w:color="auto"/>
              <w:left w:val="single" w:sz="12" w:space="0" w:color="auto"/>
              <w:bottom w:val="single" w:sz="12" w:space="0" w:color="auto"/>
            </w:tcBorders>
            <w:shd w:val="clear" w:color="auto" w:fill="auto"/>
            <w:vAlign w:val="center"/>
          </w:tcPr>
          <w:p w14:paraId="6AC7617E" w14:textId="77777777" w:rsidR="00820515" w:rsidRPr="007B77B3" w:rsidRDefault="00820515" w:rsidP="008205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67" w:type="dxa"/>
            <w:tcBorders>
              <w:top w:val="single" w:sz="12" w:space="0" w:color="auto"/>
              <w:bottom w:val="single" w:sz="12" w:space="0" w:color="auto"/>
              <w:right w:val="single" w:sz="12" w:space="0" w:color="auto"/>
            </w:tcBorders>
            <w:shd w:val="clear" w:color="auto" w:fill="auto"/>
            <w:vAlign w:val="center"/>
          </w:tcPr>
          <w:p w14:paraId="7DF41FA6" w14:textId="77777777" w:rsidR="00820515" w:rsidRPr="007B77B3" w:rsidRDefault="00820515" w:rsidP="008205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77B3">
              <w:rPr>
                <w:sz w:val="20"/>
                <w:szCs w:val="20"/>
              </w:rPr>
              <w:t>XX</w:t>
            </w:r>
          </w:p>
        </w:tc>
      </w:tr>
      <w:tr w:rsidR="00820515" w:rsidRPr="007B77B3" w14:paraId="7C12C76A" w14:textId="77777777" w:rsidTr="0082051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100" w:type="dxa"/>
            <w:vMerge/>
            <w:tcBorders>
              <w:left w:val="single" w:sz="12" w:space="0" w:color="auto"/>
              <w:right w:val="single" w:sz="12" w:space="0" w:color="auto"/>
            </w:tcBorders>
            <w:shd w:val="clear" w:color="auto" w:fill="auto"/>
            <w:vAlign w:val="center"/>
          </w:tcPr>
          <w:p w14:paraId="545F2A41" w14:textId="77777777" w:rsidR="00820515" w:rsidRPr="007B77B3" w:rsidRDefault="00820515" w:rsidP="00820515">
            <w:pPr>
              <w:ind w:left="-124" w:right="-111"/>
              <w:jc w:val="center"/>
              <w:rPr>
                <w:sz w:val="20"/>
                <w:szCs w:val="20"/>
                <w:u w:val="single"/>
              </w:rPr>
            </w:pPr>
          </w:p>
        </w:tc>
        <w:tc>
          <w:tcPr>
            <w:tcW w:w="7524" w:type="dxa"/>
            <w:tcBorders>
              <w:top w:val="single" w:sz="12" w:space="0" w:color="auto"/>
              <w:left w:val="single" w:sz="12" w:space="0" w:color="auto"/>
              <w:bottom w:val="single" w:sz="4" w:space="0" w:color="auto"/>
              <w:right w:val="single" w:sz="12" w:space="0" w:color="auto"/>
            </w:tcBorders>
            <w:shd w:val="clear" w:color="auto" w:fill="auto"/>
            <w:vAlign w:val="center"/>
          </w:tcPr>
          <w:p w14:paraId="61E4D82D" w14:textId="77777777" w:rsidR="00820515" w:rsidRPr="007B77B3" w:rsidRDefault="00820515" w:rsidP="00820515">
            <w:pPr>
              <w:ind w:left="737" w:hanging="737"/>
              <w:cnfStyle w:val="000000100000" w:firstRow="0" w:lastRow="0" w:firstColumn="0" w:lastColumn="0" w:oddVBand="0" w:evenVBand="0" w:oddHBand="1" w:evenHBand="0" w:firstRowFirstColumn="0" w:firstRowLastColumn="0" w:lastRowFirstColumn="0" w:lastRowLastColumn="0"/>
              <w:rPr>
                <w:b/>
                <w:bCs/>
                <w:sz w:val="20"/>
                <w:szCs w:val="20"/>
              </w:rPr>
            </w:pPr>
            <w:r w:rsidRPr="007B77B3">
              <w:rPr>
                <w:b/>
                <w:bCs/>
                <w:sz w:val="20"/>
                <w:szCs w:val="20"/>
              </w:rPr>
              <w:t>CO3.2</w:t>
            </w:r>
            <w:r w:rsidRPr="007B77B3">
              <w:rPr>
                <w:sz w:val="20"/>
                <w:szCs w:val="20"/>
              </w:rPr>
              <w:t xml:space="preserve">. </w:t>
            </w:r>
            <w:r w:rsidRPr="007B77B3">
              <w:rPr>
                <w:sz w:val="20"/>
                <w:szCs w:val="20"/>
              </w:rPr>
              <w:tab/>
              <w:t>Identifier et caractériser l’agencement matériel et/ou logiciel d’un produit.</w:t>
            </w:r>
          </w:p>
        </w:tc>
        <w:tc>
          <w:tcPr>
            <w:tcW w:w="567" w:type="dxa"/>
            <w:tcBorders>
              <w:top w:val="single" w:sz="12" w:space="0" w:color="auto"/>
              <w:left w:val="single" w:sz="12" w:space="0" w:color="auto"/>
              <w:bottom w:val="single" w:sz="4" w:space="0" w:color="auto"/>
            </w:tcBorders>
            <w:shd w:val="clear" w:color="auto" w:fill="auto"/>
            <w:vAlign w:val="center"/>
          </w:tcPr>
          <w:p w14:paraId="23462B03" w14:textId="77777777" w:rsidR="00820515" w:rsidRPr="007B77B3" w:rsidRDefault="00820515" w:rsidP="0082051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67" w:type="dxa"/>
            <w:tcBorders>
              <w:top w:val="single" w:sz="12" w:space="0" w:color="auto"/>
              <w:bottom w:val="single" w:sz="4" w:space="0" w:color="auto"/>
              <w:right w:val="single" w:sz="12" w:space="0" w:color="auto"/>
            </w:tcBorders>
            <w:shd w:val="clear" w:color="auto" w:fill="auto"/>
            <w:vAlign w:val="center"/>
          </w:tcPr>
          <w:p w14:paraId="55ECE4CF" w14:textId="77777777" w:rsidR="00820515" w:rsidRPr="007B77B3" w:rsidRDefault="00820515" w:rsidP="008205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7B77B3">
              <w:rPr>
                <w:sz w:val="20"/>
                <w:szCs w:val="20"/>
              </w:rPr>
              <w:t>XX</w:t>
            </w:r>
          </w:p>
        </w:tc>
      </w:tr>
      <w:tr w:rsidR="00820515" w:rsidRPr="007B77B3" w14:paraId="127C0DFC" w14:textId="77777777" w:rsidTr="00820515">
        <w:trPr>
          <w:trHeight w:val="553"/>
        </w:trPr>
        <w:tc>
          <w:tcPr>
            <w:cnfStyle w:val="001000000000" w:firstRow="0" w:lastRow="0" w:firstColumn="1" w:lastColumn="0" w:oddVBand="0" w:evenVBand="0" w:oddHBand="0" w:evenHBand="0" w:firstRowFirstColumn="0" w:firstRowLastColumn="0" w:lastRowFirstColumn="0" w:lastRowLastColumn="0"/>
            <w:tcW w:w="2100" w:type="dxa"/>
            <w:vMerge/>
            <w:tcBorders>
              <w:left w:val="single" w:sz="12" w:space="0" w:color="auto"/>
              <w:bottom w:val="single" w:sz="12" w:space="0" w:color="auto"/>
              <w:right w:val="single" w:sz="12" w:space="0" w:color="auto"/>
            </w:tcBorders>
            <w:shd w:val="clear" w:color="auto" w:fill="auto"/>
            <w:vAlign w:val="center"/>
          </w:tcPr>
          <w:p w14:paraId="77793520" w14:textId="77777777" w:rsidR="00820515" w:rsidRPr="007B77B3" w:rsidRDefault="00820515" w:rsidP="00820515">
            <w:pPr>
              <w:jc w:val="center"/>
              <w:rPr>
                <w:sz w:val="20"/>
                <w:szCs w:val="20"/>
                <w:u w:val="single"/>
              </w:rPr>
            </w:pPr>
          </w:p>
        </w:tc>
        <w:tc>
          <w:tcPr>
            <w:tcW w:w="7524" w:type="dxa"/>
            <w:tcBorders>
              <w:top w:val="single" w:sz="4" w:space="0" w:color="auto"/>
              <w:left w:val="single" w:sz="12" w:space="0" w:color="auto"/>
              <w:bottom w:val="single" w:sz="12" w:space="0" w:color="auto"/>
              <w:right w:val="single" w:sz="12" w:space="0" w:color="auto"/>
            </w:tcBorders>
            <w:shd w:val="clear" w:color="auto" w:fill="auto"/>
            <w:vAlign w:val="center"/>
          </w:tcPr>
          <w:p w14:paraId="7FF80422" w14:textId="77777777" w:rsidR="00820515" w:rsidRPr="007B77B3" w:rsidRDefault="00820515" w:rsidP="00820515">
            <w:pPr>
              <w:ind w:left="737" w:hanging="737"/>
              <w:cnfStyle w:val="000000000000" w:firstRow="0" w:lastRow="0" w:firstColumn="0" w:lastColumn="0" w:oddVBand="0" w:evenVBand="0" w:oddHBand="0" w:evenHBand="0" w:firstRowFirstColumn="0" w:firstRowLastColumn="0" w:lastRowFirstColumn="0" w:lastRowLastColumn="0"/>
              <w:rPr>
                <w:b/>
                <w:bCs/>
                <w:sz w:val="20"/>
                <w:szCs w:val="20"/>
              </w:rPr>
            </w:pPr>
            <w:r w:rsidRPr="007B77B3">
              <w:rPr>
                <w:b/>
                <w:bCs/>
                <w:sz w:val="20"/>
                <w:szCs w:val="20"/>
              </w:rPr>
              <w:t xml:space="preserve">CO3.3. </w:t>
            </w:r>
            <w:r w:rsidRPr="007B77B3">
              <w:rPr>
                <w:b/>
                <w:bCs/>
                <w:sz w:val="20"/>
                <w:szCs w:val="20"/>
              </w:rPr>
              <w:tab/>
            </w:r>
            <w:r w:rsidRPr="007B77B3">
              <w:rPr>
                <w:sz w:val="20"/>
                <w:szCs w:val="20"/>
              </w:rPr>
              <w:t>Identifier et caractériser le fonctionnement temporel d’un produit ou d’un processus.</w:t>
            </w:r>
          </w:p>
        </w:tc>
        <w:tc>
          <w:tcPr>
            <w:tcW w:w="567" w:type="dxa"/>
            <w:tcBorders>
              <w:top w:val="single" w:sz="4" w:space="0" w:color="auto"/>
              <w:left w:val="single" w:sz="12" w:space="0" w:color="auto"/>
              <w:bottom w:val="single" w:sz="12" w:space="0" w:color="auto"/>
            </w:tcBorders>
            <w:shd w:val="clear" w:color="auto" w:fill="auto"/>
            <w:vAlign w:val="center"/>
          </w:tcPr>
          <w:p w14:paraId="68C381C3" w14:textId="77777777" w:rsidR="00820515" w:rsidRPr="007B77B3" w:rsidRDefault="00820515" w:rsidP="008205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77B3">
              <w:rPr>
                <w:sz w:val="20"/>
                <w:szCs w:val="20"/>
              </w:rPr>
              <w:t>X</w:t>
            </w:r>
          </w:p>
        </w:tc>
        <w:tc>
          <w:tcPr>
            <w:tcW w:w="567" w:type="dxa"/>
            <w:tcBorders>
              <w:top w:val="single" w:sz="4" w:space="0" w:color="auto"/>
              <w:bottom w:val="single" w:sz="12" w:space="0" w:color="auto"/>
              <w:right w:val="single" w:sz="12" w:space="0" w:color="auto"/>
            </w:tcBorders>
            <w:shd w:val="clear" w:color="auto" w:fill="auto"/>
            <w:vAlign w:val="center"/>
          </w:tcPr>
          <w:p w14:paraId="2F5607F5" w14:textId="77777777" w:rsidR="00820515" w:rsidRPr="007B77B3" w:rsidRDefault="00820515" w:rsidP="00820515">
            <w:pPr>
              <w:jc w:val="center"/>
              <w:cnfStyle w:val="000000000000" w:firstRow="0" w:lastRow="0" w:firstColumn="0" w:lastColumn="0" w:oddVBand="0" w:evenVBand="0" w:oddHBand="0" w:evenHBand="0" w:firstRowFirstColumn="0" w:firstRowLastColumn="0" w:lastRowFirstColumn="0" w:lastRowLastColumn="0"/>
              <w:rPr>
                <w:sz w:val="20"/>
                <w:szCs w:val="20"/>
              </w:rPr>
            </w:pPr>
            <w:r w:rsidRPr="007B77B3">
              <w:rPr>
                <w:sz w:val="20"/>
                <w:szCs w:val="20"/>
              </w:rPr>
              <w:t>XX</w:t>
            </w:r>
          </w:p>
        </w:tc>
      </w:tr>
    </w:tbl>
    <w:tbl>
      <w:tblPr>
        <w:tblStyle w:val="Grilledutableau"/>
        <w:tblpPr w:leftFromText="141" w:rightFromText="141" w:vertAnchor="page" w:horzAnchor="margin" w:tblpXSpec="center" w:tblpY="4189"/>
        <w:tblW w:w="11058" w:type="dxa"/>
        <w:tblLook w:val="04A0" w:firstRow="1" w:lastRow="0" w:firstColumn="1" w:lastColumn="0" w:noHBand="0" w:noVBand="1"/>
      </w:tblPr>
      <w:tblGrid>
        <w:gridCol w:w="3687"/>
        <w:gridCol w:w="7371"/>
      </w:tblGrid>
      <w:tr w:rsidR="006237A3" w:rsidRPr="007B77B3" w14:paraId="471A5BB2" w14:textId="77777777" w:rsidTr="006237A3">
        <w:trPr>
          <w:trHeight w:val="347"/>
        </w:trPr>
        <w:tc>
          <w:tcPr>
            <w:tcW w:w="11058" w:type="dxa"/>
            <w:gridSpan w:val="2"/>
            <w:shd w:val="clear" w:color="auto" w:fill="385623" w:themeFill="accent6" w:themeFillShade="80"/>
            <w:vAlign w:val="center"/>
          </w:tcPr>
          <w:p w14:paraId="3C313711" w14:textId="77777777" w:rsidR="006237A3" w:rsidRPr="007B77B3" w:rsidRDefault="006237A3" w:rsidP="006237A3">
            <w:pPr>
              <w:jc w:val="center"/>
              <w:rPr>
                <w:b/>
                <w:bCs/>
                <w:sz w:val="20"/>
                <w:szCs w:val="20"/>
              </w:rPr>
            </w:pPr>
            <w:r w:rsidRPr="007B77B3">
              <w:rPr>
                <w:b/>
                <w:bCs/>
                <w:color w:val="FFFFFF" w:themeColor="background1"/>
                <w:sz w:val="24"/>
                <w:szCs w:val="24"/>
              </w:rPr>
              <w:t>Savoirs</w:t>
            </w:r>
          </w:p>
        </w:tc>
      </w:tr>
      <w:tr w:rsidR="006237A3" w:rsidRPr="007B77B3" w14:paraId="039F4EC8" w14:textId="77777777" w:rsidTr="006237A3">
        <w:trPr>
          <w:trHeight w:val="347"/>
        </w:trPr>
        <w:tc>
          <w:tcPr>
            <w:tcW w:w="11058" w:type="dxa"/>
            <w:gridSpan w:val="2"/>
            <w:shd w:val="clear" w:color="auto" w:fill="C5E0B3" w:themeFill="accent6" w:themeFillTint="66"/>
            <w:vAlign w:val="center"/>
          </w:tcPr>
          <w:p w14:paraId="593C914E" w14:textId="77777777" w:rsidR="006237A3" w:rsidRPr="007B77B3" w:rsidRDefault="006237A3" w:rsidP="006237A3">
            <w:pPr>
              <w:rPr>
                <w:b/>
                <w:bCs/>
                <w:sz w:val="20"/>
                <w:szCs w:val="20"/>
              </w:rPr>
            </w:pPr>
            <w:r w:rsidRPr="007B77B3">
              <w:rPr>
                <w:sz w:val="20"/>
                <w:szCs w:val="20"/>
              </w:rPr>
              <w:t xml:space="preserve">       </w:t>
            </w:r>
            <w:r w:rsidRPr="007B77B3">
              <w:rPr>
                <w:b/>
                <w:bCs/>
                <w:sz w:val="20"/>
                <w:szCs w:val="20"/>
              </w:rPr>
              <w:t>2.4. Approche fonctionnelle et structurelle d’une chaîne d’information</w:t>
            </w:r>
          </w:p>
        </w:tc>
      </w:tr>
      <w:tr w:rsidR="006237A3" w:rsidRPr="007B77B3" w14:paraId="008C76C0" w14:textId="77777777" w:rsidTr="006237A3">
        <w:tc>
          <w:tcPr>
            <w:tcW w:w="3687" w:type="dxa"/>
            <w:shd w:val="clear" w:color="auto" w:fill="FFFFFF" w:themeFill="background1"/>
            <w:vAlign w:val="center"/>
          </w:tcPr>
          <w:p w14:paraId="119E0249"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Encodage de l’information : binaire, hexadécimal, ASCII</w:t>
            </w:r>
          </w:p>
        </w:tc>
        <w:tc>
          <w:tcPr>
            <w:tcW w:w="7371" w:type="dxa"/>
            <w:shd w:val="clear" w:color="auto" w:fill="FFFFFF" w:themeFill="background1"/>
            <w:vAlign w:val="center"/>
          </w:tcPr>
          <w:p w14:paraId="75CA63C3" w14:textId="77777777" w:rsidR="006237A3" w:rsidRPr="007B77B3" w:rsidRDefault="006237A3" w:rsidP="006237A3">
            <w:pPr>
              <w:shd w:val="clear" w:color="auto" w:fill="FFFFFF" w:themeFill="background1"/>
              <w:jc w:val="both"/>
              <w:rPr>
                <w:sz w:val="20"/>
                <w:szCs w:val="20"/>
              </w:rPr>
            </w:pPr>
            <w:r w:rsidRPr="007B77B3">
              <w:rPr>
                <w:sz w:val="20"/>
                <w:szCs w:val="20"/>
              </w:rPr>
              <w:t>Identification du type de codage.</w:t>
            </w:r>
          </w:p>
          <w:p w14:paraId="70622759" w14:textId="77777777" w:rsidR="006237A3" w:rsidRPr="007B77B3" w:rsidRDefault="006237A3" w:rsidP="006237A3">
            <w:pPr>
              <w:shd w:val="clear" w:color="auto" w:fill="FFFFFF" w:themeFill="background1"/>
              <w:jc w:val="both"/>
              <w:rPr>
                <w:sz w:val="20"/>
                <w:szCs w:val="20"/>
              </w:rPr>
            </w:pPr>
            <w:r w:rsidRPr="007B77B3">
              <w:rPr>
                <w:sz w:val="20"/>
                <w:szCs w:val="20"/>
              </w:rPr>
              <w:t>En première</w:t>
            </w:r>
            <w:r>
              <w:rPr>
                <w:sz w:val="20"/>
                <w:szCs w:val="20"/>
              </w:rPr>
              <w:t>,</w:t>
            </w:r>
            <w:r w:rsidRPr="007B77B3">
              <w:rPr>
                <w:sz w:val="20"/>
                <w:szCs w:val="20"/>
              </w:rPr>
              <w:t xml:space="preserve"> se limiter aux règles de numération et aux changements de base binaire/décimal</w:t>
            </w:r>
            <w:r>
              <w:rPr>
                <w:sz w:val="20"/>
                <w:szCs w:val="20"/>
              </w:rPr>
              <w:t>e</w:t>
            </w:r>
            <w:r w:rsidRPr="007B77B3">
              <w:rPr>
                <w:sz w:val="20"/>
                <w:szCs w:val="20"/>
              </w:rPr>
              <w:t xml:space="preserve"> et décimal</w:t>
            </w:r>
            <w:r>
              <w:rPr>
                <w:sz w:val="20"/>
                <w:szCs w:val="20"/>
              </w:rPr>
              <w:t>e</w:t>
            </w:r>
            <w:r w:rsidRPr="007B77B3">
              <w:rPr>
                <w:sz w:val="20"/>
                <w:szCs w:val="20"/>
              </w:rPr>
              <w:t>/binaire.</w:t>
            </w:r>
          </w:p>
        </w:tc>
      </w:tr>
      <w:tr w:rsidR="006237A3" w:rsidRPr="007B77B3" w14:paraId="335495CD" w14:textId="77777777" w:rsidTr="006237A3">
        <w:tc>
          <w:tcPr>
            <w:tcW w:w="3687" w:type="dxa"/>
            <w:shd w:val="clear" w:color="auto" w:fill="FFFFFF" w:themeFill="background1"/>
            <w:vAlign w:val="center"/>
          </w:tcPr>
          <w:p w14:paraId="27B44924"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 xml:space="preserve">Conversion </w:t>
            </w:r>
            <w:r>
              <w:rPr>
                <w:sz w:val="20"/>
                <w:szCs w:val="20"/>
              </w:rPr>
              <w:t>a</w:t>
            </w:r>
            <w:r w:rsidRPr="007B77B3">
              <w:rPr>
                <w:sz w:val="20"/>
                <w:szCs w:val="20"/>
              </w:rPr>
              <w:t>nalogique/</w:t>
            </w:r>
            <w:r>
              <w:rPr>
                <w:sz w:val="20"/>
                <w:szCs w:val="20"/>
              </w:rPr>
              <w:t>n</w:t>
            </w:r>
            <w:r w:rsidRPr="007B77B3">
              <w:rPr>
                <w:sz w:val="20"/>
                <w:szCs w:val="20"/>
              </w:rPr>
              <w:t>umérique (CAN).</w:t>
            </w:r>
          </w:p>
        </w:tc>
        <w:tc>
          <w:tcPr>
            <w:tcW w:w="7371" w:type="dxa"/>
            <w:shd w:val="clear" w:color="auto" w:fill="FFFFFF" w:themeFill="background1"/>
            <w:vAlign w:val="center"/>
          </w:tcPr>
          <w:p w14:paraId="4A66B60E" w14:textId="77777777" w:rsidR="006237A3" w:rsidRPr="007B77B3" w:rsidRDefault="006237A3" w:rsidP="006237A3">
            <w:pPr>
              <w:shd w:val="clear" w:color="auto" w:fill="FFFFFF" w:themeFill="background1"/>
              <w:jc w:val="both"/>
              <w:rPr>
                <w:sz w:val="20"/>
                <w:szCs w:val="20"/>
              </w:rPr>
            </w:pPr>
            <w:r w:rsidRPr="007B77B3">
              <w:rPr>
                <w:sz w:val="20"/>
                <w:szCs w:val="20"/>
              </w:rPr>
              <w:t>CAN : caractéristiques utiles à leur mise en œuvre (grandeur d’entrée, grandeur de sortie, caractéristique de transfert, Nombre de bits, résolution, quantum, valeur pleine échelle).</w:t>
            </w:r>
          </w:p>
          <w:p w14:paraId="61632378" w14:textId="77777777" w:rsidR="006237A3" w:rsidRPr="007B77B3" w:rsidRDefault="006237A3" w:rsidP="006237A3">
            <w:pPr>
              <w:shd w:val="clear" w:color="auto" w:fill="FFFFFF" w:themeFill="background1"/>
              <w:jc w:val="both"/>
              <w:rPr>
                <w:sz w:val="20"/>
                <w:szCs w:val="20"/>
              </w:rPr>
            </w:pPr>
            <w:r w:rsidRPr="007B77B3">
              <w:rPr>
                <w:sz w:val="20"/>
                <w:szCs w:val="20"/>
              </w:rPr>
              <w:t>La structure interne des CAN n’est pas développée.</w:t>
            </w:r>
          </w:p>
        </w:tc>
      </w:tr>
      <w:tr w:rsidR="006237A3" w:rsidRPr="007B77B3" w14:paraId="76C4C771" w14:textId="77777777" w:rsidTr="006237A3">
        <w:tc>
          <w:tcPr>
            <w:tcW w:w="3687" w:type="dxa"/>
            <w:shd w:val="clear" w:color="auto" w:fill="FFFFFF" w:themeFill="background1"/>
            <w:vAlign w:val="center"/>
          </w:tcPr>
          <w:p w14:paraId="4F039FD4"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Conditionnement d’une grandeur électrique (mise en forme, amplification, filtrage).</w:t>
            </w:r>
          </w:p>
        </w:tc>
        <w:tc>
          <w:tcPr>
            <w:tcW w:w="7371" w:type="dxa"/>
            <w:shd w:val="clear" w:color="auto" w:fill="FFFFFF" w:themeFill="background1"/>
            <w:vAlign w:val="center"/>
          </w:tcPr>
          <w:p w14:paraId="5917775C" w14:textId="77777777" w:rsidR="006237A3" w:rsidRPr="007B77B3" w:rsidRDefault="006237A3" w:rsidP="006237A3">
            <w:pPr>
              <w:shd w:val="clear" w:color="auto" w:fill="FFFFFF" w:themeFill="background1"/>
              <w:jc w:val="both"/>
              <w:rPr>
                <w:sz w:val="20"/>
                <w:szCs w:val="20"/>
              </w:rPr>
            </w:pPr>
            <w:r w:rsidRPr="007B77B3">
              <w:rPr>
                <w:sz w:val="20"/>
                <w:szCs w:val="20"/>
              </w:rPr>
              <w:t>La notion de filtrage est étudiée dans le cadre d’un filtre passe-bas du premier ordre, servant à lisser une information sur amplitude ou à atténuer le bruit parasite.</w:t>
            </w:r>
          </w:p>
          <w:p w14:paraId="744ADB1C" w14:textId="77777777" w:rsidR="006237A3" w:rsidRPr="007B77B3" w:rsidRDefault="006237A3" w:rsidP="006237A3">
            <w:pPr>
              <w:shd w:val="clear" w:color="auto" w:fill="FFFFFF" w:themeFill="background1"/>
              <w:jc w:val="both"/>
              <w:rPr>
                <w:sz w:val="20"/>
                <w:szCs w:val="20"/>
              </w:rPr>
            </w:pPr>
            <w:r w:rsidRPr="007B77B3">
              <w:rPr>
                <w:sz w:val="20"/>
                <w:szCs w:val="20"/>
              </w:rPr>
              <w:t>Seul le niveau fonctionnel de l’amplification est abordé, la fonction est réalisée par des circuits intégrés spécialisés.</w:t>
            </w:r>
          </w:p>
        </w:tc>
      </w:tr>
      <w:tr w:rsidR="006237A3" w:rsidRPr="007B77B3" w14:paraId="1485DEB5" w14:textId="77777777" w:rsidTr="006237A3">
        <w:tc>
          <w:tcPr>
            <w:tcW w:w="3687" w:type="dxa"/>
            <w:shd w:val="clear" w:color="auto" w:fill="FFFFFF" w:themeFill="background1"/>
            <w:vAlign w:val="center"/>
          </w:tcPr>
          <w:p w14:paraId="76242712"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Acquisition d’une grandeur physique (principe, démarches et méthodes, notions requises).</w:t>
            </w:r>
          </w:p>
        </w:tc>
        <w:tc>
          <w:tcPr>
            <w:tcW w:w="7371" w:type="dxa"/>
            <w:shd w:val="clear" w:color="auto" w:fill="FFFFFF" w:themeFill="background1"/>
            <w:vAlign w:val="center"/>
          </w:tcPr>
          <w:p w14:paraId="63FBC277" w14:textId="77777777" w:rsidR="006237A3" w:rsidRPr="007B77B3" w:rsidRDefault="006237A3" w:rsidP="006237A3">
            <w:pPr>
              <w:shd w:val="clear" w:color="auto" w:fill="FFFFFF" w:themeFill="background1"/>
              <w:jc w:val="both"/>
              <w:rPr>
                <w:sz w:val="20"/>
                <w:szCs w:val="20"/>
              </w:rPr>
            </w:pPr>
            <w:r w:rsidRPr="007B77B3">
              <w:rPr>
                <w:sz w:val="20"/>
                <w:szCs w:val="20"/>
              </w:rPr>
              <w:t>Prélèvement de l’information (grandeurs physiques, états logiques, valeurs numériques) depuis le produit, son environnement ou l’IHM (Interface Homme Machine).</w:t>
            </w:r>
          </w:p>
          <w:p w14:paraId="4C6042D8" w14:textId="77777777" w:rsidR="006237A3" w:rsidRPr="007B77B3" w:rsidRDefault="006237A3" w:rsidP="006237A3">
            <w:pPr>
              <w:shd w:val="clear" w:color="auto" w:fill="FFFFFF" w:themeFill="background1"/>
              <w:jc w:val="both"/>
              <w:rPr>
                <w:sz w:val="20"/>
                <w:szCs w:val="20"/>
              </w:rPr>
            </w:pPr>
            <w:r w:rsidRPr="007B77B3">
              <w:rPr>
                <w:sz w:val="20"/>
                <w:szCs w:val="20"/>
              </w:rPr>
              <w:t>Grandeurs mesurées et grandeurs d’influence ; signal restitué.</w:t>
            </w:r>
          </w:p>
          <w:p w14:paraId="23F13CBA" w14:textId="77777777" w:rsidR="006237A3" w:rsidRPr="007B77B3" w:rsidRDefault="006237A3" w:rsidP="006237A3">
            <w:pPr>
              <w:shd w:val="clear" w:color="auto" w:fill="FFFFFF" w:themeFill="background1"/>
              <w:jc w:val="both"/>
              <w:rPr>
                <w:sz w:val="20"/>
                <w:szCs w:val="20"/>
              </w:rPr>
            </w:pPr>
            <w:r w:rsidRPr="007B77B3">
              <w:rPr>
                <w:sz w:val="20"/>
                <w:szCs w:val="20"/>
              </w:rPr>
              <w:t>Caractéristiques utiles : étendue de mesure, résolution, sensibilité, précision, fonction de transfert et linéarité.</w:t>
            </w:r>
          </w:p>
          <w:p w14:paraId="78B36064" w14:textId="77777777" w:rsidR="006237A3" w:rsidRPr="007B77B3" w:rsidRDefault="006237A3" w:rsidP="006237A3">
            <w:pPr>
              <w:shd w:val="clear" w:color="auto" w:fill="FFFFFF" w:themeFill="background1"/>
              <w:jc w:val="both"/>
              <w:rPr>
                <w:sz w:val="20"/>
                <w:szCs w:val="20"/>
              </w:rPr>
            </w:pPr>
            <w:r w:rsidRPr="007B77B3">
              <w:rPr>
                <w:sz w:val="20"/>
                <w:szCs w:val="20"/>
              </w:rPr>
              <w:t>Choix d’un dispositif d’acquisition adapté à un objectif donné.</w:t>
            </w:r>
          </w:p>
        </w:tc>
      </w:tr>
      <w:tr w:rsidR="006237A3" w:rsidRPr="007B77B3" w14:paraId="754DD245" w14:textId="77777777" w:rsidTr="006237A3">
        <w:tc>
          <w:tcPr>
            <w:tcW w:w="3687" w:type="dxa"/>
            <w:shd w:val="clear" w:color="auto" w:fill="FFFFFF" w:themeFill="background1"/>
            <w:vAlign w:val="center"/>
          </w:tcPr>
          <w:p w14:paraId="6EBD7B53"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Notion de chaîne d’information.</w:t>
            </w:r>
          </w:p>
          <w:p w14:paraId="76311A7B"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Principales fonctions relatives à la chaîne d’information : acquérir, traiter, communiquer.</w:t>
            </w:r>
          </w:p>
          <w:p w14:paraId="54D1E049"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Caractérisation des fonctions.</w:t>
            </w:r>
          </w:p>
          <w:p w14:paraId="12963740"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Représentation graphique d’une chaîne d’information.</w:t>
            </w:r>
          </w:p>
        </w:tc>
        <w:tc>
          <w:tcPr>
            <w:tcW w:w="7371" w:type="dxa"/>
            <w:shd w:val="clear" w:color="auto" w:fill="FFFFFF" w:themeFill="background1"/>
            <w:vAlign w:val="center"/>
          </w:tcPr>
          <w:p w14:paraId="27D246DA" w14:textId="77777777" w:rsidR="006237A3" w:rsidRPr="007B77B3" w:rsidRDefault="006237A3" w:rsidP="006237A3">
            <w:pPr>
              <w:shd w:val="clear" w:color="auto" w:fill="FFFFFF" w:themeFill="background1"/>
              <w:jc w:val="both"/>
              <w:rPr>
                <w:sz w:val="20"/>
                <w:szCs w:val="20"/>
              </w:rPr>
            </w:pPr>
            <w:r w:rsidRPr="007B77B3">
              <w:rPr>
                <w:sz w:val="20"/>
                <w:szCs w:val="20"/>
              </w:rPr>
              <w:t>La représentation graphique d’une chaîne d’information est réalisée par des schémas blocs.</w:t>
            </w:r>
          </w:p>
          <w:p w14:paraId="48F4E04D" w14:textId="77777777" w:rsidR="006237A3" w:rsidRPr="007B77B3" w:rsidRDefault="006237A3" w:rsidP="006237A3">
            <w:pPr>
              <w:shd w:val="clear" w:color="auto" w:fill="FFFFFF" w:themeFill="background1"/>
              <w:jc w:val="both"/>
              <w:rPr>
                <w:sz w:val="20"/>
                <w:szCs w:val="20"/>
              </w:rPr>
            </w:pPr>
            <w:r w:rsidRPr="007B77B3">
              <w:rPr>
                <w:sz w:val="20"/>
                <w:szCs w:val="20"/>
              </w:rPr>
              <w:t>Se limiter à la caractérisation externe des fonctions. Insister sur les organisations très variées dans lesquelles ces fonctions peuvent s’organiser ou s’enchaîner, notamment dans le cas où est utilisée une représentation simplifiée des chaînes d’information.</w:t>
            </w:r>
          </w:p>
        </w:tc>
      </w:tr>
      <w:tr w:rsidR="006237A3" w:rsidRPr="007B77B3" w14:paraId="24B9B029" w14:textId="77777777" w:rsidTr="006237A3">
        <w:trPr>
          <w:trHeight w:val="370"/>
        </w:trPr>
        <w:tc>
          <w:tcPr>
            <w:tcW w:w="11058" w:type="dxa"/>
            <w:gridSpan w:val="2"/>
            <w:shd w:val="clear" w:color="auto" w:fill="C5E0B3" w:themeFill="accent6" w:themeFillTint="66"/>
            <w:vAlign w:val="center"/>
          </w:tcPr>
          <w:p w14:paraId="45889B46" w14:textId="77777777" w:rsidR="006237A3" w:rsidRPr="007B77B3" w:rsidRDefault="006237A3" w:rsidP="006237A3">
            <w:pPr>
              <w:rPr>
                <w:b/>
                <w:bCs/>
                <w:sz w:val="20"/>
                <w:szCs w:val="20"/>
              </w:rPr>
            </w:pPr>
            <w:r w:rsidRPr="007B77B3">
              <w:rPr>
                <w:b/>
                <w:bCs/>
                <w:sz w:val="20"/>
                <w:szCs w:val="20"/>
              </w:rPr>
              <w:t>3.4.1. Nature et représentation de l’information</w:t>
            </w:r>
          </w:p>
        </w:tc>
      </w:tr>
      <w:tr w:rsidR="006237A3" w:rsidRPr="007B77B3" w14:paraId="11EBBDB8" w14:textId="77777777" w:rsidTr="006237A3">
        <w:tc>
          <w:tcPr>
            <w:tcW w:w="3687" w:type="dxa"/>
            <w:shd w:val="clear" w:color="auto" w:fill="FFFFFF" w:themeFill="background1"/>
            <w:vAlign w:val="center"/>
          </w:tcPr>
          <w:p w14:paraId="02A7E5AC"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Nature d’une information.</w:t>
            </w:r>
          </w:p>
        </w:tc>
        <w:tc>
          <w:tcPr>
            <w:tcW w:w="7371" w:type="dxa"/>
            <w:shd w:val="clear" w:color="auto" w:fill="FFFFFF" w:themeFill="background1"/>
            <w:vAlign w:val="center"/>
          </w:tcPr>
          <w:p w14:paraId="7E22A39D" w14:textId="77777777" w:rsidR="006237A3" w:rsidRPr="007B77B3" w:rsidRDefault="006237A3" w:rsidP="006237A3">
            <w:pPr>
              <w:shd w:val="clear" w:color="auto" w:fill="FFFFFF" w:themeFill="background1"/>
              <w:jc w:val="both"/>
              <w:rPr>
                <w:sz w:val="20"/>
                <w:szCs w:val="20"/>
              </w:rPr>
            </w:pPr>
            <w:r w:rsidRPr="007B77B3">
              <w:rPr>
                <w:sz w:val="20"/>
                <w:szCs w:val="20"/>
              </w:rPr>
              <w:t>Signal logique, analogique, numérique (TOR, échantillonné). Entrées/sorties : montages analogiques de base pour l’obtention/génération d’une information logique (on prendra comme niveaux logiques 1/0 les valeurs 5V/0V).</w:t>
            </w:r>
          </w:p>
        </w:tc>
      </w:tr>
      <w:tr w:rsidR="006237A3" w:rsidRPr="007B77B3" w14:paraId="1A4FCFB3" w14:textId="77777777" w:rsidTr="006237A3">
        <w:tc>
          <w:tcPr>
            <w:tcW w:w="3687" w:type="dxa"/>
            <w:shd w:val="clear" w:color="auto" w:fill="FFFFFF" w:themeFill="background1"/>
            <w:vAlign w:val="center"/>
          </w:tcPr>
          <w:p w14:paraId="1BD9F3D1"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Représentation temporelle d’une information.</w:t>
            </w:r>
          </w:p>
        </w:tc>
        <w:tc>
          <w:tcPr>
            <w:tcW w:w="7371" w:type="dxa"/>
            <w:shd w:val="clear" w:color="auto" w:fill="FFFFFF" w:themeFill="background1"/>
            <w:vAlign w:val="center"/>
          </w:tcPr>
          <w:p w14:paraId="136B66B4" w14:textId="77777777" w:rsidR="006237A3" w:rsidRPr="007B77B3" w:rsidRDefault="006237A3" w:rsidP="006237A3">
            <w:pPr>
              <w:shd w:val="clear" w:color="auto" w:fill="FFFFFF" w:themeFill="background1"/>
              <w:jc w:val="both"/>
              <w:rPr>
                <w:sz w:val="20"/>
                <w:szCs w:val="20"/>
              </w:rPr>
            </w:pPr>
            <w:r w:rsidRPr="007B77B3">
              <w:rPr>
                <w:sz w:val="20"/>
                <w:szCs w:val="20"/>
              </w:rPr>
              <w:t>Le but est d’obtenir, à partir de la visualisation temporelle d’une information (lecture de chronogramme), les grandeurs caractéristiques de l’information : période, fréquence, amplitude, niveau (logique), rapport cyclique.</w:t>
            </w:r>
          </w:p>
        </w:tc>
      </w:tr>
      <w:tr w:rsidR="006237A3" w:rsidRPr="007B77B3" w14:paraId="25926A4F" w14:textId="77777777" w:rsidTr="006237A3">
        <w:tc>
          <w:tcPr>
            <w:tcW w:w="3687" w:type="dxa"/>
            <w:shd w:val="clear" w:color="auto" w:fill="FFFFFF" w:themeFill="background1"/>
            <w:vAlign w:val="center"/>
          </w:tcPr>
          <w:p w14:paraId="02DFC45F" w14:textId="77777777" w:rsidR="006237A3" w:rsidRPr="007B77B3" w:rsidRDefault="006237A3" w:rsidP="006237A3">
            <w:pPr>
              <w:pStyle w:val="Paragraphedeliste"/>
              <w:numPr>
                <w:ilvl w:val="0"/>
                <w:numId w:val="2"/>
              </w:numPr>
              <w:shd w:val="clear" w:color="auto" w:fill="FFFFFF" w:themeFill="background1"/>
              <w:ind w:left="176" w:hanging="119"/>
              <w:jc w:val="both"/>
              <w:rPr>
                <w:sz w:val="20"/>
                <w:szCs w:val="20"/>
              </w:rPr>
            </w:pPr>
            <w:r w:rsidRPr="007B77B3">
              <w:rPr>
                <w:sz w:val="20"/>
                <w:szCs w:val="20"/>
              </w:rPr>
              <w:t>Représentation fréquentielle d’une information.</w:t>
            </w:r>
          </w:p>
        </w:tc>
        <w:tc>
          <w:tcPr>
            <w:tcW w:w="7371" w:type="dxa"/>
            <w:shd w:val="clear" w:color="auto" w:fill="FFFFFF" w:themeFill="background1"/>
            <w:vAlign w:val="center"/>
          </w:tcPr>
          <w:p w14:paraId="5D7D28C8" w14:textId="77777777" w:rsidR="006237A3" w:rsidRPr="007B77B3" w:rsidRDefault="006237A3" w:rsidP="006237A3">
            <w:pPr>
              <w:shd w:val="clear" w:color="auto" w:fill="FFFFFF" w:themeFill="background1"/>
              <w:jc w:val="both"/>
              <w:rPr>
                <w:sz w:val="20"/>
                <w:szCs w:val="20"/>
              </w:rPr>
            </w:pPr>
            <w:r w:rsidRPr="007B77B3">
              <w:rPr>
                <w:sz w:val="20"/>
                <w:szCs w:val="20"/>
              </w:rPr>
              <w:t>Se limiter à une approche qualitative des fréquences audibles : notions de basses, moyennes et hautes fréquences d’un signal audio, représentation spectrale d’un signal audio simple</w:t>
            </w:r>
          </w:p>
        </w:tc>
      </w:tr>
      <w:tr w:rsidR="006237A3" w:rsidRPr="007B77B3" w14:paraId="49CA1CD1" w14:textId="77777777" w:rsidTr="006237A3">
        <w:trPr>
          <w:trHeight w:val="367"/>
        </w:trPr>
        <w:tc>
          <w:tcPr>
            <w:tcW w:w="11058" w:type="dxa"/>
            <w:gridSpan w:val="2"/>
            <w:shd w:val="clear" w:color="auto" w:fill="C5E0B3" w:themeFill="accent6" w:themeFillTint="66"/>
            <w:vAlign w:val="center"/>
          </w:tcPr>
          <w:p w14:paraId="7D052785" w14:textId="77777777" w:rsidR="006237A3" w:rsidRPr="007B77B3" w:rsidRDefault="006237A3" w:rsidP="006237A3">
            <w:pPr>
              <w:rPr>
                <w:b/>
                <w:bCs/>
                <w:sz w:val="20"/>
                <w:szCs w:val="20"/>
              </w:rPr>
            </w:pPr>
            <w:r w:rsidRPr="007B77B3">
              <w:rPr>
                <w:b/>
                <w:bCs/>
                <w:sz w:val="20"/>
                <w:szCs w:val="20"/>
              </w:rPr>
              <w:t>4.3.5. Conception informationnelle des produits</w:t>
            </w:r>
          </w:p>
        </w:tc>
      </w:tr>
      <w:tr w:rsidR="006237A3" w:rsidRPr="007B77B3" w14:paraId="11681A23" w14:textId="77777777" w:rsidTr="006237A3">
        <w:tc>
          <w:tcPr>
            <w:tcW w:w="3687" w:type="dxa"/>
            <w:shd w:val="clear" w:color="auto" w:fill="FFFFFF" w:themeFill="background1"/>
            <w:vAlign w:val="center"/>
          </w:tcPr>
          <w:p w14:paraId="69C04F5F" w14:textId="77777777" w:rsidR="006237A3" w:rsidRPr="007B77B3" w:rsidRDefault="006237A3" w:rsidP="006237A3">
            <w:pPr>
              <w:pStyle w:val="Paragraphedeliste"/>
              <w:numPr>
                <w:ilvl w:val="0"/>
                <w:numId w:val="1"/>
              </w:numPr>
              <w:shd w:val="clear" w:color="auto" w:fill="FFFFFF" w:themeFill="background1"/>
              <w:ind w:left="179" w:hanging="142"/>
              <w:jc w:val="both"/>
              <w:rPr>
                <w:sz w:val="20"/>
                <w:szCs w:val="20"/>
              </w:rPr>
            </w:pPr>
            <w:r w:rsidRPr="007B77B3">
              <w:rPr>
                <w:sz w:val="20"/>
                <w:szCs w:val="20"/>
              </w:rPr>
              <w:t>Bilan et nature des entrées/sorties.</w:t>
            </w:r>
          </w:p>
          <w:p w14:paraId="11B1DA5D" w14:textId="77777777" w:rsidR="006237A3" w:rsidRPr="007B77B3" w:rsidRDefault="006237A3" w:rsidP="006237A3">
            <w:pPr>
              <w:pStyle w:val="Paragraphedeliste"/>
              <w:numPr>
                <w:ilvl w:val="0"/>
                <w:numId w:val="1"/>
              </w:numPr>
              <w:shd w:val="clear" w:color="auto" w:fill="FFFFFF" w:themeFill="background1"/>
              <w:ind w:left="179" w:hanging="142"/>
              <w:jc w:val="both"/>
              <w:rPr>
                <w:sz w:val="20"/>
                <w:szCs w:val="20"/>
              </w:rPr>
            </w:pPr>
            <w:r w:rsidRPr="007B77B3">
              <w:rPr>
                <w:sz w:val="20"/>
                <w:szCs w:val="20"/>
              </w:rPr>
              <w:t>Structures de programmation.</w:t>
            </w:r>
          </w:p>
          <w:p w14:paraId="6F12D602" w14:textId="77777777" w:rsidR="006237A3" w:rsidRPr="007B77B3" w:rsidRDefault="006237A3" w:rsidP="006237A3">
            <w:pPr>
              <w:pStyle w:val="Paragraphedeliste"/>
              <w:numPr>
                <w:ilvl w:val="0"/>
                <w:numId w:val="1"/>
              </w:numPr>
              <w:shd w:val="clear" w:color="auto" w:fill="FFFFFF" w:themeFill="background1"/>
              <w:ind w:left="179" w:hanging="142"/>
              <w:jc w:val="both"/>
              <w:rPr>
                <w:sz w:val="20"/>
                <w:szCs w:val="20"/>
              </w:rPr>
            </w:pPr>
            <w:r w:rsidRPr="007B77B3">
              <w:rPr>
                <w:sz w:val="20"/>
                <w:szCs w:val="20"/>
              </w:rPr>
              <w:t>Fonctions logicielles.</w:t>
            </w:r>
          </w:p>
          <w:p w14:paraId="40A8FBB8" w14:textId="77777777" w:rsidR="006237A3" w:rsidRPr="007B77B3" w:rsidRDefault="006237A3" w:rsidP="006237A3">
            <w:pPr>
              <w:pStyle w:val="Paragraphedeliste"/>
              <w:numPr>
                <w:ilvl w:val="0"/>
                <w:numId w:val="1"/>
              </w:numPr>
              <w:shd w:val="clear" w:color="auto" w:fill="FFFFFF" w:themeFill="background1"/>
              <w:ind w:left="179" w:hanging="142"/>
              <w:jc w:val="both"/>
              <w:rPr>
                <w:sz w:val="20"/>
                <w:szCs w:val="20"/>
              </w:rPr>
            </w:pPr>
            <w:r w:rsidRPr="007B77B3">
              <w:rPr>
                <w:sz w:val="20"/>
                <w:szCs w:val="20"/>
              </w:rPr>
              <w:t>Méthodes et propriétés utiles en lien avec les bibliothèques logicielles choisies.</w:t>
            </w:r>
          </w:p>
          <w:p w14:paraId="2DCD9863" w14:textId="77777777" w:rsidR="006237A3" w:rsidRPr="007B77B3" w:rsidRDefault="006237A3" w:rsidP="006237A3">
            <w:pPr>
              <w:pStyle w:val="Paragraphedeliste"/>
              <w:numPr>
                <w:ilvl w:val="0"/>
                <w:numId w:val="1"/>
              </w:numPr>
              <w:shd w:val="clear" w:color="auto" w:fill="FFFFFF" w:themeFill="background1"/>
              <w:ind w:left="179" w:hanging="142"/>
              <w:jc w:val="both"/>
              <w:rPr>
                <w:sz w:val="20"/>
                <w:szCs w:val="20"/>
              </w:rPr>
            </w:pPr>
            <w:r w:rsidRPr="007B77B3">
              <w:rPr>
                <w:sz w:val="20"/>
                <w:szCs w:val="20"/>
              </w:rPr>
              <w:t>Types de variables.</w:t>
            </w:r>
          </w:p>
          <w:p w14:paraId="435BDFF0" w14:textId="77777777" w:rsidR="006237A3" w:rsidRPr="007B77B3" w:rsidRDefault="006237A3" w:rsidP="006237A3">
            <w:pPr>
              <w:pStyle w:val="Paragraphedeliste"/>
              <w:numPr>
                <w:ilvl w:val="0"/>
                <w:numId w:val="1"/>
              </w:numPr>
              <w:shd w:val="clear" w:color="auto" w:fill="FFFFFF" w:themeFill="background1"/>
              <w:ind w:left="179" w:hanging="142"/>
              <w:jc w:val="both"/>
              <w:rPr>
                <w:sz w:val="20"/>
                <w:szCs w:val="20"/>
              </w:rPr>
            </w:pPr>
            <w:r w:rsidRPr="007B77B3">
              <w:rPr>
                <w:sz w:val="20"/>
                <w:szCs w:val="20"/>
              </w:rPr>
              <w:t>Diagrammes de description.</w:t>
            </w:r>
          </w:p>
        </w:tc>
        <w:tc>
          <w:tcPr>
            <w:tcW w:w="7371" w:type="dxa"/>
            <w:shd w:val="clear" w:color="auto" w:fill="FFFFFF" w:themeFill="background1"/>
            <w:vAlign w:val="center"/>
          </w:tcPr>
          <w:p w14:paraId="36AAC916" w14:textId="77777777" w:rsidR="006237A3" w:rsidRPr="007B77B3" w:rsidRDefault="006237A3" w:rsidP="006237A3">
            <w:pPr>
              <w:shd w:val="clear" w:color="auto" w:fill="FFFFFF" w:themeFill="background1"/>
              <w:ind w:left="179"/>
              <w:jc w:val="both"/>
              <w:rPr>
                <w:sz w:val="20"/>
                <w:szCs w:val="20"/>
              </w:rPr>
            </w:pPr>
            <w:r w:rsidRPr="007B77B3">
              <w:rPr>
                <w:sz w:val="20"/>
                <w:szCs w:val="20"/>
              </w:rPr>
              <w:t>Lister les entrées et les sorties du système en fonction de leur nature (analogique, logique, numérique).</w:t>
            </w:r>
          </w:p>
          <w:p w14:paraId="50F13518" w14:textId="77777777" w:rsidR="006237A3" w:rsidRPr="007B77B3" w:rsidRDefault="006237A3" w:rsidP="006237A3">
            <w:pPr>
              <w:shd w:val="clear" w:color="auto" w:fill="FFFFFF" w:themeFill="background1"/>
              <w:ind w:left="179"/>
              <w:jc w:val="both"/>
              <w:rPr>
                <w:sz w:val="20"/>
                <w:szCs w:val="20"/>
              </w:rPr>
            </w:pPr>
            <w:r w:rsidRPr="007B77B3">
              <w:rPr>
                <w:sz w:val="20"/>
                <w:szCs w:val="20"/>
              </w:rPr>
              <w:t>Identifier, pour les bibliothèques logicielles utilisées, les méthodes utiles ainsi que les propriétés de celles-ci.</w:t>
            </w:r>
          </w:p>
          <w:p w14:paraId="508ECD55" w14:textId="77777777" w:rsidR="006237A3" w:rsidRPr="007B77B3" w:rsidRDefault="006237A3" w:rsidP="006237A3">
            <w:pPr>
              <w:shd w:val="clear" w:color="auto" w:fill="FFFFFF" w:themeFill="background1"/>
              <w:ind w:left="179"/>
              <w:jc w:val="both"/>
              <w:rPr>
                <w:sz w:val="20"/>
                <w:szCs w:val="20"/>
              </w:rPr>
            </w:pPr>
            <w:r w:rsidRPr="007B77B3">
              <w:rPr>
                <w:sz w:val="20"/>
                <w:szCs w:val="20"/>
              </w:rPr>
              <w:t>Le choix des diagrammes retenus pour décrire le système est motivé par l’intention de communiquer à l’écrit comme à l’oral</w:t>
            </w:r>
          </w:p>
        </w:tc>
      </w:tr>
    </w:tbl>
    <w:p w14:paraId="61BF658A" w14:textId="77777777" w:rsidR="00390D55" w:rsidRDefault="00390D55" w:rsidP="00820515">
      <w:pPr>
        <w:shd w:val="clear" w:color="auto" w:fill="FFFFFF" w:themeFill="background1"/>
      </w:pPr>
    </w:p>
    <w:p w14:paraId="06A73B26" w14:textId="77777777" w:rsidR="00721661" w:rsidRDefault="00721661"/>
    <w:tbl>
      <w:tblPr>
        <w:tblStyle w:val="Grilledutableau"/>
        <w:tblW w:w="0" w:type="auto"/>
        <w:tblLook w:val="04A0" w:firstRow="1" w:lastRow="0" w:firstColumn="1" w:lastColumn="0" w:noHBand="0" w:noVBand="1"/>
      </w:tblPr>
      <w:tblGrid>
        <w:gridCol w:w="1660"/>
        <w:gridCol w:w="2995"/>
        <w:gridCol w:w="131"/>
        <w:gridCol w:w="2864"/>
        <w:gridCol w:w="1412"/>
      </w:tblGrid>
      <w:tr w:rsidR="00970700" w14:paraId="60F11C35" w14:textId="77777777" w:rsidTr="00820515">
        <w:tc>
          <w:tcPr>
            <w:tcW w:w="9062" w:type="dxa"/>
            <w:gridSpan w:val="5"/>
            <w:shd w:val="clear" w:color="auto" w:fill="C5E0B3" w:themeFill="accent6" w:themeFillTint="66"/>
          </w:tcPr>
          <w:p w14:paraId="5894D661" w14:textId="77777777" w:rsidR="00970700" w:rsidRPr="00390D55" w:rsidRDefault="00970700" w:rsidP="001F1D0D">
            <w:pPr>
              <w:jc w:val="center"/>
              <w:rPr>
                <w:b/>
                <w:bCs/>
                <w:u w:val="single"/>
              </w:rPr>
            </w:pPr>
            <w:r w:rsidRPr="00390D55">
              <w:rPr>
                <w:b/>
                <w:bCs/>
                <w:u w:val="single"/>
              </w:rPr>
              <w:t>Semaine 1</w:t>
            </w:r>
          </w:p>
        </w:tc>
      </w:tr>
      <w:tr w:rsidR="00970700" w14:paraId="5E8347C0" w14:textId="77777777" w:rsidTr="00192DCC">
        <w:trPr>
          <w:trHeight w:val="692"/>
        </w:trPr>
        <w:tc>
          <w:tcPr>
            <w:tcW w:w="1660" w:type="dxa"/>
          </w:tcPr>
          <w:p w14:paraId="1CD3F659" w14:textId="77777777" w:rsidR="00970700" w:rsidRPr="003E4239" w:rsidRDefault="00970700">
            <w:pPr>
              <w:rPr>
                <w:b/>
                <w:bCs/>
                <w:color w:val="385623" w:themeColor="accent6" w:themeShade="80"/>
              </w:rPr>
            </w:pPr>
            <w:r w:rsidRPr="003E4239">
              <w:rPr>
                <w:b/>
                <w:bCs/>
                <w:color w:val="385623" w:themeColor="accent6" w:themeShade="80"/>
              </w:rPr>
              <w:t>4h Vendredi</w:t>
            </w:r>
          </w:p>
        </w:tc>
        <w:tc>
          <w:tcPr>
            <w:tcW w:w="5990" w:type="dxa"/>
            <w:gridSpan w:val="3"/>
            <w:vAlign w:val="center"/>
          </w:tcPr>
          <w:p w14:paraId="0A9E66B0" w14:textId="77777777" w:rsidR="00192DCC" w:rsidRDefault="00192DCC" w:rsidP="00192DCC">
            <w:pPr>
              <w:pStyle w:val="Paragraphedeliste"/>
              <w:numPr>
                <w:ilvl w:val="0"/>
                <w:numId w:val="4"/>
              </w:numPr>
              <w:ind w:left="351" w:firstLine="8"/>
            </w:pPr>
            <w:r>
              <w:t>Contrôle</w:t>
            </w:r>
            <w:r w:rsidR="00D96013">
              <w:t xml:space="preserve"> cycle </w:t>
            </w:r>
          </w:p>
          <w:p w14:paraId="79D623CF" w14:textId="77777777" w:rsidR="00970700" w:rsidRDefault="00192DCC" w:rsidP="00192DCC">
            <w:pPr>
              <w:pStyle w:val="Paragraphedeliste"/>
              <w:numPr>
                <w:ilvl w:val="0"/>
                <w:numId w:val="4"/>
              </w:numPr>
              <w:ind w:left="351" w:firstLine="8"/>
            </w:pPr>
            <w:r>
              <w:t>Activité tampon biomimétisme</w:t>
            </w:r>
          </w:p>
        </w:tc>
        <w:tc>
          <w:tcPr>
            <w:tcW w:w="1412" w:type="dxa"/>
          </w:tcPr>
          <w:p w14:paraId="2728AD0B" w14:textId="77777777" w:rsidR="00970700" w:rsidRPr="00820515" w:rsidRDefault="00970700">
            <w:pPr>
              <w:rPr>
                <w:b/>
                <w:bCs/>
              </w:rPr>
            </w:pPr>
            <w:r w:rsidRPr="00820515">
              <w:rPr>
                <w:b/>
                <w:bCs/>
              </w:rPr>
              <w:t>2.4.</w:t>
            </w:r>
          </w:p>
        </w:tc>
      </w:tr>
      <w:tr w:rsidR="00970700" w14:paraId="50D0FF26" w14:textId="77777777" w:rsidTr="00192DCC">
        <w:trPr>
          <w:trHeight w:val="431"/>
        </w:trPr>
        <w:tc>
          <w:tcPr>
            <w:tcW w:w="1660" w:type="dxa"/>
          </w:tcPr>
          <w:p w14:paraId="6D6478E6" w14:textId="77777777" w:rsidR="00970700" w:rsidRPr="003E4239" w:rsidRDefault="00970700">
            <w:pPr>
              <w:rPr>
                <w:b/>
                <w:bCs/>
                <w:color w:val="385623" w:themeColor="accent6" w:themeShade="80"/>
              </w:rPr>
            </w:pPr>
            <w:r w:rsidRPr="003E4239">
              <w:rPr>
                <w:b/>
                <w:bCs/>
                <w:color w:val="385623" w:themeColor="accent6" w:themeShade="80"/>
              </w:rPr>
              <w:t>1h Vendredi</w:t>
            </w:r>
          </w:p>
        </w:tc>
        <w:tc>
          <w:tcPr>
            <w:tcW w:w="5990" w:type="dxa"/>
            <w:gridSpan w:val="3"/>
            <w:vAlign w:val="center"/>
          </w:tcPr>
          <w:p w14:paraId="427EFBD4" w14:textId="77777777" w:rsidR="00970700" w:rsidRDefault="00192DCC" w:rsidP="00192DCC">
            <w:pPr>
              <w:pStyle w:val="Paragraphedeliste"/>
              <w:numPr>
                <w:ilvl w:val="0"/>
                <w:numId w:val="5"/>
              </w:numPr>
            </w:pPr>
            <w:r>
              <w:t xml:space="preserve">Cours binaire </w:t>
            </w:r>
          </w:p>
        </w:tc>
        <w:tc>
          <w:tcPr>
            <w:tcW w:w="1412" w:type="dxa"/>
          </w:tcPr>
          <w:p w14:paraId="1C8FB9A0" w14:textId="77777777" w:rsidR="00970700" w:rsidRPr="00820515" w:rsidRDefault="00970700">
            <w:pPr>
              <w:rPr>
                <w:b/>
                <w:bCs/>
              </w:rPr>
            </w:pPr>
            <w:r w:rsidRPr="00820515">
              <w:rPr>
                <w:b/>
                <w:bCs/>
              </w:rPr>
              <w:t>2.4.</w:t>
            </w:r>
          </w:p>
        </w:tc>
      </w:tr>
      <w:tr w:rsidR="00970700" w14:paraId="32D3C222" w14:textId="77777777" w:rsidTr="00820515">
        <w:tc>
          <w:tcPr>
            <w:tcW w:w="9062" w:type="dxa"/>
            <w:gridSpan w:val="5"/>
            <w:shd w:val="clear" w:color="auto" w:fill="C5E0B3" w:themeFill="accent6" w:themeFillTint="66"/>
          </w:tcPr>
          <w:p w14:paraId="7CD92E57" w14:textId="77777777" w:rsidR="00970700" w:rsidRPr="00820515" w:rsidRDefault="00970700" w:rsidP="001F1D0D">
            <w:pPr>
              <w:jc w:val="center"/>
              <w:rPr>
                <w:b/>
                <w:bCs/>
                <w:u w:val="single"/>
              </w:rPr>
            </w:pPr>
            <w:r w:rsidRPr="00820515">
              <w:rPr>
                <w:b/>
                <w:bCs/>
                <w:u w:val="single"/>
              </w:rPr>
              <w:t>Semaine 2</w:t>
            </w:r>
          </w:p>
        </w:tc>
      </w:tr>
      <w:tr w:rsidR="00970700" w14:paraId="606ACC7E" w14:textId="77777777" w:rsidTr="00192DCC">
        <w:trPr>
          <w:trHeight w:val="966"/>
        </w:trPr>
        <w:tc>
          <w:tcPr>
            <w:tcW w:w="1660" w:type="dxa"/>
          </w:tcPr>
          <w:p w14:paraId="00CB5604" w14:textId="77777777" w:rsidR="00970700" w:rsidRPr="003E4239" w:rsidRDefault="00970700">
            <w:pPr>
              <w:rPr>
                <w:b/>
                <w:bCs/>
                <w:color w:val="833C0B" w:themeColor="accent2" w:themeShade="80"/>
              </w:rPr>
            </w:pPr>
            <w:r w:rsidRPr="003E4239">
              <w:rPr>
                <w:b/>
                <w:bCs/>
                <w:color w:val="833C0B" w:themeColor="accent2" w:themeShade="80"/>
              </w:rPr>
              <w:t>4h Lundi</w:t>
            </w:r>
          </w:p>
        </w:tc>
        <w:tc>
          <w:tcPr>
            <w:tcW w:w="5990" w:type="dxa"/>
            <w:gridSpan w:val="3"/>
            <w:vAlign w:val="center"/>
          </w:tcPr>
          <w:p w14:paraId="13AF8BC2" w14:textId="77777777" w:rsidR="00192DCC" w:rsidRDefault="00192DCC" w:rsidP="00192DCC">
            <w:pPr>
              <w:pStyle w:val="Paragraphedeliste"/>
              <w:numPr>
                <w:ilvl w:val="0"/>
                <w:numId w:val="6"/>
              </w:numPr>
            </w:pPr>
            <w:r>
              <w:t>1h Présentation orale biomimétisme</w:t>
            </w:r>
          </w:p>
          <w:p w14:paraId="50913CB6" w14:textId="77777777" w:rsidR="00DE58E8" w:rsidRDefault="00970700" w:rsidP="00192DCC">
            <w:pPr>
              <w:pStyle w:val="Paragraphedeliste"/>
              <w:numPr>
                <w:ilvl w:val="0"/>
                <w:numId w:val="6"/>
              </w:numPr>
            </w:pPr>
            <w:r>
              <w:t>1h cours traitement de l’image</w:t>
            </w:r>
          </w:p>
          <w:p w14:paraId="6ED2F00A" w14:textId="77777777" w:rsidR="00970700" w:rsidRDefault="00B358BB" w:rsidP="00192DCC">
            <w:pPr>
              <w:pStyle w:val="Paragraphedeliste"/>
              <w:numPr>
                <w:ilvl w:val="0"/>
                <w:numId w:val="6"/>
              </w:numPr>
            </w:pPr>
            <w:r>
              <w:t>1</w:t>
            </w:r>
            <w:r w:rsidR="00970700">
              <w:t>h Activité codage/décodage d’une image</w:t>
            </w:r>
          </w:p>
        </w:tc>
        <w:tc>
          <w:tcPr>
            <w:tcW w:w="1412" w:type="dxa"/>
          </w:tcPr>
          <w:p w14:paraId="2D4F9097" w14:textId="77777777" w:rsidR="00970700" w:rsidRPr="00820515" w:rsidRDefault="00970700">
            <w:pPr>
              <w:rPr>
                <w:b/>
                <w:bCs/>
              </w:rPr>
            </w:pPr>
            <w:r w:rsidRPr="00820515">
              <w:rPr>
                <w:b/>
                <w:bCs/>
              </w:rPr>
              <w:t>2.4.</w:t>
            </w:r>
          </w:p>
        </w:tc>
      </w:tr>
      <w:tr w:rsidR="006237A3" w14:paraId="7CF0316D" w14:textId="77777777" w:rsidTr="00594D02">
        <w:trPr>
          <w:trHeight w:val="711"/>
        </w:trPr>
        <w:tc>
          <w:tcPr>
            <w:tcW w:w="1660" w:type="dxa"/>
          </w:tcPr>
          <w:p w14:paraId="7C33DD3B" w14:textId="77777777" w:rsidR="006237A3" w:rsidRPr="003E4239" w:rsidRDefault="006237A3">
            <w:pPr>
              <w:rPr>
                <w:b/>
                <w:bCs/>
                <w:color w:val="833C0B" w:themeColor="accent2" w:themeShade="80"/>
              </w:rPr>
            </w:pPr>
            <w:r w:rsidRPr="003E4239">
              <w:rPr>
                <w:b/>
                <w:bCs/>
                <w:color w:val="833C0B" w:themeColor="accent2" w:themeShade="80"/>
              </w:rPr>
              <w:t>3h mercredi/jeudi</w:t>
            </w:r>
          </w:p>
        </w:tc>
        <w:tc>
          <w:tcPr>
            <w:tcW w:w="3126" w:type="dxa"/>
            <w:gridSpan w:val="2"/>
          </w:tcPr>
          <w:p w14:paraId="6CBB0A01" w14:textId="77777777" w:rsidR="006237A3" w:rsidRDefault="006237A3" w:rsidP="006237A3">
            <w:pPr>
              <w:pStyle w:val="Paragraphedeliste"/>
              <w:numPr>
                <w:ilvl w:val="0"/>
                <w:numId w:val="7"/>
              </w:numPr>
            </w:pPr>
            <w:r>
              <w:t>Cours flux MEI</w:t>
            </w:r>
          </w:p>
          <w:p w14:paraId="5E7BC604" w14:textId="77777777" w:rsidR="006237A3" w:rsidRDefault="006237A3" w:rsidP="006237A3">
            <w:pPr>
              <w:pStyle w:val="Paragraphedeliste"/>
              <w:numPr>
                <w:ilvl w:val="0"/>
                <w:numId w:val="7"/>
              </w:numPr>
            </w:pPr>
            <w:r>
              <w:t>TD Flux MEI</w:t>
            </w:r>
          </w:p>
        </w:tc>
        <w:tc>
          <w:tcPr>
            <w:tcW w:w="2864" w:type="dxa"/>
          </w:tcPr>
          <w:p w14:paraId="4D6878D2" w14:textId="087C2518" w:rsidR="006237A3" w:rsidRPr="006237A3" w:rsidRDefault="00C357F6" w:rsidP="00192DCC">
            <w:pPr>
              <w:pStyle w:val="Paragraphedeliste"/>
              <w:numPr>
                <w:ilvl w:val="0"/>
                <w:numId w:val="7"/>
              </w:numPr>
              <w:rPr>
                <w:b/>
                <w:i/>
                <w:sz w:val="32"/>
              </w:rPr>
            </w:pPr>
            <w:r>
              <w:rPr>
                <w:b/>
                <w:i/>
                <w:sz w:val="32"/>
              </w:rPr>
              <w:t>C</w:t>
            </w:r>
            <w:r w:rsidR="006237A3" w:rsidRPr="006237A3">
              <w:rPr>
                <w:b/>
                <w:i/>
                <w:sz w:val="32"/>
              </w:rPr>
              <w:t>ours</w:t>
            </w:r>
            <w:r>
              <w:rPr>
                <w:b/>
                <w:i/>
                <w:sz w:val="32"/>
              </w:rPr>
              <w:t xml:space="preserve"> annulé</w:t>
            </w:r>
          </w:p>
        </w:tc>
        <w:tc>
          <w:tcPr>
            <w:tcW w:w="1412" w:type="dxa"/>
          </w:tcPr>
          <w:p w14:paraId="3BEFE34F" w14:textId="77777777" w:rsidR="006237A3" w:rsidRPr="00820515" w:rsidRDefault="006237A3">
            <w:pPr>
              <w:rPr>
                <w:b/>
                <w:bCs/>
              </w:rPr>
            </w:pPr>
            <w:r w:rsidRPr="00820515">
              <w:rPr>
                <w:b/>
                <w:bCs/>
              </w:rPr>
              <w:t>2.4.</w:t>
            </w:r>
          </w:p>
        </w:tc>
      </w:tr>
      <w:tr w:rsidR="006237A3" w14:paraId="060DC7DA" w14:textId="77777777" w:rsidTr="008A04B2">
        <w:tc>
          <w:tcPr>
            <w:tcW w:w="1660" w:type="dxa"/>
            <w:vAlign w:val="center"/>
          </w:tcPr>
          <w:p w14:paraId="25A519BC" w14:textId="77777777" w:rsidR="006237A3" w:rsidRPr="003E4239" w:rsidRDefault="006237A3" w:rsidP="003E4239">
            <w:pPr>
              <w:rPr>
                <w:b/>
                <w:bCs/>
                <w:color w:val="833C0B" w:themeColor="accent2" w:themeShade="80"/>
              </w:rPr>
            </w:pPr>
            <w:r w:rsidRPr="003E4239">
              <w:rPr>
                <w:b/>
                <w:bCs/>
                <w:color w:val="833C0B" w:themeColor="accent2" w:themeShade="80"/>
              </w:rPr>
              <w:t>4h Vendredi</w:t>
            </w:r>
          </w:p>
        </w:tc>
        <w:tc>
          <w:tcPr>
            <w:tcW w:w="5990" w:type="dxa"/>
            <w:gridSpan w:val="3"/>
          </w:tcPr>
          <w:p w14:paraId="49D913F1" w14:textId="77777777" w:rsidR="006237A3" w:rsidRDefault="006237A3" w:rsidP="00DE58E8">
            <w:pPr>
              <w:pStyle w:val="Paragraphedeliste"/>
              <w:numPr>
                <w:ilvl w:val="0"/>
                <w:numId w:val="8"/>
              </w:numPr>
            </w:pPr>
            <w:r>
              <w:t>1h TP traitement de l'image</w:t>
            </w:r>
          </w:p>
          <w:p w14:paraId="27DEEBCE" w14:textId="77777777" w:rsidR="006237A3" w:rsidRDefault="006237A3" w:rsidP="00DE58E8">
            <w:pPr>
              <w:pStyle w:val="Paragraphedeliste"/>
              <w:numPr>
                <w:ilvl w:val="0"/>
                <w:numId w:val="8"/>
              </w:numPr>
            </w:pPr>
            <w:r>
              <w:t>1 à 2h QR code !</w:t>
            </w:r>
          </w:p>
          <w:p w14:paraId="2E08FCDA" w14:textId="05BEFA56" w:rsidR="006237A3" w:rsidRDefault="00706FD9" w:rsidP="006237A3">
            <w:pPr>
              <w:pStyle w:val="Paragraphedeliste"/>
            </w:pPr>
            <w:r>
              <w:rPr>
                <w:b/>
                <w:bCs/>
                <w:color w:val="C00000"/>
              </w:rPr>
              <w:t>Révision</w:t>
            </w:r>
            <w:r w:rsidR="006237A3">
              <w:rPr>
                <w:b/>
                <w:bCs/>
                <w:color w:val="C00000"/>
              </w:rPr>
              <w:t xml:space="preserve"> binaire</w:t>
            </w:r>
          </w:p>
        </w:tc>
        <w:tc>
          <w:tcPr>
            <w:tcW w:w="1412" w:type="dxa"/>
          </w:tcPr>
          <w:p w14:paraId="29D907D2" w14:textId="77777777" w:rsidR="006237A3" w:rsidRPr="00820515" w:rsidRDefault="006237A3">
            <w:pPr>
              <w:rPr>
                <w:b/>
                <w:bCs/>
              </w:rPr>
            </w:pPr>
            <w:r w:rsidRPr="00820515">
              <w:rPr>
                <w:b/>
                <w:bCs/>
                <w:sz w:val="20"/>
                <w:szCs w:val="20"/>
              </w:rPr>
              <w:t>2.4. / 3.4.1.</w:t>
            </w:r>
          </w:p>
        </w:tc>
      </w:tr>
      <w:tr w:rsidR="00970700" w14:paraId="17CF30D9" w14:textId="77777777" w:rsidTr="00820515">
        <w:tc>
          <w:tcPr>
            <w:tcW w:w="1660" w:type="dxa"/>
          </w:tcPr>
          <w:p w14:paraId="59B8B163" w14:textId="77777777" w:rsidR="00970700" w:rsidRDefault="00970700">
            <w:r>
              <w:t>1h Vendredi</w:t>
            </w:r>
          </w:p>
        </w:tc>
        <w:tc>
          <w:tcPr>
            <w:tcW w:w="5990" w:type="dxa"/>
            <w:gridSpan w:val="3"/>
          </w:tcPr>
          <w:p w14:paraId="1D7A0FD7" w14:textId="77777777" w:rsidR="00970700" w:rsidRDefault="00F215ED" w:rsidP="00DE58E8">
            <w:pPr>
              <w:pStyle w:val="Paragraphedeliste"/>
              <w:numPr>
                <w:ilvl w:val="0"/>
                <w:numId w:val="9"/>
              </w:numPr>
            </w:pPr>
            <w:r>
              <w:t>Cours acquérir</w:t>
            </w:r>
          </w:p>
        </w:tc>
        <w:tc>
          <w:tcPr>
            <w:tcW w:w="1412" w:type="dxa"/>
          </w:tcPr>
          <w:p w14:paraId="6EBE5BA8" w14:textId="77777777" w:rsidR="00970700" w:rsidRPr="00820515" w:rsidRDefault="00820515">
            <w:pPr>
              <w:rPr>
                <w:b/>
                <w:bCs/>
              </w:rPr>
            </w:pPr>
            <w:r w:rsidRPr="00820515">
              <w:rPr>
                <w:b/>
                <w:bCs/>
                <w:sz w:val="20"/>
                <w:szCs w:val="20"/>
              </w:rPr>
              <w:t>4.3.5.</w:t>
            </w:r>
          </w:p>
        </w:tc>
      </w:tr>
      <w:tr w:rsidR="00970700" w14:paraId="29FB247A" w14:textId="77777777" w:rsidTr="00820515">
        <w:tc>
          <w:tcPr>
            <w:tcW w:w="9062" w:type="dxa"/>
            <w:gridSpan w:val="5"/>
            <w:shd w:val="clear" w:color="auto" w:fill="C5E0B3" w:themeFill="accent6" w:themeFillTint="66"/>
          </w:tcPr>
          <w:p w14:paraId="0291AF35" w14:textId="77777777" w:rsidR="00970700" w:rsidRPr="00820515" w:rsidRDefault="00970700" w:rsidP="001F1D0D">
            <w:pPr>
              <w:jc w:val="center"/>
              <w:rPr>
                <w:b/>
                <w:bCs/>
                <w:u w:val="single"/>
              </w:rPr>
            </w:pPr>
            <w:r w:rsidRPr="00820515">
              <w:rPr>
                <w:b/>
                <w:bCs/>
                <w:u w:val="single"/>
              </w:rPr>
              <w:t>Semaine 3</w:t>
            </w:r>
          </w:p>
        </w:tc>
      </w:tr>
      <w:tr w:rsidR="00594D02" w14:paraId="3DD7C818" w14:textId="77777777" w:rsidTr="00594D02">
        <w:tc>
          <w:tcPr>
            <w:tcW w:w="1660" w:type="dxa"/>
          </w:tcPr>
          <w:p w14:paraId="22B313D9" w14:textId="77777777" w:rsidR="00594D02" w:rsidRDefault="00594D02" w:rsidP="008C4F21">
            <w:r>
              <w:t>4h Lundi</w:t>
            </w:r>
          </w:p>
        </w:tc>
        <w:tc>
          <w:tcPr>
            <w:tcW w:w="3126" w:type="dxa"/>
            <w:gridSpan w:val="2"/>
          </w:tcPr>
          <w:p w14:paraId="4B0D26CD" w14:textId="77777777" w:rsidR="00594D02" w:rsidRPr="00DE58E8" w:rsidRDefault="00594D02" w:rsidP="00D064DF">
            <w:pPr>
              <w:pStyle w:val="Paragraphedeliste"/>
              <w:numPr>
                <w:ilvl w:val="0"/>
                <w:numId w:val="8"/>
              </w:numPr>
              <w:rPr>
                <w:b/>
                <w:bCs/>
                <w:color w:val="C00000"/>
              </w:rPr>
            </w:pPr>
            <w:r>
              <w:rPr>
                <w:b/>
                <w:bCs/>
                <w:color w:val="C00000"/>
              </w:rPr>
              <w:t>30min Contrôle</w:t>
            </w:r>
            <w:r w:rsidRPr="00DE58E8">
              <w:rPr>
                <w:b/>
                <w:bCs/>
                <w:color w:val="C00000"/>
              </w:rPr>
              <w:t xml:space="preserve"> coef 0.5 </w:t>
            </w:r>
          </w:p>
          <w:p w14:paraId="6639D7C2" w14:textId="77777777" w:rsidR="00594D02" w:rsidRDefault="00594D02" w:rsidP="00D064DF">
            <w:pPr>
              <w:pStyle w:val="Paragraphedeliste"/>
              <w:numPr>
                <w:ilvl w:val="0"/>
                <w:numId w:val="9"/>
              </w:numPr>
              <w:rPr>
                <w:i/>
              </w:rPr>
            </w:pPr>
            <w:r w:rsidRPr="00B358BB">
              <w:rPr>
                <w:i/>
              </w:rPr>
              <w:t>Découverte des capteurs (capteur melec)</w:t>
            </w:r>
          </w:p>
          <w:p w14:paraId="46B4A070" w14:textId="5417262F" w:rsidR="00594D02" w:rsidRPr="00B358BB" w:rsidRDefault="00594D02" w:rsidP="00D064DF">
            <w:pPr>
              <w:pStyle w:val="Paragraphedeliste"/>
              <w:numPr>
                <w:ilvl w:val="0"/>
                <w:numId w:val="9"/>
              </w:numPr>
              <w:rPr>
                <w:i/>
              </w:rPr>
            </w:pPr>
            <w:r w:rsidRPr="00B358BB">
              <w:rPr>
                <w:i/>
              </w:rPr>
              <w:t>TP capteurs</w:t>
            </w:r>
          </w:p>
        </w:tc>
        <w:tc>
          <w:tcPr>
            <w:tcW w:w="2864" w:type="dxa"/>
          </w:tcPr>
          <w:p w14:paraId="6DB1D1F7" w14:textId="49F1D7BA" w:rsidR="00594D02" w:rsidRPr="00594D02" w:rsidRDefault="00C357F6" w:rsidP="00594D02">
            <w:pPr>
              <w:pStyle w:val="Paragraphedeliste"/>
              <w:numPr>
                <w:ilvl w:val="0"/>
                <w:numId w:val="9"/>
              </w:numPr>
              <w:rPr>
                <w:b/>
                <w:bCs/>
                <w:i/>
                <w:sz w:val="32"/>
                <w:szCs w:val="32"/>
              </w:rPr>
            </w:pPr>
            <w:r>
              <w:rPr>
                <w:b/>
                <w:bCs/>
                <w:i/>
                <w:sz w:val="32"/>
                <w:szCs w:val="32"/>
              </w:rPr>
              <w:t>C</w:t>
            </w:r>
            <w:r w:rsidR="00594D02" w:rsidRPr="00594D02">
              <w:rPr>
                <w:b/>
                <w:bCs/>
                <w:i/>
                <w:sz w:val="32"/>
                <w:szCs w:val="32"/>
              </w:rPr>
              <w:t>ours</w:t>
            </w:r>
            <w:r>
              <w:rPr>
                <w:b/>
                <w:bCs/>
                <w:i/>
                <w:sz w:val="32"/>
                <w:szCs w:val="32"/>
              </w:rPr>
              <w:t xml:space="preserve"> annulé</w:t>
            </w:r>
          </w:p>
        </w:tc>
        <w:tc>
          <w:tcPr>
            <w:tcW w:w="1412" w:type="dxa"/>
          </w:tcPr>
          <w:p w14:paraId="59D0E46B" w14:textId="77777777" w:rsidR="00594D02" w:rsidRPr="00820515" w:rsidRDefault="00594D02" w:rsidP="008C4F21">
            <w:pPr>
              <w:rPr>
                <w:b/>
                <w:bCs/>
              </w:rPr>
            </w:pPr>
            <w:r w:rsidRPr="00820515">
              <w:rPr>
                <w:b/>
                <w:bCs/>
              </w:rPr>
              <w:t>3</w:t>
            </w:r>
            <w:r w:rsidRPr="00820515">
              <w:rPr>
                <w:b/>
                <w:bCs/>
                <w:sz w:val="20"/>
                <w:szCs w:val="20"/>
              </w:rPr>
              <w:t>.4.1</w:t>
            </w:r>
          </w:p>
        </w:tc>
      </w:tr>
      <w:tr w:rsidR="006237A3" w14:paraId="78547DFA" w14:textId="77777777" w:rsidTr="00594D02">
        <w:tc>
          <w:tcPr>
            <w:tcW w:w="1660" w:type="dxa"/>
          </w:tcPr>
          <w:p w14:paraId="1A2417CA" w14:textId="77777777" w:rsidR="006237A3" w:rsidRDefault="006237A3" w:rsidP="00820515">
            <w:r>
              <w:t>3h mercredi/jeudi</w:t>
            </w:r>
          </w:p>
        </w:tc>
        <w:tc>
          <w:tcPr>
            <w:tcW w:w="3126" w:type="dxa"/>
            <w:gridSpan w:val="2"/>
          </w:tcPr>
          <w:p w14:paraId="75B15667" w14:textId="77777777" w:rsidR="006237A3" w:rsidRDefault="006237A3" w:rsidP="007134DE">
            <w:pPr>
              <w:pStyle w:val="Paragraphedeliste"/>
              <w:numPr>
                <w:ilvl w:val="0"/>
                <w:numId w:val="9"/>
              </w:numPr>
            </w:pPr>
            <w:r>
              <w:t xml:space="preserve">Traitement de l’information </w:t>
            </w:r>
          </w:p>
          <w:p w14:paraId="2F4CAC33" w14:textId="77777777" w:rsidR="006237A3" w:rsidRDefault="006237A3" w:rsidP="007134DE">
            <w:pPr>
              <w:pStyle w:val="Paragraphedeliste"/>
              <w:numPr>
                <w:ilvl w:val="0"/>
                <w:numId w:val="9"/>
              </w:numPr>
            </w:pPr>
            <w:r>
              <w:t>TD Traitement de l’info</w:t>
            </w:r>
          </w:p>
        </w:tc>
        <w:tc>
          <w:tcPr>
            <w:tcW w:w="2864" w:type="dxa"/>
          </w:tcPr>
          <w:p w14:paraId="2B76E0E4" w14:textId="77777777" w:rsidR="006237A3" w:rsidRDefault="006237A3" w:rsidP="006237A3">
            <w:pPr>
              <w:pStyle w:val="Paragraphedeliste"/>
              <w:numPr>
                <w:ilvl w:val="0"/>
                <w:numId w:val="7"/>
              </w:numPr>
            </w:pPr>
            <w:r>
              <w:t>Cours flux MEI</w:t>
            </w:r>
          </w:p>
          <w:p w14:paraId="0A9E65CB" w14:textId="77777777" w:rsidR="006237A3" w:rsidRDefault="006237A3" w:rsidP="006237A3">
            <w:pPr>
              <w:pStyle w:val="Paragraphedeliste"/>
              <w:numPr>
                <w:ilvl w:val="0"/>
                <w:numId w:val="9"/>
              </w:numPr>
            </w:pPr>
            <w:r>
              <w:t>TD Flux MEI</w:t>
            </w:r>
          </w:p>
          <w:p w14:paraId="79B3E3DA" w14:textId="77777777" w:rsidR="006237A3" w:rsidRDefault="006237A3" w:rsidP="006237A3">
            <w:pPr>
              <w:pStyle w:val="Paragraphedeliste"/>
              <w:numPr>
                <w:ilvl w:val="0"/>
                <w:numId w:val="9"/>
              </w:numPr>
            </w:pPr>
            <w:r>
              <w:t>Traitement de l’information</w:t>
            </w:r>
          </w:p>
        </w:tc>
        <w:tc>
          <w:tcPr>
            <w:tcW w:w="1412" w:type="dxa"/>
          </w:tcPr>
          <w:p w14:paraId="05390A80" w14:textId="77777777" w:rsidR="006237A3" w:rsidRPr="00820515" w:rsidRDefault="006237A3" w:rsidP="00820515">
            <w:pPr>
              <w:rPr>
                <w:b/>
                <w:bCs/>
              </w:rPr>
            </w:pPr>
            <w:r w:rsidRPr="00820515">
              <w:rPr>
                <w:b/>
                <w:bCs/>
              </w:rPr>
              <w:t xml:space="preserve">2.4 / </w:t>
            </w:r>
            <w:r w:rsidRPr="00820515">
              <w:rPr>
                <w:b/>
                <w:bCs/>
                <w:sz w:val="20"/>
                <w:szCs w:val="20"/>
              </w:rPr>
              <w:t>3.4.1.</w:t>
            </w:r>
          </w:p>
        </w:tc>
      </w:tr>
      <w:tr w:rsidR="00594D02" w14:paraId="69157357" w14:textId="77777777" w:rsidTr="00594D02">
        <w:tc>
          <w:tcPr>
            <w:tcW w:w="1660" w:type="dxa"/>
          </w:tcPr>
          <w:p w14:paraId="5C71E9D6" w14:textId="77777777" w:rsidR="00594D02" w:rsidRDefault="00594D02" w:rsidP="00820515">
            <w:r>
              <w:t>4h Vendredi</w:t>
            </w:r>
          </w:p>
        </w:tc>
        <w:tc>
          <w:tcPr>
            <w:tcW w:w="3126" w:type="dxa"/>
            <w:gridSpan w:val="2"/>
          </w:tcPr>
          <w:p w14:paraId="0ACD065B" w14:textId="4EAEE064" w:rsidR="00594D02" w:rsidRDefault="00594D02" w:rsidP="006E7759">
            <w:pPr>
              <w:pStyle w:val="Paragraphedeliste"/>
              <w:numPr>
                <w:ilvl w:val="0"/>
                <w:numId w:val="9"/>
              </w:numPr>
            </w:pPr>
            <w:r>
              <w:t>TP - Arduino</w:t>
            </w:r>
          </w:p>
        </w:tc>
        <w:tc>
          <w:tcPr>
            <w:tcW w:w="2864" w:type="dxa"/>
          </w:tcPr>
          <w:p w14:paraId="313BD87B" w14:textId="77777777" w:rsidR="00594D02" w:rsidRPr="00DE58E8" w:rsidRDefault="00594D02" w:rsidP="00594D02">
            <w:pPr>
              <w:pStyle w:val="Paragraphedeliste"/>
              <w:numPr>
                <w:ilvl w:val="0"/>
                <w:numId w:val="8"/>
              </w:numPr>
              <w:ind w:left="304"/>
              <w:rPr>
                <w:b/>
                <w:bCs/>
                <w:color w:val="C00000"/>
              </w:rPr>
            </w:pPr>
            <w:r>
              <w:rPr>
                <w:b/>
                <w:bCs/>
                <w:color w:val="C00000"/>
              </w:rPr>
              <w:t>30min Contrôle</w:t>
            </w:r>
            <w:r w:rsidRPr="00DE58E8">
              <w:rPr>
                <w:b/>
                <w:bCs/>
                <w:color w:val="C00000"/>
              </w:rPr>
              <w:t xml:space="preserve"> coef 0.5 </w:t>
            </w:r>
          </w:p>
          <w:p w14:paraId="5FECA71F" w14:textId="77777777" w:rsidR="00594D02" w:rsidRDefault="00594D02" w:rsidP="00594D02">
            <w:pPr>
              <w:pStyle w:val="Paragraphedeliste"/>
              <w:numPr>
                <w:ilvl w:val="0"/>
                <w:numId w:val="9"/>
              </w:numPr>
              <w:ind w:left="304"/>
              <w:rPr>
                <w:i/>
              </w:rPr>
            </w:pPr>
            <w:r w:rsidRPr="00B358BB">
              <w:rPr>
                <w:i/>
              </w:rPr>
              <w:t>Découverte des capteurs (capteur melec)</w:t>
            </w:r>
          </w:p>
          <w:p w14:paraId="2E29CF01" w14:textId="14D43232" w:rsidR="00594D02" w:rsidRDefault="00594D02" w:rsidP="00594D02">
            <w:pPr>
              <w:pStyle w:val="Paragraphedeliste"/>
              <w:numPr>
                <w:ilvl w:val="0"/>
                <w:numId w:val="9"/>
              </w:numPr>
              <w:ind w:left="304"/>
            </w:pPr>
            <w:r w:rsidRPr="00B358BB">
              <w:rPr>
                <w:i/>
              </w:rPr>
              <w:t>TP capteurs</w:t>
            </w:r>
          </w:p>
        </w:tc>
        <w:tc>
          <w:tcPr>
            <w:tcW w:w="1412" w:type="dxa"/>
          </w:tcPr>
          <w:p w14:paraId="14F72A10" w14:textId="77777777" w:rsidR="00594D02" w:rsidRPr="00820515" w:rsidRDefault="00594D02" w:rsidP="00820515">
            <w:pPr>
              <w:rPr>
                <w:b/>
                <w:bCs/>
              </w:rPr>
            </w:pPr>
            <w:r w:rsidRPr="00820515">
              <w:rPr>
                <w:b/>
                <w:bCs/>
              </w:rPr>
              <w:t xml:space="preserve">2.4 / </w:t>
            </w:r>
            <w:r w:rsidRPr="00820515">
              <w:rPr>
                <w:b/>
                <w:bCs/>
                <w:sz w:val="20"/>
                <w:szCs w:val="20"/>
              </w:rPr>
              <w:t>3.4.1.</w:t>
            </w:r>
          </w:p>
        </w:tc>
      </w:tr>
      <w:tr w:rsidR="007134DE" w14:paraId="50726960" w14:textId="77777777" w:rsidTr="00820515">
        <w:tc>
          <w:tcPr>
            <w:tcW w:w="1660" w:type="dxa"/>
          </w:tcPr>
          <w:p w14:paraId="76F6AE0A" w14:textId="77777777" w:rsidR="007134DE" w:rsidRDefault="007134DE" w:rsidP="00820515">
            <w:r>
              <w:t>1h Vendredi</w:t>
            </w:r>
          </w:p>
        </w:tc>
        <w:tc>
          <w:tcPr>
            <w:tcW w:w="5990" w:type="dxa"/>
            <w:gridSpan w:val="3"/>
          </w:tcPr>
          <w:p w14:paraId="707FA2E0" w14:textId="77777777" w:rsidR="007134DE" w:rsidRDefault="007134DE" w:rsidP="00545985">
            <w:pPr>
              <w:pStyle w:val="Paragraphedeliste"/>
              <w:numPr>
                <w:ilvl w:val="0"/>
                <w:numId w:val="10"/>
              </w:numPr>
            </w:pPr>
            <w:r>
              <w:t xml:space="preserve">Cours fonction logique et logigramme </w:t>
            </w:r>
          </w:p>
        </w:tc>
        <w:tc>
          <w:tcPr>
            <w:tcW w:w="1412" w:type="dxa"/>
          </w:tcPr>
          <w:p w14:paraId="6B986548" w14:textId="77777777" w:rsidR="007134DE" w:rsidRPr="00820515" w:rsidRDefault="007134DE" w:rsidP="00820515">
            <w:pPr>
              <w:rPr>
                <w:b/>
                <w:bCs/>
              </w:rPr>
            </w:pPr>
            <w:r w:rsidRPr="00820515">
              <w:rPr>
                <w:b/>
                <w:bCs/>
              </w:rPr>
              <w:t xml:space="preserve">2.4. / </w:t>
            </w:r>
            <w:r w:rsidRPr="00820515">
              <w:rPr>
                <w:b/>
                <w:bCs/>
                <w:sz w:val="20"/>
                <w:szCs w:val="20"/>
              </w:rPr>
              <w:t>3.4.1.</w:t>
            </w:r>
          </w:p>
        </w:tc>
      </w:tr>
      <w:tr w:rsidR="00820515" w14:paraId="786DEE37" w14:textId="77777777" w:rsidTr="00820515">
        <w:tc>
          <w:tcPr>
            <w:tcW w:w="9062" w:type="dxa"/>
            <w:gridSpan w:val="5"/>
            <w:shd w:val="clear" w:color="auto" w:fill="C5E0B3" w:themeFill="accent6" w:themeFillTint="66"/>
          </w:tcPr>
          <w:p w14:paraId="50416935" w14:textId="77777777" w:rsidR="00820515" w:rsidRPr="00820515" w:rsidRDefault="00820515" w:rsidP="00820515">
            <w:pPr>
              <w:jc w:val="center"/>
              <w:rPr>
                <w:b/>
                <w:bCs/>
                <w:u w:val="single"/>
              </w:rPr>
            </w:pPr>
            <w:r w:rsidRPr="00820515">
              <w:rPr>
                <w:b/>
                <w:bCs/>
                <w:u w:val="single"/>
              </w:rPr>
              <w:t>Semaine 4</w:t>
            </w:r>
          </w:p>
        </w:tc>
      </w:tr>
      <w:tr w:rsidR="00C357F6" w14:paraId="5114A2C4" w14:textId="77777777" w:rsidTr="00A17A9D">
        <w:tc>
          <w:tcPr>
            <w:tcW w:w="1660" w:type="dxa"/>
          </w:tcPr>
          <w:p w14:paraId="2C58BDA0" w14:textId="77777777" w:rsidR="00C357F6" w:rsidRDefault="00C357F6" w:rsidP="00820515">
            <w:r>
              <w:t>4h Lundi</w:t>
            </w:r>
          </w:p>
        </w:tc>
        <w:tc>
          <w:tcPr>
            <w:tcW w:w="2995" w:type="dxa"/>
          </w:tcPr>
          <w:p w14:paraId="417973E4" w14:textId="77777777" w:rsidR="00C357F6" w:rsidRDefault="00C357F6" w:rsidP="006237A3">
            <w:pPr>
              <w:pStyle w:val="Paragraphedeliste"/>
              <w:numPr>
                <w:ilvl w:val="0"/>
                <w:numId w:val="10"/>
              </w:numPr>
            </w:pPr>
            <w:r>
              <w:t>TP filtrage</w:t>
            </w:r>
          </w:p>
          <w:p w14:paraId="158D8DD2" w14:textId="2319584F" w:rsidR="00C357F6" w:rsidRDefault="00C357F6" w:rsidP="006237A3">
            <w:pPr>
              <w:pStyle w:val="Paragraphedeliste"/>
              <w:numPr>
                <w:ilvl w:val="0"/>
                <w:numId w:val="10"/>
              </w:numPr>
            </w:pPr>
            <w:r>
              <w:t>TP CAN</w:t>
            </w:r>
          </w:p>
        </w:tc>
        <w:tc>
          <w:tcPr>
            <w:tcW w:w="2995" w:type="dxa"/>
            <w:gridSpan w:val="2"/>
          </w:tcPr>
          <w:p w14:paraId="08A6C5D0" w14:textId="77777777" w:rsidR="00C357F6" w:rsidRDefault="00C357F6" w:rsidP="006237A3">
            <w:pPr>
              <w:pStyle w:val="Paragraphedeliste"/>
              <w:numPr>
                <w:ilvl w:val="0"/>
                <w:numId w:val="10"/>
              </w:numPr>
            </w:pPr>
            <w:r>
              <w:t xml:space="preserve"> TP Arduino</w:t>
            </w:r>
          </w:p>
          <w:p w14:paraId="453CB6DF" w14:textId="688AAF73" w:rsidR="00C357F6" w:rsidRDefault="00C357F6" w:rsidP="006237A3">
            <w:pPr>
              <w:pStyle w:val="Paragraphedeliste"/>
              <w:numPr>
                <w:ilvl w:val="0"/>
                <w:numId w:val="10"/>
              </w:numPr>
            </w:pPr>
            <w:r>
              <w:t>TP filtrage</w:t>
            </w:r>
          </w:p>
        </w:tc>
        <w:tc>
          <w:tcPr>
            <w:tcW w:w="1412" w:type="dxa"/>
          </w:tcPr>
          <w:p w14:paraId="45405BF5" w14:textId="77777777" w:rsidR="00C357F6" w:rsidRPr="00820515" w:rsidRDefault="00C357F6" w:rsidP="00820515">
            <w:pPr>
              <w:rPr>
                <w:b/>
                <w:bCs/>
              </w:rPr>
            </w:pPr>
            <w:r w:rsidRPr="00820515">
              <w:rPr>
                <w:b/>
                <w:bCs/>
              </w:rPr>
              <w:t xml:space="preserve">2.4 / </w:t>
            </w:r>
            <w:r w:rsidRPr="00820515">
              <w:rPr>
                <w:b/>
                <w:bCs/>
                <w:sz w:val="20"/>
                <w:szCs w:val="20"/>
              </w:rPr>
              <w:t>3.4.1.</w:t>
            </w:r>
          </w:p>
        </w:tc>
      </w:tr>
      <w:tr w:rsidR="006237A3" w14:paraId="325DD441" w14:textId="77777777" w:rsidTr="00F0174F">
        <w:tc>
          <w:tcPr>
            <w:tcW w:w="1660" w:type="dxa"/>
          </w:tcPr>
          <w:p w14:paraId="1FB50E19" w14:textId="77777777" w:rsidR="006237A3" w:rsidRDefault="006237A3" w:rsidP="00820515">
            <w:r>
              <w:t>3h mercredi/jeudi</w:t>
            </w:r>
          </w:p>
        </w:tc>
        <w:tc>
          <w:tcPr>
            <w:tcW w:w="5990" w:type="dxa"/>
            <w:gridSpan w:val="3"/>
          </w:tcPr>
          <w:p w14:paraId="47FB8582" w14:textId="0181B8D3" w:rsidR="006237A3" w:rsidRDefault="006237A3" w:rsidP="006E7759">
            <w:pPr>
              <w:pStyle w:val="Paragraphedeliste"/>
              <w:numPr>
                <w:ilvl w:val="0"/>
                <w:numId w:val="11"/>
              </w:numPr>
            </w:pPr>
            <w:r>
              <w:t>TD Fonction logique</w:t>
            </w:r>
          </w:p>
        </w:tc>
        <w:tc>
          <w:tcPr>
            <w:tcW w:w="1412" w:type="dxa"/>
          </w:tcPr>
          <w:p w14:paraId="173DA133" w14:textId="77777777" w:rsidR="006237A3" w:rsidRPr="00820515" w:rsidRDefault="006237A3" w:rsidP="00820515">
            <w:pPr>
              <w:rPr>
                <w:b/>
                <w:bCs/>
              </w:rPr>
            </w:pPr>
            <w:r w:rsidRPr="00820515">
              <w:rPr>
                <w:b/>
                <w:bCs/>
                <w:sz w:val="20"/>
                <w:szCs w:val="20"/>
              </w:rPr>
              <w:t>4.3.5.</w:t>
            </w:r>
          </w:p>
        </w:tc>
      </w:tr>
      <w:tr w:rsidR="00820515" w14:paraId="75FA31D2" w14:textId="77777777" w:rsidTr="00820515">
        <w:tc>
          <w:tcPr>
            <w:tcW w:w="1660" w:type="dxa"/>
          </w:tcPr>
          <w:p w14:paraId="54A49A54" w14:textId="77777777" w:rsidR="00820515" w:rsidRDefault="00820515" w:rsidP="00820515">
            <w:r>
              <w:t>4h Vendredi</w:t>
            </w:r>
          </w:p>
        </w:tc>
        <w:tc>
          <w:tcPr>
            <w:tcW w:w="5990" w:type="dxa"/>
            <w:gridSpan w:val="3"/>
          </w:tcPr>
          <w:p w14:paraId="5F6F9DE3" w14:textId="77777777" w:rsidR="00820515" w:rsidRDefault="00C357F6" w:rsidP="00DE58E8">
            <w:pPr>
              <w:pStyle w:val="Paragraphedeliste"/>
              <w:numPr>
                <w:ilvl w:val="0"/>
                <w:numId w:val="11"/>
              </w:numPr>
            </w:pPr>
            <w:r>
              <w:t>Présentation des projets</w:t>
            </w:r>
          </w:p>
          <w:p w14:paraId="49C164C1" w14:textId="4ABAA7DD" w:rsidR="00C357F6" w:rsidRDefault="00C357F6" w:rsidP="00DE58E8">
            <w:pPr>
              <w:pStyle w:val="Paragraphedeliste"/>
              <w:numPr>
                <w:ilvl w:val="0"/>
                <w:numId w:val="11"/>
              </w:numPr>
            </w:pPr>
            <w:r>
              <w:t xml:space="preserve">TD révision </w:t>
            </w:r>
          </w:p>
        </w:tc>
        <w:tc>
          <w:tcPr>
            <w:tcW w:w="1412" w:type="dxa"/>
          </w:tcPr>
          <w:p w14:paraId="1B430A98" w14:textId="77777777" w:rsidR="00820515" w:rsidRPr="00820515" w:rsidRDefault="00820515" w:rsidP="00820515">
            <w:pPr>
              <w:rPr>
                <w:b/>
                <w:bCs/>
              </w:rPr>
            </w:pPr>
            <w:r w:rsidRPr="00820515">
              <w:rPr>
                <w:b/>
                <w:bCs/>
                <w:sz w:val="20"/>
                <w:szCs w:val="20"/>
              </w:rPr>
              <w:t>4.3.5.</w:t>
            </w:r>
          </w:p>
        </w:tc>
      </w:tr>
      <w:tr w:rsidR="00C357F6" w14:paraId="7F7E9839" w14:textId="77777777" w:rsidTr="00485387">
        <w:tc>
          <w:tcPr>
            <w:tcW w:w="1660" w:type="dxa"/>
          </w:tcPr>
          <w:p w14:paraId="1A5645DE" w14:textId="77777777" w:rsidR="00C357F6" w:rsidRDefault="00C357F6" w:rsidP="00820515">
            <w:r>
              <w:t>1h Vendredi</w:t>
            </w:r>
          </w:p>
        </w:tc>
        <w:tc>
          <w:tcPr>
            <w:tcW w:w="2995" w:type="dxa"/>
          </w:tcPr>
          <w:p w14:paraId="4FC4BAA9" w14:textId="2E78AE6D" w:rsidR="00C357F6" w:rsidRPr="00C357F6" w:rsidRDefault="00C357F6" w:rsidP="00DE58E8">
            <w:pPr>
              <w:pStyle w:val="Paragraphedeliste"/>
              <w:numPr>
                <w:ilvl w:val="0"/>
                <w:numId w:val="12"/>
              </w:numPr>
              <w:rPr>
                <w:b/>
                <w:bCs/>
                <w:i/>
                <w:iCs/>
                <w:sz w:val="32"/>
                <w:szCs w:val="32"/>
              </w:rPr>
            </w:pPr>
            <w:r w:rsidRPr="00C357F6">
              <w:rPr>
                <w:b/>
                <w:bCs/>
                <w:i/>
                <w:iCs/>
                <w:sz w:val="32"/>
                <w:szCs w:val="32"/>
              </w:rPr>
              <w:t>Cours annulé</w:t>
            </w:r>
          </w:p>
        </w:tc>
        <w:tc>
          <w:tcPr>
            <w:tcW w:w="2995" w:type="dxa"/>
            <w:gridSpan w:val="2"/>
          </w:tcPr>
          <w:p w14:paraId="7AC323CC" w14:textId="7B76C1C5" w:rsidR="00C357F6" w:rsidRPr="00DE58E8" w:rsidRDefault="00C357F6" w:rsidP="00DE58E8">
            <w:pPr>
              <w:pStyle w:val="Paragraphedeliste"/>
              <w:numPr>
                <w:ilvl w:val="0"/>
                <w:numId w:val="12"/>
              </w:numPr>
              <w:rPr>
                <w:b/>
                <w:bCs/>
              </w:rPr>
            </w:pPr>
            <w:r>
              <w:rPr>
                <w:b/>
                <w:bCs/>
              </w:rPr>
              <w:t xml:space="preserve">TD révision </w:t>
            </w:r>
          </w:p>
        </w:tc>
        <w:tc>
          <w:tcPr>
            <w:tcW w:w="1412" w:type="dxa"/>
          </w:tcPr>
          <w:p w14:paraId="2B413442" w14:textId="77777777" w:rsidR="00C357F6" w:rsidRDefault="00C357F6" w:rsidP="00820515"/>
        </w:tc>
      </w:tr>
      <w:tr w:rsidR="007134DE" w14:paraId="1A72F51E" w14:textId="77777777" w:rsidTr="007134DE">
        <w:tc>
          <w:tcPr>
            <w:tcW w:w="9062" w:type="dxa"/>
            <w:gridSpan w:val="5"/>
            <w:shd w:val="clear" w:color="auto" w:fill="C5E0B3" w:themeFill="accent6" w:themeFillTint="66"/>
          </w:tcPr>
          <w:p w14:paraId="36A2B127" w14:textId="77777777" w:rsidR="007134DE" w:rsidRPr="007134DE" w:rsidRDefault="007134DE" w:rsidP="007134DE">
            <w:pPr>
              <w:jc w:val="center"/>
              <w:rPr>
                <w:b/>
                <w:u w:val="single"/>
              </w:rPr>
            </w:pPr>
            <w:r w:rsidRPr="007134DE">
              <w:rPr>
                <w:b/>
                <w:u w:val="single"/>
              </w:rPr>
              <w:t>Semaine 5</w:t>
            </w:r>
          </w:p>
        </w:tc>
      </w:tr>
      <w:tr w:rsidR="006237A3" w14:paraId="232140A0" w14:textId="77777777" w:rsidTr="006237A3">
        <w:tc>
          <w:tcPr>
            <w:tcW w:w="1660" w:type="dxa"/>
          </w:tcPr>
          <w:p w14:paraId="47325278" w14:textId="77777777" w:rsidR="006237A3" w:rsidRDefault="006237A3" w:rsidP="00545985">
            <w:r>
              <w:t>4h Lundi</w:t>
            </w:r>
          </w:p>
        </w:tc>
        <w:tc>
          <w:tcPr>
            <w:tcW w:w="5990" w:type="dxa"/>
            <w:gridSpan w:val="3"/>
          </w:tcPr>
          <w:p w14:paraId="7092A5E0" w14:textId="77777777" w:rsidR="006237A3" w:rsidRDefault="00B358BB" w:rsidP="00545985">
            <w:pPr>
              <w:pStyle w:val="Paragraphedeliste"/>
              <w:numPr>
                <w:ilvl w:val="0"/>
                <w:numId w:val="10"/>
              </w:numPr>
            </w:pPr>
            <w:r>
              <w:rPr>
                <w:b/>
                <w:bCs/>
                <w:color w:val="C00000"/>
              </w:rPr>
              <w:t>Contrôle</w:t>
            </w:r>
          </w:p>
        </w:tc>
        <w:tc>
          <w:tcPr>
            <w:tcW w:w="1412" w:type="dxa"/>
          </w:tcPr>
          <w:p w14:paraId="44F26BE0" w14:textId="77777777" w:rsidR="006237A3" w:rsidRDefault="006237A3" w:rsidP="00545985"/>
        </w:tc>
      </w:tr>
      <w:tr w:rsidR="006237A3" w14:paraId="6D52575E" w14:textId="77777777" w:rsidTr="006237A3">
        <w:tc>
          <w:tcPr>
            <w:tcW w:w="1660" w:type="dxa"/>
          </w:tcPr>
          <w:p w14:paraId="4DB90235" w14:textId="77777777" w:rsidR="006237A3" w:rsidRDefault="006237A3" w:rsidP="00545985">
            <w:r>
              <w:t>3h mercredi/jeudi</w:t>
            </w:r>
          </w:p>
        </w:tc>
        <w:tc>
          <w:tcPr>
            <w:tcW w:w="5990" w:type="dxa"/>
            <w:gridSpan w:val="3"/>
          </w:tcPr>
          <w:p w14:paraId="4D967B0D" w14:textId="02882CC5" w:rsidR="006237A3" w:rsidRDefault="006237A3" w:rsidP="00545985">
            <w:pPr>
              <w:pStyle w:val="Paragraphedeliste"/>
              <w:numPr>
                <w:ilvl w:val="0"/>
                <w:numId w:val="10"/>
              </w:numPr>
            </w:pPr>
            <w:r>
              <w:t>Lancement de la démarche projet</w:t>
            </w:r>
            <w:r w:rsidR="00F813F8">
              <w:t xml:space="preserve"> - GANTT</w:t>
            </w:r>
            <w:bookmarkStart w:id="0" w:name="_GoBack"/>
            <w:bookmarkEnd w:id="0"/>
          </w:p>
        </w:tc>
        <w:tc>
          <w:tcPr>
            <w:tcW w:w="1412" w:type="dxa"/>
          </w:tcPr>
          <w:p w14:paraId="20FB8CB9" w14:textId="77777777" w:rsidR="006237A3" w:rsidRDefault="006237A3" w:rsidP="00545985"/>
        </w:tc>
      </w:tr>
      <w:tr w:rsidR="006237A3" w14:paraId="40D1C6D3" w14:textId="77777777" w:rsidTr="006237A3">
        <w:tc>
          <w:tcPr>
            <w:tcW w:w="1660" w:type="dxa"/>
          </w:tcPr>
          <w:p w14:paraId="0AEE99E7" w14:textId="77777777" w:rsidR="006237A3" w:rsidRDefault="006237A3" w:rsidP="00545985">
            <w:r>
              <w:t>4h Vendredi</w:t>
            </w:r>
          </w:p>
        </w:tc>
        <w:tc>
          <w:tcPr>
            <w:tcW w:w="5990" w:type="dxa"/>
            <w:gridSpan w:val="3"/>
          </w:tcPr>
          <w:p w14:paraId="7E92E3FE" w14:textId="77777777" w:rsidR="006237A3" w:rsidRDefault="006237A3" w:rsidP="00545985">
            <w:pPr>
              <w:pStyle w:val="Paragraphedeliste"/>
              <w:numPr>
                <w:ilvl w:val="0"/>
                <w:numId w:val="10"/>
              </w:numPr>
            </w:pPr>
          </w:p>
        </w:tc>
        <w:tc>
          <w:tcPr>
            <w:tcW w:w="1412" w:type="dxa"/>
          </w:tcPr>
          <w:p w14:paraId="64418680" w14:textId="77777777" w:rsidR="006237A3" w:rsidRDefault="006237A3" w:rsidP="00545985"/>
        </w:tc>
      </w:tr>
      <w:tr w:rsidR="006237A3" w14:paraId="3C8041E8" w14:textId="77777777" w:rsidTr="006237A3">
        <w:tc>
          <w:tcPr>
            <w:tcW w:w="1660" w:type="dxa"/>
          </w:tcPr>
          <w:p w14:paraId="4AC55CD3" w14:textId="77777777" w:rsidR="006237A3" w:rsidRDefault="006237A3" w:rsidP="00545985">
            <w:r>
              <w:t>1h Vendredi</w:t>
            </w:r>
          </w:p>
        </w:tc>
        <w:tc>
          <w:tcPr>
            <w:tcW w:w="5990" w:type="dxa"/>
            <w:gridSpan w:val="3"/>
          </w:tcPr>
          <w:p w14:paraId="1086F222" w14:textId="77777777" w:rsidR="006237A3" w:rsidRDefault="006237A3" w:rsidP="00545985">
            <w:pPr>
              <w:pStyle w:val="Paragraphedeliste"/>
              <w:numPr>
                <w:ilvl w:val="0"/>
                <w:numId w:val="10"/>
              </w:numPr>
            </w:pPr>
          </w:p>
        </w:tc>
        <w:tc>
          <w:tcPr>
            <w:tcW w:w="1412" w:type="dxa"/>
          </w:tcPr>
          <w:p w14:paraId="2403AFE9" w14:textId="77777777" w:rsidR="006237A3" w:rsidRDefault="006237A3" w:rsidP="00545985"/>
        </w:tc>
      </w:tr>
    </w:tbl>
    <w:p w14:paraId="1F6D26F8" w14:textId="77777777" w:rsidR="00390D55" w:rsidRDefault="00390D55"/>
    <w:sectPr w:rsidR="00390D55" w:rsidSect="00721661">
      <w:pgSz w:w="11906" w:h="16838"/>
      <w:pgMar w:top="851"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EA30A" w14:textId="77777777" w:rsidR="00BC3764" w:rsidRDefault="00BC3764" w:rsidP="00553989">
      <w:pPr>
        <w:spacing w:after="0" w:line="240" w:lineRule="auto"/>
      </w:pPr>
      <w:r>
        <w:separator/>
      </w:r>
    </w:p>
  </w:endnote>
  <w:endnote w:type="continuationSeparator" w:id="0">
    <w:p w14:paraId="1BCA9031" w14:textId="77777777" w:rsidR="00BC3764" w:rsidRDefault="00BC3764" w:rsidP="0055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0889D" w14:textId="77777777" w:rsidR="00BC3764" w:rsidRDefault="00BC3764" w:rsidP="00553989">
      <w:pPr>
        <w:spacing w:after="0" w:line="240" w:lineRule="auto"/>
      </w:pPr>
      <w:r>
        <w:separator/>
      </w:r>
    </w:p>
  </w:footnote>
  <w:footnote w:type="continuationSeparator" w:id="0">
    <w:p w14:paraId="0446B706" w14:textId="77777777" w:rsidR="00BC3764" w:rsidRDefault="00BC3764" w:rsidP="00553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1F13"/>
    <w:multiLevelType w:val="hybridMultilevel"/>
    <w:tmpl w:val="22C08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385BC4"/>
    <w:multiLevelType w:val="hybridMultilevel"/>
    <w:tmpl w:val="5A3C4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F046D"/>
    <w:multiLevelType w:val="hybridMultilevel"/>
    <w:tmpl w:val="D00AA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640A5F"/>
    <w:multiLevelType w:val="hybridMultilevel"/>
    <w:tmpl w:val="3F24B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32771B"/>
    <w:multiLevelType w:val="hybridMultilevel"/>
    <w:tmpl w:val="2264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8678E3"/>
    <w:multiLevelType w:val="hybridMultilevel"/>
    <w:tmpl w:val="D264F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9E6C52"/>
    <w:multiLevelType w:val="hybridMultilevel"/>
    <w:tmpl w:val="C080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B87334"/>
    <w:multiLevelType w:val="hybridMultilevel"/>
    <w:tmpl w:val="F0463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435A6C"/>
    <w:multiLevelType w:val="hybridMultilevel"/>
    <w:tmpl w:val="37D07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FC751F"/>
    <w:multiLevelType w:val="hybridMultilevel"/>
    <w:tmpl w:val="E658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65381C"/>
    <w:multiLevelType w:val="hybridMultilevel"/>
    <w:tmpl w:val="CFF4506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1" w15:restartNumberingAfterBreak="0">
    <w:nsid w:val="6C222FE3"/>
    <w:multiLevelType w:val="hybridMultilevel"/>
    <w:tmpl w:val="87B84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10"/>
  </w:num>
  <w:num w:numId="5">
    <w:abstractNumId w:val="6"/>
  </w:num>
  <w:num w:numId="6">
    <w:abstractNumId w:val="2"/>
  </w:num>
  <w:num w:numId="7">
    <w:abstractNumId w:val="9"/>
  </w:num>
  <w:num w:numId="8">
    <w:abstractNumId w:val="5"/>
  </w:num>
  <w:num w:numId="9">
    <w:abstractNumId w:val="7"/>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1487"/>
    <w:rsid w:val="00140E6C"/>
    <w:rsid w:val="00192DCC"/>
    <w:rsid w:val="001B705D"/>
    <w:rsid w:val="001F1D0D"/>
    <w:rsid w:val="001F431D"/>
    <w:rsid w:val="00234A51"/>
    <w:rsid w:val="00253707"/>
    <w:rsid w:val="002D06EF"/>
    <w:rsid w:val="00336CC8"/>
    <w:rsid w:val="00357659"/>
    <w:rsid w:val="0036129B"/>
    <w:rsid w:val="00390D55"/>
    <w:rsid w:val="003E4239"/>
    <w:rsid w:val="004B259A"/>
    <w:rsid w:val="00553989"/>
    <w:rsid w:val="00594D02"/>
    <w:rsid w:val="006237A3"/>
    <w:rsid w:val="0064370C"/>
    <w:rsid w:val="00657DCC"/>
    <w:rsid w:val="0067191C"/>
    <w:rsid w:val="006E7759"/>
    <w:rsid w:val="00706FD9"/>
    <w:rsid w:val="007134DE"/>
    <w:rsid w:val="00721661"/>
    <w:rsid w:val="00724B90"/>
    <w:rsid w:val="00733A26"/>
    <w:rsid w:val="0079269A"/>
    <w:rsid w:val="007B77B3"/>
    <w:rsid w:val="00820515"/>
    <w:rsid w:val="008A2E44"/>
    <w:rsid w:val="008C4F21"/>
    <w:rsid w:val="00911676"/>
    <w:rsid w:val="00954426"/>
    <w:rsid w:val="00970700"/>
    <w:rsid w:val="009D76DB"/>
    <w:rsid w:val="009E6324"/>
    <w:rsid w:val="00A16F1F"/>
    <w:rsid w:val="00A92F5B"/>
    <w:rsid w:val="00B35247"/>
    <w:rsid w:val="00B358BB"/>
    <w:rsid w:val="00B943E1"/>
    <w:rsid w:val="00BC2CE8"/>
    <w:rsid w:val="00BC3764"/>
    <w:rsid w:val="00BE4F0F"/>
    <w:rsid w:val="00BF536C"/>
    <w:rsid w:val="00C357F6"/>
    <w:rsid w:val="00C90980"/>
    <w:rsid w:val="00CC4916"/>
    <w:rsid w:val="00CE1CFE"/>
    <w:rsid w:val="00D064DF"/>
    <w:rsid w:val="00D96013"/>
    <w:rsid w:val="00DE58E8"/>
    <w:rsid w:val="00DF4AB7"/>
    <w:rsid w:val="00E11487"/>
    <w:rsid w:val="00E11B5F"/>
    <w:rsid w:val="00E36D94"/>
    <w:rsid w:val="00EA6530"/>
    <w:rsid w:val="00EF7E74"/>
    <w:rsid w:val="00F215ED"/>
    <w:rsid w:val="00F34BFC"/>
    <w:rsid w:val="00F73E05"/>
    <w:rsid w:val="00F813F8"/>
    <w:rsid w:val="00F84F6C"/>
    <w:rsid w:val="00FD100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9C1C"/>
  <w15:docId w15:val="{81774C33-4B20-4625-B723-58B86ECD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11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41">
    <w:name w:val="Tableau Grille 41"/>
    <w:basedOn w:val="TableauNormal"/>
    <w:uiPriority w:val="49"/>
    <w:rsid w:val="00E114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553989"/>
    <w:pPr>
      <w:tabs>
        <w:tab w:val="center" w:pos="4536"/>
        <w:tab w:val="right" w:pos="9072"/>
      </w:tabs>
      <w:spacing w:after="0" w:line="240" w:lineRule="auto"/>
    </w:pPr>
  </w:style>
  <w:style w:type="character" w:customStyle="1" w:styleId="En-tteCar">
    <w:name w:val="En-tête Car"/>
    <w:basedOn w:val="Policepardfaut"/>
    <w:link w:val="En-tte"/>
    <w:uiPriority w:val="99"/>
    <w:rsid w:val="00553989"/>
  </w:style>
  <w:style w:type="paragraph" w:styleId="Pieddepage">
    <w:name w:val="footer"/>
    <w:basedOn w:val="Normal"/>
    <w:link w:val="PieddepageCar"/>
    <w:uiPriority w:val="99"/>
    <w:unhideWhenUsed/>
    <w:rsid w:val="005539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989"/>
  </w:style>
  <w:style w:type="paragraph" w:styleId="Paragraphedeliste">
    <w:name w:val="List Paragraph"/>
    <w:basedOn w:val="Normal"/>
    <w:uiPriority w:val="34"/>
    <w:qFormat/>
    <w:rsid w:val="004B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7121">
      <w:bodyDiv w:val="1"/>
      <w:marLeft w:val="0"/>
      <w:marRight w:val="0"/>
      <w:marTop w:val="0"/>
      <w:marBottom w:val="0"/>
      <w:divBdr>
        <w:top w:val="none" w:sz="0" w:space="0" w:color="auto"/>
        <w:left w:val="none" w:sz="0" w:space="0" w:color="auto"/>
        <w:bottom w:val="none" w:sz="0" w:space="0" w:color="auto"/>
        <w:right w:val="none" w:sz="0" w:space="0" w:color="auto"/>
      </w:divBdr>
    </w:div>
    <w:div w:id="312678982">
      <w:bodyDiv w:val="1"/>
      <w:marLeft w:val="0"/>
      <w:marRight w:val="0"/>
      <w:marTop w:val="0"/>
      <w:marBottom w:val="0"/>
      <w:divBdr>
        <w:top w:val="none" w:sz="0" w:space="0" w:color="auto"/>
        <w:left w:val="none" w:sz="0" w:space="0" w:color="auto"/>
        <w:bottom w:val="none" w:sz="0" w:space="0" w:color="auto"/>
        <w:right w:val="none" w:sz="0" w:space="0" w:color="auto"/>
      </w:divBdr>
    </w:div>
    <w:div w:id="460808051">
      <w:bodyDiv w:val="1"/>
      <w:marLeft w:val="0"/>
      <w:marRight w:val="0"/>
      <w:marTop w:val="0"/>
      <w:marBottom w:val="0"/>
      <w:divBdr>
        <w:top w:val="none" w:sz="0" w:space="0" w:color="auto"/>
        <w:left w:val="none" w:sz="0" w:space="0" w:color="auto"/>
        <w:bottom w:val="none" w:sz="0" w:space="0" w:color="auto"/>
        <w:right w:val="none" w:sz="0" w:space="0" w:color="auto"/>
      </w:divBdr>
    </w:div>
    <w:div w:id="662974268">
      <w:bodyDiv w:val="1"/>
      <w:marLeft w:val="0"/>
      <w:marRight w:val="0"/>
      <w:marTop w:val="0"/>
      <w:marBottom w:val="0"/>
      <w:divBdr>
        <w:top w:val="none" w:sz="0" w:space="0" w:color="auto"/>
        <w:left w:val="none" w:sz="0" w:space="0" w:color="auto"/>
        <w:bottom w:val="none" w:sz="0" w:space="0" w:color="auto"/>
        <w:right w:val="none" w:sz="0" w:space="0" w:color="auto"/>
      </w:divBdr>
    </w:div>
    <w:div w:id="115179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Pages>
  <Words>779</Words>
  <Characters>4289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ARGOUD</dc:creator>
  <cp:keywords/>
  <dc:description/>
  <cp:lastModifiedBy>baptiste argoud</cp:lastModifiedBy>
  <cp:revision>11</cp:revision>
  <dcterms:created xsi:type="dcterms:W3CDTF">2020-01-26T14:37:00Z</dcterms:created>
  <dcterms:modified xsi:type="dcterms:W3CDTF">2020-03-17T08:26:00Z</dcterms:modified>
</cp:coreProperties>
</file>