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7C" w:rsidRDefault="009758E8" w:rsidP="009758E8">
      <w:pPr>
        <w:pStyle w:val="Titre"/>
      </w:pPr>
      <w:r>
        <w:t>TD1</w:t>
      </w:r>
    </w:p>
    <w:p w:rsidR="00350F32" w:rsidRDefault="00350F32" w:rsidP="00350F32">
      <w:pPr>
        <w:pStyle w:val="Paragraphedeliste"/>
        <w:numPr>
          <w:ilvl w:val="0"/>
          <w:numId w:val="1"/>
        </w:numPr>
      </w:pPr>
      <w:r>
        <w:t>Le porteur de projet ayant déjà une activité salariée il développera donc une microentreprise pour cumuler avec son emploi et ainsi développer une activité parallèle.</w:t>
      </w:r>
    </w:p>
    <w:p w:rsidR="000318C7" w:rsidRDefault="00350F32" w:rsidP="000318C7">
      <w:pPr>
        <w:pStyle w:val="Paragraphedeliste"/>
        <w:numPr>
          <w:ilvl w:val="0"/>
          <w:numId w:val="1"/>
        </w:numPr>
      </w:pPr>
      <w:r>
        <w:t>Etant donné que l’EURL et l’EIRL suivent le même régime, son choix dépendra s’</w:t>
      </w:r>
      <w:r w:rsidR="000318C7">
        <w:t xml:space="preserve">il souhaite </w:t>
      </w:r>
      <w:r>
        <w:t>s’</w:t>
      </w:r>
      <w:r w:rsidR="000318C7">
        <w:t xml:space="preserve">associer </w:t>
      </w:r>
      <w:r>
        <w:t>pour développer son entreprise et donc choisir une EURL ou plutôt préférer la simplicité des formalités de l’EIRL</w:t>
      </w:r>
      <w:r w:rsidR="000318C7">
        <w:t>.</w:t>
      </w:r>
    </w:p>
    <w:p w:rsidR="000318C7" w:rsidRDefault="000318C7" w:rsidP="000318C7">
      <w:pPr>
        <w:pStyle w:val="Paragraphedeliste"/>
        <w:numPr>
          <w:ilvl w:val="0"/>
          <w:numId w:val="1"/>
        </w:numPr>
      </w:pPr>
      <w:r>
        <w:t>Les 3 porteurs de la start-up sont à la rec</w:t>
      </w:r>
      <w:bookmarkStart w:id="0" w:name="_GoBack"/>
      <w:bookmarkEnd w:id="0"/>
      <w:r>
        <w:t>herche de partenaires financiers, la SAS ne nécessite pas de capital pour démarrer et est perçue par les investisseurs comme un gage de sureté.</w:t>
      </w:r>
    </w:p>
    <w:p w:rsidR="000318C7" w:rsidRDefault="000318C7" w:rsidP="000318C7">
      <w:pPr>
        <w:pStyle w:val="Paragraphedeliste"/>
        <w:numPr>
          <w:ilvl w:val="0"/>
          <w:numId w:val="1"/>
        </w:numPr>
      </w:pPr>
      <w:r>
        <w:t>Les deux porteurs de projets sont deux sociétés avec une volonté d’évoluer en s’associant, la SA sera donc privilégié car un capital ainsi qu’un nombre important d’employé est déjà présent.</w:t>
      </w:r>
    </w:p>
    <w:p w:rsidR="000318C7" w:rsidRDefault="000318C7" w:rsidP="000318C7">
      <w:pPr>
        <w:pStyle w:val="Paragraphedeliste"/>
        <w:numPr>
          <w:ilvl w:val="0"/>
          <w:numId w:val="1"/>
        </w:numPr>
      </w:pPr>
      <w:r>
        <w:t xml:space="preserve">Le couple d’associé va développer un commerce de proximité et ne nécessite pas d’investissement externe étant donné qu’ils sont sous franchise. La SARL sera donc à privilégier. </w:t>
      </w:r>
    </w:p>
    <w:p w:rsidR="000318C7" w:rsidRDefault="000318C7" w:rsidP="000318C7"/>
    <w:p w:rsidR="000318C7" w:rsidRDefault="000318C7" w:rsidP="000318C7"/>
    <w:p w:rsidR="000318C7" w:rsidRDefault="000318C7" w:rsidP="000318C7">
      <w:pPr>
        <w:pStyle w:val="Sansinterligne"/>
        <w:jc w:val="right"/>
      </w:pPr>
      <w:r>
        <w:t>Remi MARTINEZ</w:t>
      </w:r>
    </w:p>
    <w:p w:rsidR="000318C7" w:rsidRDefault="000318C7" w:rsidP="000318C7">
      <w:pPr>
        <w:pStyle w:val="Sansinterligne"/>
        <w:jc w:val="right"/>
      </w:pPr>
      <w:r>
        <w:t>Baptiste AUBERT</w:t>
      </w:r>
    </w:p>
    <w:sectPr w:rsidR="00031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70F3"/>
    <w:multiLevelType w:val="hybridMultilevel"/>
    <w:tmpl w:val="ECB0AB1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E8"/>
    <w:rsid w:val="00025772"/>
    <w:rsid w:val="000318C7"/>
    <w:rsid w:val="003349B2"/>
    <w:rsid w:val="00350F32"/>
    <w:rsid w:val="009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96CC"/>
  <w15:chartTrackingRefBased/>
  <w15:docId w15:val="{5C5E69A0-BC31-422B-A9D5-80316395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E8"/>
  </w:style>
  <w:style w:type="paragraph" w:styleId="Titre1">
    <w:name w:val="heading 1"/>
    <w:basedOn w:val="Normal"/>
    <w:next w:val="Normal"/>
    <w:link w:val="Titre1Car"/>
    <w:uiPriority w:val="9"/>
    <w:qFormat/>
    <w:rsid w:val="009758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58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58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58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5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5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58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58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58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58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758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9758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58E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58E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758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758E8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758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758E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758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758E8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58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8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58E8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758E8"/>
    <w:rPr>
      <w:b/>
      <w:bCs/>
    </w:rPr>
  </w:style>
  <w:style w:type="character" w:styleId="Accentuation">
    <w:name w:val="Emphasis"/>
    <w:basedOn w:val="Policepardfaut"/>
    <w:uiPriority w:val="20"/>
    <w:qFormat/>
    <w:rsid w:val="009758E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758E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58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758E8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8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8E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758E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758E8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9758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758E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758E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58E8"/>
    <w:pPr>
      <w:outlineLvl w:val="9"/>
    </w:pPr>
  </w:style>
  <w:style w:type="paragraph" w:styleId="Paragraphedeliste">
    <w:name w:val="List Paragraph"/>
    <w:basedOn w:val="Normal"/>
    <w:uiPriority w:val="34"/>
    <w:qFormat/>
    <w:rsid w:val="0035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1</cp:revision>
  <dcterms:created xsi:type="dcterms:W3CDTF">2020-09-10T14:32:00Z</dcterms:created>
  <dcterms:modified xsi:type="dcterms:W3CDTF">2020-09-10T15:02:00Z</dcterms:modified>
</cp:coreProperties>
</file>