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734" w:rsidRPr="001F2500" w:rsidRDefault="00E95734" w:rsidP="00E95734">
      <w:pPr>
        <w:spacing w:line="276" w:lineRule="auto"/>
        <w:rPr>
          <w:rFonts w:ascii="Times New Roman" w:eastAsia="Times New Roman" w:hAnsi="Times New Roman" w:cs="Times New Roman"/>
          <w:color w:val="C00000"/>
          <w:kern w:val="0"/>
          <w:lang w:val="en-US" w:eastAsia="en-GB"/>
          <w14:ligatures w14:val="none"/>
        </w:rPr>
      </w:pPr>
      <w:r w:rsidRPr="001F2500">
        <w:rPr>
          <w:rFonts w:ascii="Arial" w:eastAsia="Times New Roman" w:hAnsi="Arial" w:cs="Arial"/>
          <w:b/>
          <w:bCs/>
          <w:color w:val="C00000"/>
          <w:kern w:val="0"/>
          <w:sz w:val="28"/>
          <w:szCs w:val="28"/>
          <w:lang w:val="en-US" w:eastAsia="en-GB"/>
          <w14:ligatures w14:val="none"/>
        </w:rPr>
        <w:t>Version 1.</w:t>
      </w:r>
      <w:r w:rsidR="00B50CE2">
        <w:rPr>
          <w:rFonts w:ascii="Arial" w:eastAsia="Times New Roman" w:hAnsi="Arial" w:cs="Arial"/>
          <w:b/>
          <w:bCs/>
          <w:color w:val="C00000"/>
          <w:kern w:val="0"/>
          <w:sz w:val="28"/>
          <w:szCs w:val="28"/>
          <w:lang w:val="en-US" w:eastAsia="en-GB"/>
          <w14:ligatures w14:val="none"/>
        </w:rPr>
        <w:t>4.0</w:t>
      </w:r>
    </w:p>
    <w:p w:rsidR="00E95734" w:rsidRDefault="00E95734" w:rsidP="00E95734">
      <w:pPr>
        <w:spacing w:line="276" w:lineRule="auto"/>
        <w:rPr>
          <w:rFonts w:ascii="Arial" w:eastAsia="Times New Roman" w:hAnsi="Arial" w:cs="Arial"/>
          <w:b/>
          <w:bCs/>
          <w:color w:val="000000"/>
          <w:kern w:val="0"/>
          <w:sz w:val="32"/>
          <w:szCs w:val="32"/>
          <w:u w:val="single"/>
          <w:lang w:eastAsia="en-GB"/>
          <w14:ligatures w14:val="none"/>
        </w:rPr>
      </w:pPr>
    </w:p>
    <w:p w:rsidR="003A0CFB" w:rsidRDefault="00335F9F" w:rsidP="002E5FD7">
      <w:pPr>
        <w:spacing w:line="276" w:lineRule="auto"/>
        <w:jc w:val="center"/>
        <w:rPr>
          <w:rFonts w:ascii="Arial" w:eastAsia="Times New Roman" w:hAnsi="Arial" w:cs="Arial"/>
          <w:b/>
          <w:bCs/>
          <w:color w:val="000000"/>
          <w:kern w:val="0"/>
          <w:sz w:val="32"/>
          <w:szCs w:val="32"/>
          <w:u w:val="single"/>
          <w:lang w:eastAsia="en-GB"/>
          <w14:ligatures w14:val="none"/>
        </w:rPr>
      </w:pPr>
      <w:r w:rsidRPr="00335F9F">
        <w:rPr>
          <w:rFonts w:ascii="Arial" w:eastAsia="Times New Roman" w:hAnsi="Arial" w:cs="Arial"/>
          <w:b/>
          <w:bCs/>
          <w:color w:val="000000"/>
          <w:kern w:val="0"/>
          <w:sz w:val="32"/>
          <w:szCs w:val="32"/>
          <w:u w:val="single"/>
          <w:lang w:eastAsia="en-GB"/>
          <w14:ligatures w14:val="none"/>
        </w:rPr>
        <w:t>SynTracker Manual</w:t>
      </w:r>
    </w:p>
    <w:sdt>
      <w:sdtPr>
        <w:rPr>
          <w:rFonts w:asciiTheme="minorHAnsi" w:eastAsiaTheme="minorHAnsi" w:hAnsiTheme="minorHAnsi" w:cstheme="minorBidi"/>
          <w:b w:val="0"/>
          <w:bCs w:val="0"/>
          <w:color w:val="auto"/>
          <w:kern w:val="2"/>
          <w:sz w:val="24"/>
          <w:szCs w:val="24"/>
          <w:lang w:val="en-DE" w:bidi="he-IL"/>
          <w14:ligatures w14:val="standardContextual"/>
        </w:rPr>
        <w:id w:val="-1954318489"/>
        <w:docPartObj>
          <w:docPartGallery w:val="Table of Contents"/>
          <w:docPartUnique/>
        </w:docPartObj>
      </w:sdtPr>
      <w:sdtEndPr>
        <w:rPr>
          <w:noProof/>
        </w:rPr>
      </w:sdtEndPr>
      <w:sdtContent>
        <w:p w:rsidR="003A0CFB" w:rsidRDefault="003A0CFB">
          <w:pPr>
            <w:pStyle w:val="TOCHeading"/>
          </w:pPr>
          <w:r>
            <w:t>Table of Contents</w:t>
          </w:r>
        </w:p>
        <w:p w:rsidR="00C23726" w:rsidRDefault="003A0CFB">
          <w:pPr>
            <w:pStyle w:val="TOC1"/>
            <w:tabs>
              <w:tab w:val="right" w:leader="dot" w:pos="1045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2228542" w:history="1">
            <w:r w:rsidR="00C23726" w:rsidRPr="0038548A">
              <w:rPr>
                <w:rStyle w:val="Hyperlink"/>
                <w:rFonts w:ascii="Arial" w:eastAsia="Times New Roman" w:hAnsi="Arial" w:cs="Arial"/>
                <w:noProof/>
                <w:kern w:val="0"/>
                <w:lang w:eastAsia="en-GB"/>
                <w14:ligatures w14:val="none"/>
              </w:rPr>
              <w:t>Overview</w:t>
            </w:r>
            <w:r w:rsidR="00C23726">
              <w:rPr>
                <w:noProof/>
                <w:webHidden/>
              </w:rPr>
              <w:tab/>
            </w:r>
            <w:r w:rsidR="00C23726">
              <w:rPr>
                <w:noProof/>
                <w:webHidden/>
              </w:rPr>
              <w:fldChar w:fldCharType="begin"/>
            </w:r>
            <w:r w:rsidR="00C23726">
              <w:rPr>
                <w:noProof/>
                <w:webHidden/>
              </w:rPr>
              <w:instrText xml:space="preserve"> PAGEREF _Toc182228542 \h </w:instrText>
            </w:r>
            <w:r w:rsidR="00C23726">
              <w:rPr>
                <w:noProof/>
                <w:webHidden/>
              </w:rPr>
            </w:r>
            <w:r w:rsidR="00C23726">
              <w:rPr>
                <w:noProof/>
                <w:webHidden/>
              </w:rPr>
              <w:fldChar w:fldCharType="separate"/>
            </w:r>
            <w:r w:rsidR="00C23726">
              <w:rPr>
                <w:noProof/>
                <w:webHidden/>
              </w:rPr>
              <w:t>1</w:t>
            </w:r>
            <w:r w:rsidR="00C23726">
              <w:rPr>
                <w:noProof/>
                <w:webHidden/>
              </w:rPr>
              <w:fldChar w:fldCharType="end"/>
            </w:r>
          </w:hyperlink>
        </w:p>
        <w:p w:rsidR="00C23726" w:rsidRDefault="00C23726">
          <w:pPr>
            <w:pStyle w:val="TOC1"/>
            <w:tabs>
              <w:tab w:val="right" w:leader="dot" w:pos="10456"/>
            </w:tabs>
            <w:rPr>
              <w:rFonts w:eastAsiaTheme="minorEastAsia" w:cstheme="minorBidi"/>
              <w:b w:val="0"/>
              <w:bCs w:val="0"/>
              <w:i w:val="0"/>
              <w:iCs w:val="0"/>
              <w:noProof/>
              <w:lang w:eastAsia="en-GB"/>
            </w:rPr>
          </w:pPr>
          <w:hyperlink w:anchor="_Toc182228543" w:history="1">
            <w:r w:rsidRPr="0038548A">
              <w:rPr>
                <w:rStyle w:val="Hyperlink"/>
                <w:rFonts w:ascii="Arial" w:eastAsia="Times New Roman" w:hAnsi="Arial" w:cs="Arial"/>
                <w:noProof/>
                <w:kern w:val="0"/>
                <w:lang w:val="en-US" w:eastAsia="en-GB"/>
                <w14:ligatures w14:val="none"/>
              </w:rPr>
              <w:t>Citation</w:t>
            </w:r>
            <w:r>
              <w:rPr>
                <w:noProof/>
                <w:webHidden/>
              </w:rPr>
              <w:tab/>
            </w:r>
            <w:r>
              <w:rPr>
                <w:noProof/>
                <w:webHidden/>
              </w:rPr>
              <w:fldChar w:fldCharType="begin"/>
            </w:r>
            <w:r>
              <w:rPr>
                <w:noProof/>
                <w:webHidden/>
              </w:rPr>
              <w:instrText xml:space="preserve"> PAGEREF _Toc182228543 \h </w:instrText>
            </w:r>
            <w:r>
              <w:rPr>
                <w:noProof/>
                <w:webHidden/>
              </w:rPr>
            </w:r>
            <w:r>
              <w:rPr>
                <w:noProof/>
                <w:webHidden/>
              </w:rPr>
              <w:fldChar w:fldCharType="separate"/>
            </w:r>
            <w:r>
              <w:rPr>
                <w:noProof/>
                <w:webHidden/>
              </w:rPr>
              <w:t>2</w:t>
            </w:r>
            <w:r>
              <w:rPr>
                <w:noProof/>
                <w:webHidden/>
              </w:rPr>
              <w:fldChar w:fldCharType="end"/>
            </w:r>
          </w:hyperlink>
        </w:p>
        <w:p w:rsidR="00C23726" w:rsidRDefault="00C23726">
          <w:pPr>
            <w:pStyle w:val="TOC1"/>
            <w:tabs>
              <w:tab w:val="right" w:leader="dot" w:pos="10456"/>
            </w:tabs>
            <w:rPr>
              <w:rFonts w:eastAsiaTheme="minorEastAsia" w:cstheme="minorBidi"/>
              <w:b w:val="0"/>
              <w:bCs w:val="0"/>
              <w:i w:val="0"/>
              <w:iCs w:val="0"/>
              <w:noProof/>
              <w:lang w:eastAsia="en-GB"/>
            </w:rPr>
          </w:pPr>
          <w:hyperlink w:anchor="_Toc182228544" w:history="1">
            <w:r w:rsidRPr="0038548A">
              <w:rPr>
                <w:rStyle w:val="Hyperlink"/>
                <w:rFonts w:ascii="Arial" w:eastAsia="Times New Roman" w:hAnsi="Arial" w:cs="Arial"/>
                <w:noProof/>
                <w:kern w:val="0"/>
                <w:lang w:eastAsia="en-GB"/>
                <w14:ligatures w14:val="none"/>
              </w:rPr>
              <w:t>Installation</w:t>
            </w:r>
            <w:r>
              <w:rPr>
                <w:noProof/>
                <w:webHidden/>
              </w:rPr>
              <w:tab/>
            </w:r>
            <w:r>
              <w:rPr>
                <w:noProof/>
                <w:webHidden/>
              </w:rPr>
              <w:fldChar w:fldCharType="begin"/>
            </w:r>
            <w:r>
              <w:rPr>
                <w:noProof/>
                <w:webHidden/>
              </w:rPr>
              <w:instrText xml:space="preserve"> PAGEREF _Toc182228544 \h </w:instrText>
            </w:r>
            <w:r>
              <w:rPr>
                <w:noProof/>
                <w:webHidden/>
              </w:rPr>
            </w:r>
            <w:r>
              <w:rPr>
                <w:noProof/>
                <w:webHidden/>
              </w:rPr>
              <w:fldChar w:fldCharType="separate"/>
            </w:r>
            <w:r>
              <w:rPr>
                <w:noProof/>
                <w:webHidden/>
              </w:rPr>
              <w:t>2</w:t>
            </w:r>
            <w:r>
              <w:rPr>
                <w:noProof/>
                <w:webHidden/>
              </w:rPr>
              <w:fldChar w:fldCharType="end"/>
            </w:r>
          </w:hyperlink>
        </w:p>
        <w:p w:rsidR="00C23726" w:rsidRDefault="00C23726">
          <w:pPr>
            <w:pStyle w:val="TOC2"/>
            <w:tabs>
              <w:tab w:val="right" w:leader="dot" w:pos="10456"/>
            </w:tabs>
            <w:rPr>
              <w:rFonts w:eastAsiaTheme="minorEastAsia" w:cstheme="minorBidi"/>
              <w:b w:val="0"/>
              <w:bCs w:val="0"/>
              <w:noProof/>
              <w:sz w:val="24"/>
              <w:szCs w:val="24"/>
              <w:lang w:eastAsia="en-GB"/>
            </w:rPr>
          </w:pPr>
          <w:hyperlink w:anchor="_Toc182228545" w:history="1">
            <w:r w:rsidRPr="0038548A">
              <w:rPr>
                <w:rStyle w:val="Hyperlink"/>
                <w:rFonts w:ascii="Arial" w:eastAsia="Times New Roman" w:hAnsi="Arial" w:cs="Arial"/>
                <w:noProof/>
                <w:kern w:val="0"/>
                <w:lang w:eastAsia="en-GB"/>
                <w14:ligatures w14:val="none"/>
              </w:rPr>
              <w:t>Requirements:</w:t>
            </w:r>
            <w:r>
              <w:rPr>
                <w:noProof/>
                <w:webHidden/>
              </w:rPr>
              <w:tab/>
            </w:r>
            <w:r>
              <w:rPr>
                <w:noProof/>
                <w:webHidden/>
              </w:rPr>
              <w:fldChar w:fldCharType="begin"/>
            </w:r>
            <w:r>
              <w:rPr>
                <w:noProof/>
                <w:webHidden/>
              </w:rPr>
              <w:instrText xml:space="preserve"> PAGEREF _Toc182228545 \h </w:instrText>
            </w:r>
            <w:r>
              <w:rPr>
                <w:noProof/>
                <w:webHidden/>
              </w:rPr>
            </w:r>
            <w:r>
              <w:rPr>
                <w:noProof/>
                <w:webHidden/>
              </w:rPr>
              <w:fldChar w:fldCharType="separate"/>
            </w:r>
            <w:r>
              <w:rPr>
                <w:noProof/>
                <w:webHidden/>
              </w:rPr>
              <w:t>2</w:t>
            </w:r>
            <w:r>
              <w:rPr>
                <w:noProof/>
                <w:webHidden/>
              </w:rPr>
              <w:fldChar w:fldCharType="end"/>
            </w:r>
          </w:hyperlink>
        </w:p>
        <w:p w:rsidR="00C23726" w:rsidRDefault="00C23726">
          <w:pPr>
            <w:pStyle w:val="TOC2"/>
            <w:tabs>
              <w:tab w:val="right" w:leader="dot" w:pos="10456"/>
            </w:tabs>
            <w:rPr>
              <w:rFonts w:eastAsiaTheme="minorEastAsia" w:cstheme="minorBidi"/>
              <w:b w:val="0"/>
              <w:bCs w:val="0"/>
              <w:noProof/>
              <w:sz w:val="24"/>
              <w:szCs w:val="24"/>
              <w:lang w:eastAsia="en-GB"/>
            </w:rPr>
          </w:pPr>
          <w:hyperlink w:anchor="_Toc182228546" w:history="1">
            <w:r w:rsidRPr="0038548A">
              <w:rPr>
                <w:rStyle w:val="Hyperlink"/>
                <w:rFonts w:ascii="Arial" w:eastAsia="Times New Roman" w:hAnsi="Arial" w:cs="Arial"/>
                <w:noProof/>
                <w:kern w:val="0"/>
                <w:lang w:eastAsia="en-GB"/>
                <w14:ligatures w14:val="none"/>
              </w:rPr>
              <w:t>Installing from source:</w:t>
            </w:r>
            <w:r>
              <w:rPr>
                <w:noProof/>
                <w:webHidden/>
              </w:rPr>
              <w:tab/>
            </w:r>
            <w:r>
              <w:rPr>
                <w:noProof/>
                <w:webHidden/>
              </w:rPr>
              <w:fldChar w:fldCharType="begin"/>
            </w:r>
            <w:r>
              <w:rPr>
                <w:noProof/>
                <w:webHidden/>
              </w:rPr>
              <w:instrText xml:space="preserve"> PAGEREF _Toc182228546 \h </w:instrText>
            </w:r>
            <w:r>
              <w:rPr>
                <w:noProof/>
                <w:webHidden/>
              </w:rPr>
            </w:r>
            <w:r>
              <w:rPr>
                <w:noProof/>
                <w:webHidden/>
              </w:rPr>
              <w:fldChar w:fldCharType="separate"/>
            </w:r>
            <w:r>
              <w:rPr>
                <w:noProof/>
                <w:webHidden/>
              </w:rPr>
              <w:t>2</w:t>
            </w:r>
            <w:r>
              <w:rPr>
                <w:noProof/>
                <w:webHidden/>
              </w:rPr>
              <w:fldChar w:fldCharType="end"/>
            </w:r>
          </w:hyperlink>
        </w:p>
        <w:p w:rsidR="00C23726" w:rsidRDefault="00C23726">
          <w:pPr>
            <w:pStyle w:val="TOC1"/>
            <w:tabs>
              <w:tab w:val="right" w:leader="dot" w:pos="10456"/>
            </w:tabs>
            <w:rPr>
              <w:rFonts w:eastAsiaTheme="minorEastAsia" w:cstheme="minorBidi"/>
              <w:b w:val="0"/>
              <w:bCs w:val="0"/>
              <w:i w:val="0"/>
              <w:iCs w:val="0"/>
              <w:noProof/>
              <w:lang w:eastAsia="en-GB"/>
            </w:rPr>
          </w:pPr>
          <w:hyperlink w:anchor="_Toc182228547" w:history="1">
            <w:r w:rsidRPr="0038548A">
              <w:rPr>
                <w:rStyle w:val="Hyperlink"/>
                <w:rFonts w:ascii="Arial" w:eastAsia="Times New Roman" w:hAnsi="Arial" w:cs="Arial"/>
                <w:noProof/>
                <w:kern w:val="0"/>
                <w:lang w:eastAsia="en-GB"/>
                <w14:ligatures w14:val="none"/>
              </w:rPr>
              <w:t>Input files</w:t>
            </w:r>
            <w:r>
              <w:rPr>
                <w:noProof/>
                <w:webHidden/>
              </w:rPr>
              <w:tab/>
            </w:r>
            <w:r>
              <w:rPr>
                <w:noProof/>
                <w:webHidden/>
              </w:rPr>
              <w:fldChar w:fldCharType="begin"/>
            </w:r>
            <w:r>
              <w:rPr>
                <w:noProof/>
                <w:webHidden/>
              </w:rPr>
              <w:instrText xml:space="preserve"> PAGEREF _Toc182228547 \h </w:instrText>
            </w:r>
            <w:r>
              <w:rPr>
                <w:noProof/>
                <w:webHidden/>
              </w:rPr>
            </w:r>
            <w:r>
              <w:rPr>
                <w:noProof/>
                <w:webHidden/>
              </w:rPr>
              <w:fldChar w:fldCharType="separate"/>
            </w:r>
            <w:r>
              <w:rPr>
                <w:noProof/>
                <w:webHidden/>
              </w:rPr>
              <w:t>2</w:t>
            </w:r>
            <w:r>
              <w:rPr>
                <w:noProof/>
                <w:webHidden/>
              </w:rPr>
              <w:fldChar w:fldCharType="end"/>
            </w:r>
          </w:hyperlink>
        </w:p>
        <w:p w:rsidR="00C23726" w:rsidRDefault="00C23726">
          <w:pPr>
            <w:pStyle w:val="TOC2"/>
            <w:tabs>
              <w:tab w:val="right" w:leader="dot" w:pos="10456"/>
            </w:tabs>
            <w:rPr>
              <w:rFonts w:eastAsiaTheme="minorEastAsia" w:cstheme="minorBidi"/>
              <w:b w:val="0"/>
              <w:bCs w:val="0"/>
              <w:noProof/>
              <w:sz w:val="24"/>
              <w:szCs w:val="24"/>
              <w:lang w:eastAsia="en-GB"/>
            </w:rPr>
          </w:pPr>
          <w:hyperlink w:anchor="_Toc182228548" w:history="1">
            <w:r w:rsidRPr="0038548A">
              <w:rPr>
                <w:rStyle w:val="Hyperlink"/>
                <w:rFonts w:ascii="Arial" w:eastAsia="Times New Roman" w:hAnsi="Arial" w:cs="Arial"/>
                <w:noProof/>
                <w:kern w:val="0"/>
                <w:lang w:eastAsia="en-GB"/>
                <w14:ligatures w14:val="none"/>
              </w:rPr>
              <w:t>Sample input:</w:t>
            </w:r>
            <w:r>
              <w:rPr>
                <w:noProof/>
                <w:webHidden/>
              </w:rPr>
              <w:tab/>
            </w:r>
            <w:r>
              <w:rPr>
                <w:noProof/>
                <w:webHidden/>
              </w:rPr>
              <w:fldChar w:fldCharType="begin"/>
            </w:r>
            <w:r>
              <w:rPr>
                <w:noProof/>
                <w:webHidden/>
              </w:rPr>
              <w:instrText xml:space="preserve"> PAGEREF _Toc182228548 \h </w:instrText>
            </w:r>
            <w:r>
              <w:rPr>
                <w:noProof/>
                <w:webHidden/>
              </w:rPr>
            </w:r>
            <w:r>
              <w:rPr>
                <w:noProof/>
                <w:webHidden/>
              </w:rPr>
              <w:fldChar w:fldCharType="separate"/>
            </w:r>
            <w:r>
              <w:rPr>
                <w:noProof/>
                <w:webHidden/>
              </w:rPr>
              <w:t>3</w:t>
            </w:r>
            <w:r>
              <w:rPr>
                <w:noProof/>
                <w:webHidden/>
              </w:rPr>
              <w:fldChar w:fldCharType="end"/>
            </w:r>
          </w:hyperlink>
        </w:p>
        <w:p w:rsidR="00C23726" w:rsidRDefault="00C23726">
          <w:pPr>
            <w:pStyle w:val="TOC1"/>
            <w:tabs>
              <w:tab w:val="right" w:leader="dot" w:pos="10456"/>
            </w:tabs>
            <w:rPr>
              <w:rFonts w:eastAsiaTheme="minorEastAsia" w:cstheme="minorBidi"/>
              <w:b w:val="0"/>
              <w:bCs w:val="0"/>
              <w:i w:val="0"/>
              <w:iCs w:val="0"/>
              <w:noProof/>
              <w:lang w:eastAsia="en-GB"/>
            </w:rPr>
          </w:pPr>
          <w:hyperlink w:anchor="_Toc182228549" w:history="1">
            <w:r w:rsidRPr="0038548A">
              <w:rPr>
                <w:rStyle w:val="Hyperlink"/>
                <w:rFonts w:ascii="Arial" w:eastAsia="Times New Roman" w:hAnsi="Arial" w:cs="Arial"/>
                <w:noProof/>
                <w:kern w:val="0"/>
                <w:lang w:eastAsia="en-GB"/>
                <w14:ligatures w14:val="none"/>
              </w:rPr>
              <w:t>Usage</w:t>
            </w:r>
            <w:r>
              <w:rPr>
                <w:noProof/>
                <w:webHidden/>
              </w:rPr>
              <w:tab/>
            </w:r>
            <w:r>
              <w:rPr>
                <w:noProof/>
                <w:webHidden/>
              </w:rPr>
              <w:fldChar w:fldCharType="begin"/>
            </w:r>
            <w:r>
              <w:rPr>
                <w:noProof/>
                <w:webHidden/>
              </w:rPr>
              <w:instrText xml:space="preserve"> PAGEREF _Toc182228549 \h </w:instrText>
            </w:r>
            <w:r>
              <w:rPr>
                <w:noProof/>
                <w:webHidden/>
              </w:rPr>
            </w:r>
            <w:r>
              <w:rPr>
                <w:noProof/>
                <w:webHidden/>
              </w:rPr>
              <w:fldChar w:fldCharType="separate"/>
            </w:r>
            <w:r>
              <w:rPr>
                <w:noProof/>
                <w:webHidden/>
              </w:rPr>
              <w:t>3</w:t>
            </w:r>
            <w:r>
              <w:rPr>
                <w:noProof/>
                <w:webHidden/>
              </w:rPr>
              <w:fldChar w:fldCharType="end"/>
            </w:r>
          </w:hyperlink>
        </w:p>
        <w:p w:rsidR="00C23726" w:rsidRDefault="00C23726">
          <w:pPr>
            <w:pStyle w:val="TOC2"/>
            <w:tabs>
              <w:tab w:val="right" w:leader="dot" w:pos="10456"/>
            </w:tabs>
            <w:rPr>
              <w:rFonts w:eastAsiaTheme="minorEastAsia" w:cstheme="minorBidi"/>
              <w:b w:val="0"/>
              <w:bCs w:val="0"/>
              <w:noProof/>
              <w:sz w:val="24"/>
              <w:szCs w:val="24"/>
              <w:lang w:eastAsia="en-GB"/>
            </w:rPr>
          </w:pPr>
          <w:hyperlink w:anchor="_Toc182228550" w:history="1">
            <w:r w:rsidRPr="0038548A">
              <w:rPr>
                <w:rStyle w:val="Hyperlink"/>
                <w:rFonts w:ascii="Arial" w:eastAsia="Times New Roman" w:hAnsi="Arial" w:cs="Arial"/>
                <w:noProof/>
                <w:kern w:val="0"/>
                <w:lang w:eastAsia="en-GB"/>
                <w14:ligatures w14:val="none"/>
              </w:rPr>
              <w:t>SynTracker’s command-line arguments description:</w:t>
            </w:r>
            <w:r>
              <w:rPr>
                <w:noProof/>
                <w:webHidden/>
              </w:rPr>
              <w:tab/>
            </w:r>
            <w:r>
              <w:rPr>
                <w:noProof/>
                <w:webHidden/>
              </w:rPr>
              <w:fldChar w:fldCharType="begin"/>
            </w:r>
            <w:r>
              <w:rPr>
                <w:noProof/>
                <w:webHidden/>
              </w:rPr>
              <w:instrText xml:space="preserve"> PAGEREF _Toc182228550 \h </w:instrText>
            </w:r>
            <w:r>
              <w:rPr>
                <w:noProof/>
                <w:webHidden/>
              </w:rPr>
            </w:r>
            <w:r>
              <w:rPr>
                <w:noProof/>
                <w:webHidden/>
              </w:rPr>
              <w:fldChar w:fldCharType="separate"/>
            </w:r>
            <w:r>
              <w:rPr>
                <w:noProof/>
                <w:webHidden/>
              </w:rPr>
              <w:t>3</w:t>
            </w:r>
            <w:r>
              <w:rPr>
                <w:noProof/>
                <w:webHidden/>
              </w:rPr>
              <w:fldChar w:fldCharType="end"/>
            </w:r>
          </w:hyperlink>
        </w:p>
        <w:p w:rsidR="00C23726" w:rsidRDefault="00C23726">
          <w:pPr>
            <w:pStyle w:val="TOC2"/>
            <w:tabs>
              <w:tab w:val="right" w:leader="dot" w:pos="10456"/>
            </w:tabs>
            <w:rPr>
              <w:rFonts w:eastAsiaTheme="minorEastAsia" w:cstheme="minorBidi"/>
              <w:b w:val="0"/>
              <w:bCs w:val="0"/>
              <w:noProof/>
              <w:sz w:val="24"/>
              <w:szCs w:val="24"/>
              <w:lang w:eastAsia="en-GB"/>
            </w:rPr>
          </w:pPr>
          <w:hyperlink w:anchor="_Toc182228551" w:history="1">
            <w:r w:rsidRPr="0038548A">
              <w:rPr>
                <w:rStyle w:val="Hyperlink"/>
                <w:rFonts w:ascii="Arial" w:eastAsia="Times New Roman" w:hAnsi="Arial" w:cs="Arial"/>
                <w:noProof/>
                <w:kern w:val="0"/>
                <w:lang w:eastAsia="en-GB"/>
                <w14:ligatures w14:val="none"/>
              </w:rPr>
              <w:t>Usage examples using the provided sample data:</w:t>
            </w:r>
            <w:r>
              <w:rPr>
                <w:noProof/>
                <w:webHidden/>
              </w:rPr>
              <w:tab/>
            </w:r>
            <w:r>
              <w:rPr>
                <w:noProof/>
                <w:webHidden/>
              </w:rPr>
              <w:fldChar w:fldCharType="begin"/>
            </w:r>
            <w:r>
              <w:rPr>
                <w:noProof/>
                <w:webHidden/>
              </w:rPr>
              <w:instrText xml:space="preserve"> PAGEREF _Toc182228551 \h </w:instrText>
            </w:r>
            <w:r>
              <w:rPr>
                <w:noProof/>
                <w:webHidden/>
              </w:rPr>
            </w:r>
            <w:r>
              <w:rPr>
                <w:noProof/>
                <w:webHidden/>
              </w:rPr>
              <w:fldChar w:fldCharType="separate"/>
            </w:r>
            <w:r>
              <w:rPr>
                <w:noProof/>
                <w:webHidden/>
              </w:rPr>
              <w:t>5</w:t>
            </w:r>
            <w:r>
              <w:rPr>
                <w:noProof/>
                <w:webHidden/>
              </w:rPr>
              <w:fldChar w:fldCharType="end"/>
            </w:r>
          </w:hyperlink>
        </w:p>
        <w:p w:rsidR="00C23726" w:rsidRDefault="00C23726">
          <w:pPr>
            <w:pStyle w:val="TOC1"/>
            <w:tabs>
              <w:tab w:val="right" w:leader="dot" w:pos="10456"/>
            </w:tabs>
            <w:rPr>
              <w:rFonts w:eastAsiaTheme="minorEastAsia" w:cstheme="minorBidi"/>
              <w:b w:val="0"/>
              <w:bCs w:val="0"/>
              <w:i w:val="0"/>
              <w:iCs w:val="0"/>
              <w:noProof/>
              <w:lang w:eastAsia="en-GB"/>
            </w:rPr>
          </w:pPr>
          <w:hyperlink w:anchor="_Toc182228552" w:history="1">
            <w:r w:rsidRPr="0038548A">
              <w:rPr>
                <w:rStyle w:val="Hyperlink"/>
                <w:rFonts w:ascii="Arial" w:eastAsia="Times New Roman" w:hAnsi="Arial" w:cs="Arial"/>
                <w:noProof/>
                <w:kern w:val="0"/>
                <w:lang w:eastAsia="en-GB"/>
                <w14:ligatures w14:val="none"/>
              </w:rPr>
              <w:t>Output</w:t>
            </w:r>
            <w:r>
              <w:rPr>
                <w:noProof/>
                <w:webHidden/>
              </w:rPr>
              <w:tab/>
            </w:r>
            <w:r>
              <w:rPr>
                <w:noProof/>
                <w:webHidden/>
              </w:rPr>
              <w:fldChar w:fldCharType="begin"/>
            </w:r>
            <w:r>
              <w:rPr>
                <w:noProof/>
                <w:webHidden/>
              </w:rPr>
              <w:instrText xml:space="preserve"> PAGEREF _Toc182228552 \h </w:instrText>
            </w:r>
            <w:r>
              <w:rPr>
                <w:noProof/>
                <w:webHidden/>
              </w:rPr>
            </w:r>
            <w:r>
              <w:rPr>
                <w:noProof/>
                <w:webHidden/>
              </w:rPr>
              <w:fldChar w:fldCharType="separate"/>
            </w:r>
            <w:r>
              <w:rPr>
                <w:noProof/>
                <w:webHidden/>
              </w:rPr>
              <w:t>6</w:t>
            </w:r>
            <w:r>
              <w:rPr>
                <w:noProof/>
                <w:webHidden/>
              </w:rPr>
              <w:fldChar w:fldCharType="end"/>
            </w:r>
          </w:hyperlink>
        </w:p>
        <w:p w:rsidR="00C23726" w:rsidRDefault="00C23726">
          <w:pPr>
            <w:pStyle w:val="TOC2"/>
            <w:tabs>
              <w:tab w:val="right" w:leader="dot" w:pos="10456"/>
            </w:tabs>
            <w:rPr>
              <w:rFonts w:eastAsiaTheme="minorEastAsia" w:cstheme="minorBidi"/>
              <w:b w:val="0"/>
              <w:bCs w:val="0"/>
              <w:noProof/>
              <w:sz w:val="24"/>
              <w:szCs w:val="24"/>
              <w:lang w:eastAsia="en-GB"/>
            </w:rPr>
          </w:pPr>
          <w:hyperlink w:anchor="_Toc182228553" w:history="1">
            <w:r w:rsidRPr="0038548A">
              <w:rPr>
                <w:rStyle w:val="Hyperlink"/>
                <w:rFonts w:ascii="Arial" w:eastAsia="Times New Roman" w:hAnsi="Arial" w:cs="Arial"/>
                <w:noProof/>
                <w:kern w:val="0"/>
                <w:lang w:eastAsia="en-GB"/>
                <w14:ligatures w14:val="none"/>
              </w:rPr>
              <w:t>Output files organization</w:t>
            </w:r>
            <w:r>
              <w:rPr>
                <w:noProof/>
                <w:webHidden/>
              </w:rPr>
              <w:tab/>
            </w:r>
            <w:r>
              <w:rPr>
                <w:noProof/>
                <w:webHidden/>
              </w:rPr>
              <w:fldChar w:fldCharType="begin"/>
            </w:r>
            <w:r>
              <w:rPr>
                <w:noProof/>
                <w:webHidden/>
              </w:rPr>
              <w:instrText xml:space="preserve"> PAGEREF _Toc182228553 \h </w:instrText>
            </w:r>
            <w:r>
              <w:rPr>
                <w:noProof/>
                <w:webHidden/>
              </w:rPr>
            </w:r>
            <w:r>
              <w:rPr>
                <w:noProof/>
                <w:webHidden/>
              </w:rPr>
              <w:fldChar w:fldCharType="separate"/>
            </w:r>
            <w:r>
              <w:rPr>
                <w:noProof/>
                <w:webHidden/>
              </w:rPr>
              <w:t>6</w:t>
            </w:r>
            <w:r>
              <w:rPr>
                <w:noProof/>
                <w:webHidden/>
              </w:rPr>
              <w:fldChar w:fldCharType="end"/>
            </w:r>
          </w:hyperlink>
        </w:p>
        <w:p w:rsidR="00C23726" w:rsidRDefault="00C23726">
          <w:pPr>
            <w:pStyle w:val="TOC2"/>
            <w:tabs>
              <w:tab w:val="right" w:leader="dot" w:pos="10456"/>
            </w:tabs>
            <w:rPr>
              <w:rFonts w:eastAsiaTheme="minorEastAsia" w:cstheme="minorBidi"/>
              <w:b w:val="0"/>
              <w:bCs w:val="0"/>
              <w:noProof/>
              <w:sz w:val="24"/>
              <w:szCs w:val="24"/>
              <w:lang w:eastAsia="en-GB"/>
            </w:rPr>
          </w:pPr>
          <w:hyperlink w:anchor="_Toc182228554" w:history="1">
            <w:r w:rsidRPr="0038548A">
              <w:rPr>
                <w:rStyle w:val="Hyperlink"/>
                <w:rFonts w:ascii="Arial" w:eastAsia="Times New Roman" w:hAnsi="Arial" w:cs="Arial"/>
                <w:noProof/>
                <w:kern w:val="0"/>
                <w:lang w:eastAsia="en-GB"/>
                <w14:ligatures w14:val="none"/>
              </w:rPr>
              <w:t>Final output tables</w:t>
            </w:r>
            <w:r>
              <w:rPr>
                <w:noProof/>
                <w:webHidden/>
              </w:rPr>
              <w:tab/>
            </w:r>
            <w:r>
              <w:rPr>
                <w:noProof/>
                <w:webHidden/>
              </w:rPr>
              <w:fldChar w:fldCharType="begin"/>
            </w:r>
            <w:r>
              <w:rPr>
                <w:noProof/>
                <w:webHidden/>
              </w:rPr>
              <w:instrText xml:space="preserve"> PAGEREF _Toc182228554 \h </w:instrText>
            </w:r>
            <w:r>
              <w:rPr>
                <w:noProof/>
                <w:webHidden/>
              </w:rPr>
            </w:r>
            <w:r>
              <w:rPr>
                <w:noProof/>
                <w:webHidden/>
              </w:rPr>
              <w:fldChar w:fldCharType="separate"/>
            </w:r>
            <w:r>
              <w:rPr>
                <w:noProof/>
                <w:webHidden/>
              </w:rPr>
              <w:t>7</w:t>
            </w:r>
            <w:r>
              <w:rPr>
                <w:noProof/>
                <w:webHidden/>
              </w:rPr>
              <w:fldChar w:fldCharType="end"/>
            </w:r>
          </w:hyperlink>
        </w:p>
        <w:p w:rsidR="00C23726" w:rsidRDefault="00C23726">
          <w:pPr>
            <w:pStyle w:val="TOC2"/>
            <w:tabs>
              <w:tab w:val="right" w:leader="dot" w:pos="10456"/>
            </w:tabs>
            <w:rPr>
              <w:rFonts w:eastAsiaTheme="minorEastAsia" w:cstheme="minorBidi"/>
              <w:b w:val="0"/>
              <w:bCs w:val="0"/>
              <w:noProof/>
              <w:sz w:val="24"/>
              <w:szCs w:val="24"/>
              <w:lang w:eastAsia="en-GB"/>
            </w:rPr>
          </w:pPr>
          <w:hyperlink w:anchor="_Toc182228555" w:history="1">
            <w:r w:rsidRPr="0038548A">
              <w:rPr>
                <w:rStyle w:val="Hyperlink"/>
                <w:rFonts w:ascii="Arial" w:eastAsia="Times New Roman" w:hAnsi="Arial" w:cs="Arial"/>
                <w:noProof/>
                <w:kern w:val="0"/>
                <w:lang w:eastAsia="en-GB"/>
                <w14:ligatures w14:val="none"/>
              </w:rPr>
              <w:t>Sample output:</w:t>
            </w:r>
            <w:r>
              <w:rPr>
                <w:noProof/>
                <w:webHidden/>
              </w:rPr>
              <w:tab/>
            </w:r>
            <w:r>
              <w:rPr>
                <w:noProof/>
                <w:webHidden/>
              </w:rPr>
              <w:fldChar w:fldCharType="begin"/>
            </w:r>
            <w:r>
              <w:rPr>
                <w:noProof/>
                <w:webHidden/>
              </w:rPr>
              <w:instrText xml:space="preserve"> PAGEREF _Toc182228555 \h </w:instrText>
            </w:r>
            <w:r>
              <w:rPr>
                <w:noProof/>
                <w:webHidden/>
              </w:rPr>
            </w:r>
            <w:r>
              <w:rPr>
                <w:noProof/>
                <w:webHidden/>
              </w:rPr>
              <w:fldChar w:fldCharType="separate"/>
            </w:r>
            <w:r>
              <w:rPr>
                <w:noProof/>
                <w:webHidden/>
              </w:rPr>
              <w:t>8</w:t>
            </w:r>
            <w:r>
              <w:rPr>
                <w:noProof/>
                <w:webHidden/>
              </w:rPr>
              <w:fldChar w:fldCharType="end"/>
            </w:r>
          </w:hyperlink>
        </w:p>
        <w:p w:rsidR="003A0CFB" w:rsidRPr="003A0CFB" w:rsidRDefault="003A0CFB" w:rsidP="003A0CFB">
          <w:r>
            <w:rPr>
              <w:b/>
              <w:bCs/>
              <w:noProof/>
            </w:rPr>
            <w:fldChar w:fldCharType="end"/>
          </w:r>
        </w:p>
      </w:sdtContent>
    </w:sdt>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0" w:name="_Toc182228542"/>
      <w:r w:rsidRPr="00335F9F">
        <w:rPr>
          <w:rFonts w:ascii="Arial" w:eastAsia="Times New Roman" w:hAnsi="Arial" w:cs="Arial"/>
          <w:b/>
          <w:bCs/>
          <w:color w:val="000000"/>
          <w:kern w:val="0"/>
          <w:sz w:val="28"/>
          <w:szCs w:val="28"/>
          <w:lang w:eastAsia="en-GB"/>
          <w14:ligatures w14:val="none"/>
        </w:rPr>
        <w:t>Overview</w:t>
      </w:r>
      <w:bookmarkEnd w:id="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is a python and R based software to determine the relatedness of conspecific strains (microbial strains of the same species) across genomic and metagenomic samples. SynTrakcer tracks strains using genome microsynteny (i.e., the conservation of the order of K-mers along two chromosomes).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is highly sensitive to structural differences between homologous genomic regions (insertions, deletions, recombinations, etc.) while having low sensitivity to Single Nucleotide Variants, and could be used to complement SNV based strain-tracking tools (for example, inStrain </w:t>
      </w:r>
      <w:r w:rsidRPr="00335F9F">
        <w:rPr>
          <w:rFonts w:ascii="Arial" w:eastAsia="Times New Roman" w:hAnsi="Arial" w:cs="Arial"/>
          <w:i/>
          <w:iCs/>
          <w:color w:val="000000"/>
          <w:kern w:val="0"/>
          <w:lang w:eastAsia="en-GB"/>
          <w14:ligatures w14:val="none"/>
        </w:rPr>
        <w:t>(Olm et-al., Nature Biotechnology, 2021)</w:t>
      </w:r>
      <w:r w:rsidRPr="00335F9F">
        <w:rPr>
          <w:rFonts w:ascii="Arial" w:eastAsia="Times New Roman" w:hAnsi="Arial" w:cs="Arial"/>
          <w:color w:val="000000"/>
          <w:kern w:val="0"/>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SynTracker consists of the following main stages, which are performed on each reference genome independently:</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Fragmentation of the reference genome to “central regions” (of length 5000 bp by default). </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For each “central region”, perform the following processes: </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Execution of BLASTn search, with the “central region” as query, against a target dataset, consisting of the metagenomic samples (or genomes) that are to be compared.</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Calculation of </w:t>
      </w:r>
      <w:r w:rsidRPr="00335F9F">
        <w:rPr>
          <w:rFonts w:ascii="Arial" w:eastAsia="Times New Roman" w:hAnsi="Arial" w:cs="Arial"/>
          <w:i/>
          <w:iCs/>
          <w:color w:val="000000"/>
          <w:kern w:val="0"/>
          <w:lang w:eastAsia="en-GB"/>
          <w14:ligatures w14:val="none"/>
        </w:rPr>
        <w:t>synteny score</w:t>
      </w:r>
      <w:r w:rsidRPr="00335F9F">
        <w:rPr>
          <w:rFonts w:ascii="Arial" w:eastAsia="Times New Roman" w:hAnsi="Arial" w:cs="Arial"/>
          <w:color w:val="000000"/>
          <w:kern w:val="0"/>
          <w:lang w:eastAsia="en-GB"/>
          <w14:ligatures w14:val="none"/>
        </w:rPr>
        <w:t xml:space="preserve"> for each pair of homologous genomic regions (i.e., two DNA sequences, from different metagenomic samples (or genomes),  retrieved from a single BLASTn search, with the same “central region”).</w:t>
      </w:r>
    </w:p>
    <w:p w:rsidR="002E5FD7" w:rsidRDefault="00335F9F" w:rsidP="00715D37">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lastRenderedPageBreak/>
        <w:t>Finally, n regions are selected randomly, per pair of metagenomic samples (or genomes, if those are studied), and the Average Pairwise Synteny Score (APSS) is calculated. </w:t>
      </w:r>
    </w:p>
    <w:p w:rsidR="00D37E15" w:rsidRDefault="00D37E15" w:rsidP="00D37E15">
      <w:pPr>
        <w:spacing w:line="276" w:lineRule="auto"/>
        <w:textAlignment w:val="baseline"/>
        <w:rPr>
          <w:rFonts w:ascii="Arial" w:eastAsia="Times New Roman" w:hAnsi="Arial" w:cs="Arial"/>
          <w:color w:val="000000"/>
          <w:kern w:val="0"/>
          <w:lang w:eastAsia="en-GB"/>
          <w14:ligatures w14:val="none"/>
        </w:rPr>
      </w:pPr>
    </w:p>
    <w:p w:rsidR="00BC4291" w:rsidRPr="00BC4291" w:rsidRDefault="00BC4291" w:rsidP="00BC4291">
      <w:pPr>
        <w:pStyle w:val="Heading1"/>
        <w:rPr>
          <w:rFonts w:ascii="Times New Roman" w:eastAsia="Times New Roman" w:hAnsi="Times New Roman" w:cs="Times New Roman"/>
          <w:kern w:val="0"/>
          <w:lang w:val="en-US" w:eastAsia="en-GB"/>
          <w14:ligatures w14:val="none"/>
        </w:rPr>
      </w:pPr>
      <w:bookmarkStart w:id="1" w:name="_Toc182228543"/>
      <w:r>
        <w:rPr>
          <w:rFonts w:ascii="Arial" w:eastAsia="Times New Roman" w:hAnsi="Arial" w:cs="Arial"/>
          <w:b/>
          <w:bCs/>
          <w:color w:val="000000"/>
          <w:kern w:val="0"/>
          <w:sz w:val="28"/>
          <w:szCs w:val="28"/>
          <w:lang w:val="en-US" w:eastAsia="en-GB"/>
          <w14:ligatures w14:val="none"/>
        </w:rPr>
        <w:t>Citation</w:t>
      </w:r>
      <w:bookmarkEnd w:id="1"/>
    </w:p>
    <w:p w:rsidR="00BC4291" w:rsidRDefault="00BC4291" w:rsidP="00D37E15">
      <w:pPr>
        <w:spacing w:line="276" w:lineRule="auto"/>
        <w:textAlignment w:val="baseline"/>
        <w:rPr>
          <w:rFonts w:ascii="Arial" w:eastAsia="Times New Roman" w:hAnsi="Arial" w:cs="Arial"/>
          <w:color w:val="000000"/>
          <w:kern w:val="0"/>
          <w:lang w:eastAsia="en-GB"/>
          <w14:ligatures w14:val="none"/>
        </w:rPr>
      </w:pPr>
    </w:p>
    <w:p w:rsidR="00D37E15" w:rsidRDefault="00D37E15" w:rsidP="00D37E15">
      <w:pPr>
        <w:spacing w:line="276" w:lineRule="auto"/>
        <w:textAlignment w:val="baseline"/>
        <w:rPr>
          <w:rFonts w:ascii="Arial" w:eastAsia="Times New Roman" w:hAnsi="Arial" w:cs="Arial"/>
          <w:color w:val="000000"/>
          <w:kern w:val="0"/>
          <w:lang w:val="en-US" w:eastAsia="en-GB"/>
          <w14:ligatures w14:val="none"/>
        </w:rPr>
      </w:pPr>
      <w:r>
        <w:rPr>
          <w:rFonts w:ascii="Arial" w:eastAsia="Times New Roman" w:hAnsi="Arial" w:cs="Arial"/>
          <w:color w:val="000000"/>
          <w:kern w:val="0"/>
          <w:lang w:val="en-US" w:eastAsia="en-GB"/>
          <w14:ligatures w14:val="none"/>
        </w:rPr>
        <w:t xml:space="preserve">If you use </w:t>
      </w:r>
      <w:proofErr w:type="spellStart"/>
      <w:r>
        <w:rPr>
          <w:rFonts w:ascii="Arial" w:eastAsia="Times New Roman" w:hAnsi="Arial" w:cs="Arial"/>
          <w:color w:val="000000"/>
          <w:kern w:val="0"/>
          <w:lang w:val="en-US" w:eastAsia="en-GB"/>
          <w14:ligatures w14:val="none"/>
        </w:rPr>
        <w:t>SynTracker</w:t>
      </w:r>
      <w:proofErr w:type="spellEnd"/>
      <w:r>
        <w:rPr>
          <w:rFonts w:ascii="Arial" w:eastAsia="Times New Roman" w:hAnsi="Arial" w:cs="Arial"/>
          <w:color w:val="000000"/>
          <w:kern w:val="0"/>
          <w:lang w:val="en-US" w:eastAsia="en-GB"/>
          <w14:ligatures w14:val="none"/>
        </w:rPr>
        <w:t xml:space="preserve"> please cite:</w:t>
      </w:r>
    </w:p>
    <w:p w:rsidR="00BC4291" w:rsidRDefault="00BC4291" w:rsidP="00D37E15">
      <w:pPr>
        <w:spacing w:line="276" w:lineRule="auto"/>
        <w:textAlignment w:val="baseline"/>
        <w:rPr>
          <w:rFonts w:ascii="Arial" w:eastAsia="Times New Roman" w:hAnsi="Arial" w:cs="Arial"/>
          <w:color w:val="000000"/>
          <w:kern w:val="0"/>
          <w:lang w:val="en-US" w:eastAsia="en-GB"/>
          <w14:ligatures w14:val="none"/>
        </w:rPr>
      </w:pPr>
    </w:p>
    <w:p w:rsidR="00715D37" w:rsidRDefault="00D37E15" w:rsidP="00DC3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color w:val="080808"/>
          <w:kern w:val="0"/>
          <w:lang w:val="en-US" w:eastAsia="en-GB"/>
          <w14:ligatures w14:val="none"/>
        </w:rPr>
      </w:pPr>
      <w:r w:rsidRPr="00D37E15">
        <w:rPr>
          <w:rFonts w:asciiTheme="minorBidi" w:eastAsia="Times New Roman" w:hAnsiTheme="minorBidi"/>
          <w:b/>
          <w:bCs/>
          <w:color w:val="080808"/>
          <w:kern w:val="0"/>
          <w:lang w:val="en-US" w:eastAsia="en-GB"/>
          <w14:ligatures w14:val="none"/>
        </w:rPr>
        <w:t>S</w:t>
      </w:r>
      <w:r w:rsidRPr="00D37E15">
        <w:rPr>
          <w:rFonts w:asciiTheme="minorBidi" w:eastAsia="Times New Roman" w:hAnsiTheme="minorBidi"/>
          <w:b/>
          <w:bCs/>
          <w:color w:val="080808"/>
          <w:kern w:val="0"/>
          <w:lang w:eastAsia="en-GB"/>
          <w14:ligatures w14:val="none"/>
        </w:rPr>
        <w:t>train tracking in complex microbiomes using synteny analysis reveals per-species modes of evolution.</w:t>
      </w:r>
      <w:r w:rsidRPr="00D37E15">
        <w:rPr>
          <w:rFonts w:asciiTheme="minorBidi" w:eastAsia="Times New Roman" w:hAnsiTheme="minorBidi"/>
          <w:b/>
          <w:bCs/>
          <w:color w:val="080808"/>
          <w:kern w:val="0"/>
          <w:lang w:eastAsia="en-GB"/>
          <w14:ligatures w14:val="none"/>
        </w:rPr>
        <w:br/>
      </w:r>
      <w:r w:rsidRPr="00D37E15">
        <w:rPr>
          <w:rFonts w:asciiTheme="minorBidi" w:eastAsia="Times New Roman" w:hAnsiTheme="minorBidi"/>
          <w:color w:val="080808"/>
          <w:kern w:val="0"/>
          <w:lang w:eastAsia="en-GB"/>
          <w14:ligatures w14:val="none"/>
        </w:rPr>
        <w:t xml:space="preserve">Enav H, Paz I and Ley RE.  </w:t>
      </w:r>
      <w:r w:rsidRPr="00D37E15">
        <w:rPr>
          <w:rFonts w:asciiTheme="minorBidi" w:eastAsia="Times New Roman" w:hAnsiTheme="minorBidi"/>
          <w:color w:val="080808"/>
          <w:kern w:val="0"/>
          <w:lang w:eastAsia="en-GB"/>
          <w14:ligatures w14:val="none"/>
        </w:rPr>
        <w:br/>
      </w:r>
      <w:r w:rsidRPr="00D37E15">
        <w:rPr>
          <w:rFonts w:asciiTheme="minorBidi" w:eastAsia="Times New Roman" w:hAnsiTheme="minorBidi"/>
          <w:i/>
          <w:iCs/>
          <w:color w:val="080808"/>
          <w:kern w:val="0"/>
          <w:lang w:eastAsia="en-GB"/>
          <w14:ligatures w14:val="none"/>
        </w:rPr>
        <w:t>Nature Biotechnology</w:t>
      </w:r>
      <w:r w:rsidRPr="00D37E15">
        <w:rPr>
          <w:rFonts w:asciiTheme="minorBidi" w:eastAsia="Times New Roman" w:hAnsiTheme="minorBidi"/>
          <w:color w:val="080808"/>
          <w:kern w:val="0"/>
          <w:lang w:eastAsia="en-GB"/>
          <w14:ligatures w14:val="none"/>
        </w:rPr>
        <w:t xml:space="preserve"> (2024). DOI: </w:t>
      </w:r>
      <w:r>
        <w:rPr>
          <w:rFonts w:asciiTheme="minorBidi" w:eastAsia="Times New Roman" w:hAnsiTheme="minorBidi"/>
          <w:color w:val="080808"/>
          <w:kern w:val="0"/>
          <w:lang w:eastAsia="en-GB"/>
          <w14:ligatures w14:val="none"/>
        </w:rPr>
        <w:fldChar w:fldCharType="begin"/>
      </w:r>
      <w:r>
        <w:rPr>
          <w:rFonts w:asciiTheme="minorBidi" w:eastAsia="Times New Roman" w:hAnsiTheme="minorBidi"/>
          <w:color w:val="080808"/>
          <w:kern w:val="0"/>
          <w:lang w:eastAsia="en-GB"/>
          <w14:ligatures w14:val="none"/>
        </w:rPr>
        <w:instrText>HYPERLINK "https://doi.org/10.1038/s41587-024-02276-2"</w:instrText>
      </w:r>
      <w:r>
        <w:rPr>
          <w:rFonts w:asciiTheme="minorBidi" w:eastAsia="Times New Roman" w:hAnsiTheme="minorBidi"/>
          <w:color w:val="080808"/>
          <w:kern w:val="0"/>
          <w:lang w:eastAsia="en-GB"/>
          <w14:ligatures w14:val="none"/>
        </w:rPr>
      </w:r>
      <w:r>
        <w:rPr>
          <w:rFonts w:asciiTheme="minorBidi" w:eastAsia="Times New Roman" w:hAnsiTheme="minorBidi"/>
          <w:color w:val="080808"/>
          <w:kern w:val="0"/>
          <w:lang w:eastAsia="en-GB"/>
          <w14:ligatures w14:val="none"/>
        </w:rPr>
        <w:fldChar w:fldCharType="separate"/>
      </w:r>
      <w:r w:rsidRPr="00D37E15">
        <w:rPr>
          <w:rStyle w:val="Hyperlink"/>
          <w:rFonts w:asciiTheme="minorBidi" w:eastAsia="Times New Roman" w:hAnsiTheme="minorBidi"/>
          <w:kern w:val="0"/>
          <w:lang w:eastAsia="en-GB"/>
          <w14:ligatures w14:val="none"/>
        </w:rPr>
        <w:t>https://doi.org/10.1038/s41587-024-02276-2</w:t>
      </w:r>
      <w:r>
        <w:rPr>
          <w:rFonts w:asciiTheme="minorBidi" w:eastAsia="Times New Roman" w:hAnsiTheme="minorBidi"/>
          <w:color w:val="080808"/>
          <w:kern w:val="0"/>
          <w:lang w:eastAsia="en-GB"/>
          <w14:ligatures w14:val="none"/>
        </w:rPr>
        <w:fldChar w:fldCharType="end"/>
      </w:r>
      <w:r>
        <w:rPr>
          <w:rFonts w:asciiTheme="minorBidi" w:eastAsia="Times New Roman" w:hAnsiTheme="minorBidi"/>
          <w:color w:val="080808"/>
          <w:kern w:val="0"/>
          <w:lang w:val="en-US" w:eastAsia="en-GB"/>
          <w14:ligatures w14:val="none"/>
        </w:rPr>
        <w:t>.</w:t>
      </w:r>
    </w:p>
    <w:p w:rsidR="00DC3ECB" w:rsidRPr="00DC3ECB" w:rsidRDefault="00DC3ECB" w:rsidP="00DC3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color w:val="080808"/>
          <w:kern w:val="0"/>
          <w:lang w:val="en-US" w:eastAsia="en-GB"/>
          <w14:ligatures w14:val="none"/>
        </w:rPr>
      </w:pPr>
    </w:p>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2" w:name="_Toc182228544"/>
      <w:r w:rsidRPr="00335F9F">
        <w:rPr>
          <w:rFonts w:ascii="Arial" w:eastAsia="Times New Roman" w:hAnsi="Arial" w:cs="Arial"/>
          <w:b/>
          <w:bCs/>
          <w:color w:val="000000"/>
          <w:kern w:val="0"/>
          <w:sz w:val="28"/>
          <w:szCs w:val="28"/>
          <w:lang w:eastAsia="en-GB"/>
          <w14:ligatures w14:val="none"/>
        </w:rPr>
        <w:t>Installation</w:t>
      </w:r>
      <w:bookmarkEnd w:id="2"/>
      <w:r w:rsidRPr="00335F9F">
        <w:rPr>
          <w:rFonts w:ascii="Arial" w:eastAsia="Times New Roman" w:hAnsi="Arial" w:cs="Arial"/>
          <w:b/>
          <w:bCs/>
          <w:color w:val="000000"/>
          <w:kern w:val="0"/>
          <w:sz w:val="28"/>
          <w:szCs w:val="28"/>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3" w:name="_Toc182228545"/>
      <w:r w:rsidRPr="00335F9F">
        <w:rPr>
          <w:rFonts w:ascii="Arial" w:eastAsia="Times New Roman" w:hAnsi="Arial" w:cs="Arial"/>
          <w:b/>
          <w:bCs/>
          <w:color w:val="000000"/>
          <w:kern w:val="0"/>
          <w:sz w:val="24"/>
          <w:szCs w:val="24"/>
          <w:u w:val="single"/>
          <w:lang w:eastAsia="en-GB"/>
          <w14:ligatures w14:val="none"/>
        </w:rPr>
        <w:t>Requirements</w:t>
      </w:r>
      <w:r w:rsidRPr="00335F9F">
        <w:rPr>
          <w:rFonts w:ascii="Arial" w:eastAsia="Times New Roman" w:hAnsi="Arial" w:cs="Arial"/>
          <w:b/>
          <w:bCs/>
          <w:color w:val="000000"/>
          <w:kern w:val="0"/>
          <w:sz w:val="24"/>
          <w:szCs w:val="24"/>
          <w:lang w:eastAsia="en-GB"/>
          <w14:ligatures w14:val="none"/>
        </w:rPr>
        <w:t>:</w:t>
      </w:r>
      <w:bookmarkEnd w:id="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NCBI BLAST+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All the other required packages are contained in the attached conda environment (.yml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4" w:name="_Toc182228546"/>
      <w:r w:rsidRPr="00335F9F">
        <w:rPr>
          <w:rFonts w:ascii="Arial" w:eastAsia="Times New Roman" w:hAnsi="Arial" w:cs="Arial"/>
          <w:b/>
          <w:bCs/>
          <w:color w:val="000000"/>
          <w:kern w:val="0"/>
          <w:sz w:val="24"/>
          <w:szCs w:val="24"/>
          <w:u w:val="single"/>
          <w:lang w:eastAsia="en-GB"/>
          <w14:ligatures w14:val="none"/>
        </w:rPr>
        <w:t>Installing from source</w:t>
      </w:r>
      <w:r w:rsidRPr="00335F9F">
        <w:rPr>
          <w:rFonts w:ascii="Arial" w:eastAsia="Times New Roman" w:hAnsi="Arial" w:cs="Arial"/>
          <w:b/>
          <w:bCs/>
          <w:color w:val="000000"/>
          <w:kern w:val="0"/>
          <w:sz w:val="24"/>
          <w:szCs w:val="24"/>
          <w:lang w:eastAsia="en-GB"/>
          <w14:ligatures w14:val="none"/>
        </w:rPr>
        <w:t>:</w:t>
      </w:r>
      <w:bookmarkEnd w:id="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Download SynTrakcer latest release from: https://github.com/leylabmpi/SynTracker/releases.</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Extract the tar.gz file into the desired working-directory.</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Create a new conda environment using the ‘SynTracker_env.yml’ file (located in the root directory of SynTrakcer) using the following command: </w:t>
      </w:r>
      <w:r w:rsidRPr="00335F9F">
        <w:rPr>
          <w:rFonts w:ascii="Arial" w:eastAsia="Times New Roman" w:hAnsi="Arial" w:cs="Arial"/>
          <w:i/>
          <w:iCs/>
          <w:color w:val="000000"/>
          <w:kern w:val="0"/>
          <w:lang w:eastAsia="en-GB"/>
          <w14:ligatures w14:val="none"/>
        </w:rPr>
        <w:t>conda env create -f SynTracker_env.yml</w:t>
      </w:r>
    </w:p>
    <w:p w:rsidR="00335F9F" w:rsidRPr="00335F9F" w:rsidRDefault="00335F9F" w:rsidP="00335F9F">
      <w:pPr>
        <w:numPr>
          <w:ilvl w:val="0"/>
          <w:numId w:val="6"/>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Activate the newly created environment: </w:t>
      </w:r>
      <w:r w:rsidRPr="00335F9F">
        <w:rPr>
          <w:rFonts w:ascii="Arial" w:eastAsia="Times New Roman" w:hAnsi="Arial" w:cs="Arial"/>
          <w:i/>
          <w:iCs/>
          <w:color w:val="000000"/>
          <w:kern w:val="0"/>
          <w:lang w:eastAsia="en-GB"/>
          <w14:ligatures w14:val="none"/>
        </w:rPr>
        <w:t>conda activate SynTracker_1_</w:t>
      </w:r>
      <w:r w:rsidR="00117986">
        <w:rPr>
          <w:rFonts w:ascii="Arial" w:eastAsia="Times New Roman" w:hAnsi="Arial" w:cs="Arial"/>
          <w:i/>
          <w:iCs/>
          <w:color w:val="000000"/>
          <w:kern w:val="0"/>
          <w:lang w:val="en-US" w:eastAsia="en-GB"/>
          <w14:ligatures w14:val="none"/>
        </w:rPr>
        <w:t>4</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205A81">
      <w:pPr>
        <w:pStyle w:val="Heading1"/>
        <w:rPr>
          <w:rFonts w:ascii="Times New Roman" w:eastAsia="Times New Roman" w:hAnsi="Times New Roman" w:cs="Times New Roman"/>
          <w:kern w:val="0"/>
          <w:lang w:eastAsia="en-GB"/>
          <w14:ligatures w14:val="none"/>
        </w:rPr>
      </w:pPr>
      <w:bookmarkStart w:id="5" w:name="_Toc182228547"/>
      <w:r w:rsidRPr="00335F9F">
        <w:rPr>
          <w:rFonts w:ascii="Arial" w:eastAsia="Times New Roman" w:hAnsi="Arial" w:cs="Arial"/>
          <w:b/>
          <w:bCs/>
          <w:color w:val="000000"/>
          <w:kern w:val="0"/>
          <w:sz w:val="28"/>
          <w:szCs w:val="28"/>
          <w:lang w:eastAsia="en-GB"/>
          <w14:ligatures w14:val="none"/>
        </w:rPr>
        <w:t>Input files</w:t>
      </w:r>
      <w:bookmarkEnd w:id="5"/>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requires </w:t>
      </w:r>
      <w:r w:rsidR="005B56C8" w:rsidRPr="00803857">
        <w:rPr>
          <w:rFonts w:ascii="Arial" w:eastAsia="Times New Roman" w:hAnsi="Arial" w:cs="Arial"/>
          <w:color w:val="000000"/>
          <w:kern w:val="0"/>
          <w:lang w:val="en-US" w:eastAsia="en-GB"/>
          <w14:ligatures w14:val="none"/>
        </w:rPr>
        <w:t>two</w:t>
      </w:r>
      <w:r w:rsidRPr="00335F9F">
        <w:rPr>
          <w:rFonts w:ascii="Arial" w:eastAsia="Times New Roman" w:hAnsi="Arial" w:cs="Arial"/>
          <w:color w:val="000000"/>
          <w:kern w:val="0"/>
          <w:lang w:eastAsia="en-GB"/>
          <w14:ligatures w14:val="none"/>
        </w:rPr>
        <w:t xml:space="preserve"> types of data as input: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5B56C8">
      <w:pPr>
        <w:numPr>
          <w:ilvl w:val="0"/>
          <w:numId w:val="34"/>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Reference genomes:</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Reference genomes can be provided complete or as a collection of contigs. If using a number of contigs belonging to the same reference genome, all sequences should be placed in a single .fasta file.</w:t>
      </w:r>
    </w:p>
    <w:p w:rsidR="002042DA" w:rsidRDefault="00335F9F" w:rsidP="005B56C8">
      <w:pPr>
        <w:spacing w:line="276" w:lineRule="auto"/>
        <w:ind w:left="720"/>
        <w:rPr>
          <w:rFonts w:ascii="Arial" w:eastAsia="Times New Roman" w:hAnsi="Arial" w:cs="Arial"/>
          <w:color w:val="000000"/>
          <w:kern w:val="0"/>
          <w:lang w:eastAsia="en-GB"/>
          <w14:ligatures w14:val="none"/>
        </w:rPr>
      </w:pPr>
      <w:r w:rsidRPr="00803857">
        <w:rPr>
          <w:rFonts w:ascii="Arial" w:eastAsia="Times New Roman" w:hAnsi="Arial" w:cs="Arial"/>
          <w:color w:val="000000"/>
          <w:kern w:val="0"/>
          <w:lang w:eastAsia="en-GB"/>
          <w14:ligatures w14:val="none"/>
        </w:rPr>
        <w:t>If using more than one reference genome (i.e., analyzing more than one species per run) all reference genome files should be located in the same directory.</w:t>
      </w:r>
    </w:p>
    <w:p w:rsidR="002042DA" w:rsidRDefault="002042DA" w:rsidP="005B56C8">
      <w:pPr>
        <w:spacing w:line="276" w:lineRule="auto"/>
        <w:ind w:left="720"/>
        <w:rPr>
          <w:rFonts w:ascii="Arial" w:eastAsia="Times New Roman" w:hAnsi="Arial" w:cs="Arial"/>
          <w:color w:val="000000"/>
          <w:kern w:val="0"/>
          <w:lang w:eastAsia="en-GB"/>
          <w14:ligatures w14:val="none"/>
        </w:rPr>
      </w:pP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Times New Roman" w:eastAsia="Times New Roman" w:hAnsi="Times New Roman" w:cs="Times New Roman"/>
          <w:kern w:val="0"/>
          <w:lang w:eastAsia="en-GB"/>
          <w14:ligatures w14:val="none"/>
        </w:rPr>
        <w:br/>
      </w:r>
    </w:p>
    <w:p w:rsidR="00335F9F" w:rsidRPr="00335F9F" w:rsidRDefault="00335F9F" w:rsidP="005B56C8">
      <w:pPr>
        <w:numPr>
          <w:ilvl w:val="0"/>
          <w:numId w:val="34"/>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000000"/>
          <w:kern w:val="0"/>
          <w:lang w:eastAsia="en-GB"/>
          <w14:ligatures w14:val="none"/>
        </w:rPr>
        <w:t>Metagenomic assemblies/genomes:</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lastRenderedPageBreak/>
        <w:t>These are the metagenomic assemblies (or assembled genomes, if those are studied) that would be compared. These data should be organized in per-sample assembly files - i.e., all the contigs assembled from sample X would be kept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genomes are to be compared, each genome will be stored in a single .fasta file. All files should be stored in the same directory (referred below as the "target directory").</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pStyle w:val="Heading2"/>
        <w:rPr>
          <w:rFonts w:ascii="Times New Roman" w:eastAsia="Times New Roman" w:hAnsi="Times New Roman" w:cs="Times New Roman"/>
          <w:kern w:val="0"/>
          <w:sz w:val="24"/>
          <w:szCs w:val="24"/>
          <w:lang w:eastAsia="en-GB"/>
          <w14:ligatures w14:val="none"/>
        </w:rPr>
      </w:pPr>
      <w:bookmarkStart w:id="6" w:name="_Toc182228548"/>
      <w:r w:rsidRPr="00335F9F">
        <w:rPr>
          <w:rFonts w:ascii="Arial" w:eastAsia="Times New Roman" w:hAnsi="Arial" w:cs="Arial"/>
          <w:b/>
          <w:bCs/>
          <w:color w:val="000000"/>
          <w:kern w:val="0"/>
          <w:sz w:val="24"/>
          <w:szCs w:val="24"/>
          <w:u w:val="single"/>
          <w:lang w:eastAsia="en-GB"/>
          <w14:ligatures w14:val="none"/>
        </w:rPr>
        <w:t>Sample input:</w:t>
      </w:r>
      <w:bookmarkEnd w:id="6"/>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directory ‘Sample_Data/Sample_Input/’, which is included in the SynTracker package, contains one reference genome and a collection of target genomes. It can be used to clarify the structure of the required input files and to test the installation.</w:t>
      </w: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663406">
      <w:pPr>
        <w:pStyle w:val="Heading1"/>
        <w:rPr>
          <w:rFonts w:ascii="Arial" w:eastAsia="Times New Roman" w:hAnsi="Arial" w:cs="Arial"/>
          <w:b/>
          <w:bCs/>
          <w:color w:val="1F2328"/>
          <w:kern w:val="0"/>
          <w:sz w:val="28"/>
          <w:szCs w:val="28"/>
          <w:lang w:eastAsia="en-GB"/>
          <w14:ligatures w14:val="none"/>
        </w:rPr>
      </w:pPr>
      <w:bookmarkStart w:id="7" w:name="_Toc182228549"/>
      <w:r w:rsidRPr="00335F9F">
        <w:rPr>
          <w:rFonts w:ascii="Arial" w:eastAsia="Times New Roman" w:hAnsi="Arial" w:cs="Arial"/>
          <w:b/>
          <w:bCs/>
          <w:color w:val="1F2328"/>
          <w:kern w:val="0"/>
          <w:sz w:val="28"/>
          <w:szCs w:val="28"/>
          <w:lang w:eastAsia="en-GB"/>
          <w14:ligatures w14:val="none"/>
        </w:rPr>
        <w:t>Usage</w:t>
      </w:r>
      <w:bookmarkEnd w:id="7"/>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SynTracker is executed from the command line. It has two </w:t>
      </w:r>
      <w:r w:rsidR="00E02440">
        <w:rPr>
          <w:rFonts w:ascii="Arial" w:eastAsia="Times New Roman" w:hAnsi="Arial" w:cs="Arial"/>
          <w:color w:val="1F2328"/>
          <w:kern w:val="0"/>
          <w:lang w:val="en-US" w:eastAsia="en-GB"/>
          <w14:ligatures w14:val="none"/>
        </w:rPr>
        <w:t>main</w:t>
      </w:r>
      <w:r w:rsidRPr="00335F9F">
        <w:rPr>
          <w:rFonts w:ascii="Arial" w:eastAsia="Times New Roman" w:hAnsi="Arial" w:cs="Arial"/>
          <w:color w:val="1F2328"/>
          <w:kern w:val="0"/>
          <w:lang w:eastAsia="en-GB"/>
          <w14:ligatures w14:val="none"/>
        </w:rPr>
        <w:t xml:space="preserve"> modes of execution:</w:t>
      </w:r>
    </w:p>
    <w:p w:rsidR="00335F9F" w:rsidRDefault="00335F9F" w:rsidP="00335F9F">
      <w:pPr>
        <w:numPr>
          <w:ilvl w:val="0"/>
          <w:numId w:val="10"/>
        </w:numPr>
        <w:shd w:val="clear" w:color="auto" w:fill="FFFFFF"/>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New</w:t>
      </w:r>
      <w:r w:rsidRPr="00335F9F">
        <w:rPr>
          <w:rFonts w:ascii="Arial" w:eastAsia="Times New Roman" w:hAnsi="Arial" w:cs="Arial"/>
          <w:color w:val="1F2328"/>
          <w:kern w:val="0"/>
          <w:lang w:eastAsia="en-GB"/>
          <w14:ligatures w14:val="none"/>
        </w:rPr>
        <w:t>' mode: a new run. In this case the user must provide the path to the reference genomes and to the target genomes. All the other parameters are optional (including the output directory, which is created by default under the working directory with the name 'Syntracker_output').</w:t>
      </w:r>
    </w:p>
    <w:p w:rsidR="009B5B27" w:rsidRPr="00335F9F" w:rsidRDefault="009B5B27" w:rsidP="009B5B27">
      <w:pPr>
        <w:shd w:val="clear" w:color="auto" w:fill="FFFFFF"/>
        <w:spacing w:line="276" w:lineRule="auto"/>
        <w:ind w:left="720"/>
        <w:textAlignment w:val="baseline"/>
        <w:rPr>
          <w:rFonts w:ascii="Arial" w:eastAsia="Times New Roman" w:hAnsi="Arial" w:cs="Arial"/>
          <w:color w:val="1F2328"/>
          <w:kern w:val="0"/>
          <w:lang w:eastAsia="en-GB"/>
          <w14:ligatures w14:val="none"/>
        </w:rPr>
      </w:pPr>
    </w:p>
    <w:p w:rsidR="00550F8A" w:rsidRPr="00550F8A" w:rsidRDefault="00335F9F" w:rsidP="00550F8A">
      <w:pPr>
        <w:numPr>
          <w:ilvl w:val="0"/>
          <w:numId w:val="10"/>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Continue</w:t>
      </w:r>
      <w:r w:rsidRPr="00335F9F">
        <w:rPr>
          <w:rFonts w:ascii="Arial" w:eastAsia="Times New Roman" w:hAnsi="Arial" w:cs="Arial"/>
          <w:color w:val="1F2328"/>
          <w:kern w:val="0"/>
          <w:lang w:eastAsia="en-GB"/>
          <w14:ligatures w14:val="none"/>
        </w:rPr>
        <w:t>' mode: continue a previous run that has been terminated for some reason without having to start the process from the beginning. In this case, the user must provide only the path to the output folder of the run that he would like to continue.</w:t>
      </w:r>
      <w:r w:rsidR="00550F8A">
        <w:rPr>
          <w:rFonts w:ascii="Arial" w:eastAsia="Times New Roman" w:hAnsi="Arial" w:cs="Arial"/>
          <w:color w:val="1F2328"/>
          <w:kern w:val="0"/>
          <w:lang w:val="en-US" w:eastAsia="en-GB"/>
          <w14:ligatures w14:val="none"/>
        </w:rPr>
        <w:t xml:space="preserve"> There are two options to continue a previous run:</w:t>
      </w:r>
    </w:p>
    <w:p w:rsidR="00550F8A" w:rsidRDefault="00550F8A" w:rsidP="00550F8A">
      <w:pPr>
        <w:pStyle w:val="ListParagraph"/>
        <w:numPr>
          <w:ilvl w:val="1"/>
          <w:numId w:val="10"/>
        </w:numPr>
        <w:shd w:val="clear" w:color="auto" w:fill="FFFFFF"/>
        <w:spacing w:after="240" w:line="276" w:lineRule="auto"/>
        <w:textAlignment w:val="baseline"/>
        <w:rPr>
          <w:rFonts w:ascii="Arial" w:eastAsia="Times New Roman" w:hAnsi="Arial" w:cs="Arial"/>
          <w:color w:val="1F2328"/>
          <w:kern w:val="0"/>
          <w:lang w:val="en-US" w:eastAsia="en-GB"/>
          <w14:ligatures w14:val="none"/>
        </w:rPr>
      </w:pPr>
      <w:r>
        <w:rPr>
          <w:rFonts w:ascii="Arial" w:eastAsia="Times New Roman" w:hAnsi="Arial" w:cs="Arial"/>
          <w:color w:val="1F2328"/>
          <w:kern w:val="0"/>
          <w:lang w:val="en-US" w:eastAsia="en-GB"/>
          <w14:ligatures w14:val="none"/>
        </w:rPr>
        <w:t>Using mode = ‘</w:t>
      </w:r>
      <w:r w:rsidRPr="00550F8A">
        <w:rPr>
          <w:rFonts w:ascii="Arial" w:eastAsia="Times New Roman" w:hAnsi="Arial" w:cs="Arial"/>
          <w:b/>
          <w:bCs/>
          <w:color w:val="1F2328"/>
          <w:kern w:val="0"/>
          <w:lang w:val="en-US" w:eastAsia="en-GB"/>
          <w14:ligatures w14:val="none"/>
        </w:rPr>
        <w:t>continue</w:t>
      </w:r>
      <w:r>
        <w:rPr>
          <w:rFonts w:ascii="Arial" w:eastAsia="Times New Roman" w:hAnsi="Arial" w:cs="Arial"/>
          <w:color w:val="1F2328"/>
          <w:kern w:val="0"/>
          <w:lang w:val="en-US" w:eastAsia="en-GB"/>
          <w14:ligatures w14:val="none"/>
        </w:rPr>
        <w:t>’: the run will continue from the</w:t>
      </w:r>
      <w:r w:rsidR="005C5CA1">
        <w:rPr>
          <w:rFonts w:ascii="Arial" w:eastAsia="Times New Roman" w:hAnsi="Arial" w:cs="Arial"/>
          <w:color w:val="1F2328"/>
          <w:kern w:val="0"/>
          <w:lang w:val="en-US" w:eastAsia="en-GB"/>
          <w14:ligatures w14:val="none"/>
        </w:rPr>
        <w:t xml:space="preserve"> point it stopped within the</w:t>
      </w:r>
      <w:r>
        <w:rPr>
          <w:rFonts w:ascii="Arial" w:eastAsia="Times New Roman" w:hAnsi="Arial" w:cs="Arial"/>
          <w:color w:val="1F2328"/>
          <w:kern w:val="0"/>
          <w:lang w:val="en-US" w:eastAsia="en-GB"/>
          <w14:ligatures w14:val="none"/>
        </w:rPr>
        <w:t xml:space="preserve"> last reference genome that has been processed without finishing successfully.</w:t>
      </w:r>
    </w:p>
    <w:p w:rsidR="00550F8A" w:rsidRDefault="00550F8A" w:rsidP="00550F8A">
      <w:pPr>
        <w:pStyle w:val="ListParagraph"/>
        <w:numPr>
          <w:ilvl w:val="1"/>
          <w:numId w:val="10"/>
        </w:numPr>
        <w:shd w:val="clear" w:color="auto" w:fill="FFFFFF"/>
        <w:spacing w:after="240" w:line="276" w:lineRule="auto"/>
        <w:textAlignment w:val="baseline"/>
        <w:rPr>
          <w:rFonts w:ascii="Arial" w:eastAsia="Times New Roman" w:hAnsi="Arial" w:cs="Arial"/>
          <w:color w:val="1F2328"/>
          <w:kern w:val="0"/>
          <w:lang w:val="en-US" w:eastAsia="en-GB"/>
          <w14:ligatures w14:val="none"/>
        </w:rPr>
      </w:pPr>
      <w:r>
        <w:rPr>
          <w:rFonts w:ascii="Arial" w:eastAsia="Times New Roman" w:hAnsi="Arial" w:cs="Arial"/>
          <w:color w:val="1F2328"/>
          <w:kern w:val="0"/>
          <w:lang w:val="en-US" w:eastAsia="en-GB"/>
          <w14:ligatures w14:val="none"/>
        </w:rPr>
        <w:t>Using mode = ‘</w:t>
      </w:r>
      <w:proofErr w:type="spellStart"/>
      <w:r w:rsidRPr="00550F8A">
        <w:rPr>
          <w:rFonts w:ascii="Arial" w:eastAsia="Times New Roman" w:hAnsi="Arial" w:cs="Arial"/>
          <w:b/>
          <w:bCs/>
          <w:color w:val="1F2328"/>
          <w:kern w:val="0"/>
          <w:lang w:val="en-US" w:eastAsia="en-GB"/>
          <w14:ligatures w14:val="none"/>
        </w:rPr>
        <w:t>continue_all_genomes</w:t>
      </w:r>
      <w:proofErr w:type="spellEnd"/>
      <w:r>
        <w:rPr>
          <w:rFonts w:ascii="Arial" w:eastAsia="Times New Roman" w:hAnsi="Arial" w:cs="Arial"/>
          <w:color w:val="1F2328"/>
          <w:kern w:val="0"/>
          <w:lang w:val="en-US" w:eastAsia="en-GB"/>
          <w14:ligatures w14:val="none"/>
        </w:rPr>
        <w:t xml:space="preserve">’: in this case all the reference genomes will be processed again, but the stage </w:t>
      </w:r>
      <w:r w:rsidR="00D10213">
        <w:rPr>
          <w:rFonts w:ascii="Arial" w:eastAsia="Times New Roman" w:hAnsi="Arial" w:cs="Arial"/>
          <w:color w:val="1F2328"/>
          <w:kern w:val="0"/>
          <w:lang w:val="en-US" w:eastAsia="en-GB"/>
          <w14:ligatures w14:val="none"/>
        </w:rPr>
        <w:t>of building</w:t>
      </w:r>
      <w:r>
        <w:rPr>
          <w:rFonts w:ascii="Arial" w:eastAsia="Times New Roman" w:hAnsi="Arial" w:cs="Arial"/>
          <w:color w:val="1F2328"/>
          <w:kern w:val="0"/>
          <w:lang w:val="en-US" w:eastAsia="en-GB"/>
          <w14:ligatures w14:val="none"/>
        </w:rPr>
        <w:t xml:space="preserve"> a blast DB from the target genomes will not be repeated.</w:t>
      </w:r>
      <w:r w:rsidR="00CD51CC">
        <w:rPr>
          <w:rFonts w:ascii="Arial" w:eastAsia="Times New Roman" w:hAnsi="Arial" w:cs="Arial"/>
          <w:color w:val="1F2328"/>
          <w:kern w:val="0"/>
          <w:lang w:val="en-US" w:eastAsia="en-GB"/>
          <w14:ligatures w14:val="none"/>
        </w:rPr>
        <w:t xml:space="preserve"> It makes sense to use this mode only for datasets which contain more than one reference genome.</w:t>
      </w:r>
    </w:p>
    <w:p w:rsidR="00D26A43" w:rsidRDefault="00D26A43" w:rsidP="00D26A43">
      <w:pPr>
        <w:pStyle w:val="ListParagraph"/>
        <w:shd w:val="clear" w:color="auto" w:fill="FFFFFF"/>
        <w:spacing w:after="240" w:line="276" w:lineRule="auto"/>
        <w:ind w:left="1440"/>
        <w:textAlignment w:val="baseline"/>
        <w:rPr>
          <w:rFonts w:ascii="Arial" w:eastAsia="Times New Roman" w:hAnsi="Arial" w:cs="Arial"/>
          <w:color w:val="1F2328"/>
          <w:kern w:val="0"/>
          <w:lang w:val="en-US" w:eastAsia="en-GB"/>
          <w14:ligatures w14:val="none"/>
        </w:rPr>
      </w:pPr>
    </w:p>
    <w:p w:rsidR="00335F9F" w:rsidRPr="00335F9F" w:rsidRDefault="00F72AFA" w:rsidP="002643F0">
      <w:pPr>
        <w:pStyle w:val="Heading2"/>
        <w:spacing w:after="240"/>
        <w:rPr>
          <w:rFonts w:ascii="Times New Roman" w:eastAsia="Times New Roman" w:hAnsi="Times New Roman" w:cs="Times New Roman"/>
          <w:b/>
          <w:bCs/>
          <w:kern w:val="0"/>
          <w:sz w:val="24"/>
          <w:szCs w:val="24"/>
          <w:lang w:eastAsia="en-GB"/>
          <w14:ligatures w14:val="none"/>
        </w:rPr>
      </w:pPr>
      <w:bookmarkStart w:id="8" w:name="_Toc182228550"/>
      <w:r w:rsidRPr="00335F9F">
        <w:rPr>
          <w:rFonts w:ascii="Arial" w:eastAsia="Times New Roman" w:hAnsi="Arial" w:cs="Arial"/>
          <w:b/>
          <w:bCs/>
          <w:color w:val="000000"/>
          <w:kern w:val="0"/>
          <w:sz w:val="24"/>
          <w:szCs w:val="24"/>
          <w:u w:val="single"/>
          <w:lang w:eastAsia="en-GB"/>
          <w14:ligatures w14:val="none"/>
        </w:rPr>
        <w:t>SynTracker’s command-line arguments description</w:t>
      </w:r>
      <w:r w:rsidR="00335F9F" w:rsidRPr="00335F9F">
        <w:rPr>
          <w:rFonts w:ascii="Arial" w:eastAsia="Times New Roman" w:hAnsi="Arial" w:cs="Arial"/>
          <w:b/>
          <w:bCs/>
          <w:color w:val="1F2328"/>
          <w:kern w:val="0"/>
          <w:sz w:val="24"/>
          <w:szCs w:val="24"/>
          <w:u w:val="single"/>
          <w:lang w:eastAsia="en-GB"/>
          <w14:ligatures w14:val="none"/>
        </w:rPr>
        <w:t>:</w:t>
      </w:r>
      <w:bookmarkEnd w:id="8"/>
    </w:p>
    <w:p w:rsidR="00D26A43" w:rsidRDefault="00D26A43" w:rsidP="000B43F2">
      <w:pPr>
        <w:spacing w:line="276" w:lineRule="auto"/>
        <w:ind w:firstLine="720"/>
        <w:rPr>
          <w:rFonts w:ascii="Courier New" w:eastAsia="Times New Roman" w:hAnsi="Courier New" w:cs="Courier New"/>
          <w:color w:val="1F2328"/>
          <w:kern w:val="0"/>
          <w:lang w:eastAsia="en-GB"/>
          <w14:ligatures w14:val="none"/>
        </w:rPr>
      </w:pPr>
    </w:p>
    <w:p w:rsidR="00904220" w:rsidRDefault="00335F9F" w:rsidP="000B43F2">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python syntracker.py [-h</w:t>
      </w:r>
      <w:r w:rsidR="00B5483D">
        <w:rPr>
          <w:rFonts w:ascii="Courier New" w:eastAsia="Times New Roman" w:hAnsi="Courier New" w:cs="Courier New"/>
          <w:color w:val="1F2328"/>
          <w:kern w:val="0"/>
          <w:lang w:val="en-US" w:eastAsia="en-GB"/>
          <w14:ligatures w14:val="none"/>
        </w:rPr>
        <w:t>/--help</w:t>
      </w:r>
      <w:r w:rsidRPr="00335F9F">
        <w:rPr>
          <w:rFonts w:ascii="Courier New" w:eastAsia="Times New Roman" w:hAnsi="Courier New" w:cs="Courier New"/>
          <w:color w:val="1F2328"/>
          <w:kern w:val="0"/>
          <w:lang w:eastAsia="en-GB"/>
          <w14:ligatures w14:val="none"/>
        </w:rPr>
        <w:t xml:space="preserve">] </w:t>
      </w:r>
    </w:p>
    <w:p w:rsidR="00904220" w:rsidRPr="00904220" w:rsidRDefault="00335F9F" w:rsidP="00904220">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 xml:space="preserve">[-target target_directory_path] [-ref ref_directory_path] </w:t>
      </w:r>
    </w:p>
    <w:p w:rsidR="00904220" w:rsidRDefault="00335F9F" w:rsidP="00904220">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[-out output_directory_path]</w:t>
      </w:r>
    </w:p>
    <w:p w:rsidR="00335F9F" w:rsidRDefault="00335F9F" w:rsidP="00904220">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[-mode new/continue</w:t>
      </w:r>
      <w:r w:rsidR="00C34F0D">
        <w:rPr>
          <w:rFonts w:ascii="Courier New" w:eastAsia="Times New Roman" w:hAnsi="Courier New" w:cs="Courier New"/>
          <w:color w:val="1F2328"/>
          <w:kern w:val="0"/>
          <w:lang w:val="en-US" w:eastAsia="en-GB"/>
          <w14:ligatures w14:val="none"/>
        </w:rPr>
        <w:t>/</w:t>
      </w:r>
      <w:proofErr w:type="spellStart"/>
      <w:r w:rsidR="00C34F0D">
        <w:rPr>
          <w:rFonts w:ascii="Courier New" w:eastAsia="Times New Roman" w:hAnsi="Courier New" w:cs="Courier New"/>
          <w:color w:val="1F2328"/>
          <w:kern w:val="0"/>
          <w:lang w:val="en-US" w:eastAsia="en-GB"/>
          <w14:ligatures w14:val="none"/>
        </w:rPr>
        <w:t>continue_all_genomes</w:t>
      </w:r>
      <w:proofErr w:type="spellEnd"/>
      <w:r w:rsidRPr="00335F9F">
        <w:rPr>
          <w:rFonts w:ascii="Courier New" w:eastAsia="Times New Roman" w:hAnsi="Courier New" w:cs="Courier New"/>
          <w:color w:val="1F2328"/>
          <w:kern w:val="0"/>
          <w:lang w:eastAsia="en-GB"/>
          <w14:ligatures w14:val="none"/>
        </w:rPr>
        <w:t>]</w:t>
      </w:r>
    </w:p>
    <w:p w:rsidR="00516DDF" w:rsidRPr="00904220" w:rsidRDefault="00516DDF" w:rsidP="00904220">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w:t>
      </w:r>
      <w:proofErr w:type="spellStart"/>
      <w:r>
        <w:rPr>
          <w:rFonts w:ascii="Courier New" w:eastAsia="Times New Roman" w:hAnsi="Courier New" w:cs="Courier New"/>
          <w:color w:val="1F2328"/>
          <w:kern w:val="0"/>
          <w:lang w:val="en-US" w:eastAsia="en-GB"/>
          <w14:ligatures w14:val="none"/>
        </w:rPr>
        <w:t>blastDB</w:t>
      </w:r>
      <w:proofErr w:type="spellEnd"/>
      <w:r w:rsidRPr="00335F9F">
        <w:rPr>
          <w:rFonts w:ascii="Courier New" w:eastAsia="Times New Roman" w:hAnsi="Courier New" w:cs="Courier New"/>
          <w:color w:val="1F2328"/>
          <w:kern w:val="0"/>
          <w:lang w:eastAsia="en-GB"/>
          <w14:ligatures w14:val="none"/>
        </w:rPr>
        <w:t xml:space="preserve"> </w:t>
      </w:r>
      <w:proofErr w:type="spellStart"/>
      <w:r>
        <w:rPr>
          <w:rFonts w:ascii="Courier New" w:eastAsia="Times New Roman" w:hAnsi="Courier New" w:cs="Courier New"/>
          <w:color w:val="1F2328"/>
          <w:kern w:val="0"/>
          <w:lang w:val="en-US" w:eastAsia="en-GB"/>
          <w14:ligatures w14:val="none"/>
        </w:rPr>
        <w:t>blastDB</w:t>
      </w:r>
      <w:proofErr w:type="spellEnd"/>
      <w:r w:rsidRPr="00335F9F">
        <w:rPr>
          <w:rFonts w:ascii="Courier New" w:eastAsia="Times New Roman" w:hAnsi="Courier New" w:cs="Courier New"/>
          <w:color w:val="1F2328"/>
          <w:kern w:val="0"/>
          <w:lang w:eastAsia="en-GB"/>
          <w14:ligatures w14:val="none"/>
        </w:rPr>
        <w:t>_directory_path]</w:t>
      </w:r>
    </w:p>
    <w:p w:rsidR="00904220" w:rsidRDefault="00335F9F" w:rsidP="00904220">
      <w:pPr>
        <w:spacing w:line="276" w:lineRule="auto"/>
        <w:ind w:firstLine="720"/>
        <w:rPr>
          <w:rFonts w:ascii="Courier New" w:eastAsia="Times New Roman" w:hAnsi="Courier New" w:cs="Courier New"/>
          <w:color w:val="1F2328"/>
          <w:kern w:val="0"/>
          <w:lang w:val="en-US" w:eastAsia="en-GB"/>
          <w14:ligatures w14:val="none"/>
        </w:rPr>
      </w:pPr>
      <w:r w:rsidRPr="00335F9F">
        <w:rPr>
          <w:rFonts w:ascii="Courier New" w:eastAsia="Times New Roman" w:hAnsi="Courier New" w:cs="Courier New"/>
          <w:color w:val="1F2328"/>
          <w:kern w:val="0"/>
          <w:lang w:eastAsia="en-GB"/>
          <w14:ligatures w14:val="none"/>
        </w:rPr>
        <w:t>[-cores number_of_cores] [-length region_length]</w:t>
      </w:r>
      <w:r w:rsidR="00BE560A">
        <w:rPr>
          <w:rFonts w:ascii="Courier New" w:eastAsia="Times New Roman" w:hAnsi="Courier New" w:cs="Courier New"/>
          <w:color w:val="1F2328"/>
          <w:kern w:val="0"/>
          <w:lang w:val="en-US" w:eastAsia="en-GB"/>
          <w14:ligatures w14:val="none"/>
        </w:rPr>
        <w:t xml:space="preserve"> </w:t>
      </w:r>
    </w:p>
    <w:p w:rsidR="00904220" w:rsidRDefault="00335F9F" w:rsidP="00904220">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 xml:space="preserve">[--identity blast_identity] [--coverage blast_coverage] </w:t>
      </w:r>
    </w:p>
    <w:p w:rsidR="00335F9F" w:rsidRDefault="00335F9F" w:rsidP="00904220">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w:t>
      </w:r>
      <w:r w:rsidR="002F1DD6" w:rsidRPr="00803857">
        <w:rPr>
          <w:rFonts w:ascii="Courier New" w:eastAsia="Times New Roman" w:hAnsi="Courier New" w:cs="Courier New"/>
          <w:color w:val="1F2328"/>
          <w:kern w:val="0"/>
          <w:lang w:val="en-US" w:eastAsia="en-GB"/>
          <w14:ligatures w14:val="none"/>
        </w:rPr>
        <w:t>no</w:t>
      </w:r>
      <w:r w:rsidRPr="00335F9F">
        <w:rPr>
          <w:rFonts w:ascii="Courier New" w:eastAsia="Times New Roman" w:hAnsi="Courier New" w:cs="Courier New"/>
          <w:color w:val="1F2328"/>
          <w:kern w:val="0"/>
          <w:lang w:eastAsia="en-GB"/>
          <w14:ligatures w14:val="none"/>
        </w:rPr>
        <w:t>_seed]</w:t>
      </w:r>
    </w:p>
    <w:p w:rsidR="00D26A43" w:rsidRDefault="00D26A43" w:rsidP="00904220">
      <w:pPr>
        <w:spacing w:line="276" w:lineRule="auto"/>
        <w:ind w:firstLine="720"/>
        <w:rPr>
          <w:rFonts w:ascii="Courier New" w:eastAsia="Times New Roman" w:hAnsi="Courier New" w:cs="Courier New"/>
          <w:color w:val="1F2328"/>
          <w:kern w:val="0"/>
          <w:lang w:eastAsia="en-GB"/>
          <w14:ligatures w14:val="none"/>
        </w:rPr>
      </w:pPr>
    </w:p>
    <w:p w:rsidR="00D26A43" w:rsidRDefault="00D26A43" w:rsidP="00904220">
      <w:pPr>
        <w:spacing w:line="276" w:lineRule="auto"/>
        <w:ind w:firstLine="720"/>
        <w:rPr>
          <w:rFonts w:ascii="Courier New" w:eastAsia="Times New Roman" w:hAnsi="Courier New" w:cs="Courier New"/>
          <w:color w:val="1F2328"/>
          <w:kern w:val="0"/>
          <w:lang w:val="en-US" w:eastAsia="en-GB"/>
          <w14:ligatures w14:val="none"/>
        </w:rPr>
      </w:pPr>
    </w:p>
    <w:p w:rsidR="004E5680" w:rsidRDefault="004E5680" w:rsidP="00904220">
      <w:pPr>
        <w:spacing w:line="276" w:lineRule="auto"/>
        <w:ind w:firstLine="720"/>
        <w:rPr>
          <w:rFonts w:ascii="Courier New" w:eastAsia="Times New Roman" w:hAnsi="Courier New" w:cs="Courier New"/>
          <w:color w:val="1F2328"/>
          <w:kern w:val="0"/>
          <w:lang w:val="en-US" w:eastAsia="en-GB"/>
          <w14:ligatures w14:val="none"/>
        </w:rPr>
      </w:pPr>
    </w:p>
    <w:p w:rsidR="00904220" w:rsidRPr="006C5293" w:rsidRDefault="00904220" w:rsidP="00904220">
      <w:pPr>
        <w:spacing w:line="276" w:lineRule="auto"/>
        <w:ind w:firstLine="720"/>
        <w:rPr>
          <w:rFonts w:ascii="Courier New" w:eastAsia="Times New Roman" w:hAnsi="Courier New" w:cs="Courier New"/>
          <w:color w:val="1F2328"/>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lastRenderedPageBreak/>
        <w:t>-target &lt;target directory path&gt;:</w:t>
      </w:r>
    </w:p>
    <w:p w:rsidR="00335F9F" w:rsidRDefault="00335F9F" w:rsidP="002E5FD7">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metagenome assemblies or genomes to be compared.</w:t>
      </w:r>
    </w:p>
    <w:p w:rsidR="00520526" w:rsidRPr="00335F9F" w:rsidRDefault="00520526" w:rsidP="002E5FD7">
      <w:pPr>
        <w:spacing w:line="276" w:lineRule="auto"/>
        <w:ind w:left="720"/>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-ref &lt;reference directory path&gt;:</w:t>
      </w: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ab/>
      </w: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reference genome(s).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-out &lt;output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the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When running in 'new' mode (the default), this argument is optional. By default a folder named 'Syntracker_output/' will be created under the current directory (if the given path already exists, it will be written over). </w:t>
      </w:r>
    </w:p>
    <w:p w:rsidR="00335F9F" w:rsidRPr="00335F9F" w:rsidRDefault="00335F9F" w:rsidP="002E5FD7">
      <w:pPr>
        <w:spacing w:line="276" w:lineRule="auto"/>
        <w:ind w:left="720"/>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lang w:eastAsia="en-GB"/>
          <w14:ligatures w14:val="none"/>
        </w:rPr>
        <w:t>When running in 'continue' mode, it is mandatory to provide the path to the output directory of the run that is requested to be continued.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-mode &lt;</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new</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 xml:space="preserve"> / </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continue</w:t>
      </w:r>
      <w:r w:rsidR="004F2CDD">
        <w:rPr>
          <w:rFonts w:ascii="Arial" w:eastAsia="Times New Roman" w:hAnsi="Arial" w:cs="Arial"/>
          <w:b/>
          <w:bCs/>
          <w:color w:val="1F2328"/>
          <w:kern w:val="0"/>
          <w:lang w:val="en-US" w:eastAsia="en-GB"/>
          <w14:ligatures w14:val="none"/>
        </w:rPr>
        <w:t>’ / ‘</w:t>
      </w:r>
      <w:proofErr w:type="spellStart"/>
      <w:r w:rsidR="004F2CDD">
        <w:rPr>
          <w:rFonts w:ascii="Arial" w:eastAsia="Times New Roman" w:hAnsi="Arial" w:cs="Arial"/>
          <w:b/>
          <w:bCs/>
          <w:color w:val="1F2328"/>
          <w:kern w:val="0"/>
          <w:lang w:val="en-US" w:eastAsia="en-GB"/>
          <w14:ligatures w14:val="none"/>
        </w:rPr>
        <w:t>continue_all_genomes</w:t>
      </w:r>
      <w:proofErr w:type="spellEnd"/>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&gt;:</w:t>
      </w:r>
    </w:p>
    <w:p w:rsidR="00F15A7B"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The running mode: 'new' or 'continue'</w:t>
      </w:r>
      <w:r w:rsidR="00B22F28">
        <w:rPr>
          <w:rFonts w:ascii="Arial" w:eastAsia="Times New Roman" w:hAnsi="Arial" w:cs="Arial"/>
          <w:color w:val="1F2328"/>
          <w:kern w:val="0"/>
          <w:lang w:val="en-US" w:eastAsia="en-GB"/>
          <w14:ligatures w14:val="none"/>
        </w:rPr>
        <w:t xml:space="preserve"> or ‘</w:t>
      </w:r>
      <w:proofErr w:type="spellStart"/>
      <w:r w:rsidR="00B22F28">
        <w:rPr>
          <w:rFonts w:ascii="Arial" w:eastAsia="Times New Roman" w:hAnsi="Arial" w:cs="Arial"/>
          <w:color w:val="1F2328"/>
          <w:kern w:val="0"/>
          <w:lang w:val="en-US" w:eastAsia="en-GB"/>
          <w14:ligatures w14:val="none"/>
        </w:rPr>
        <w:t>continue_all_genomes</w:t>
      </w:r>
      <w:proofErr w:type="spellEnd"/>
      <w:r w:rsidR="00B22F28">
        <w:rPr>
          <w:rFonts w:ascii="Arial" w:eastAsia="Times New Roman" w:hAnsi="Arial" w:cs="Arial"/>
          <w:color w:val="1F2328"/>
          <w:kern w:val="0"/>
          <w:lang w:val="en-US" w:eastAsia="en-GB"/>
          <w14:ligatures w14:val="none"/>
        </w:rPr>
        <w:t>’</w:t>
      </w:r>
      <w:r w:rsidRPr="00335F9F">
        <w:rPr>
          <w:rFonts w:ascii="Arial" w:eastAsia="Times New Roman" w:hAnsi="Arial" w:cs="Arial"/>
          <w:color w:val="1F2328"/>
          <w:kern w:val="0"/>
          <w:lang w:eastAsia="en-GB"/>
          <w14:ligatures w14:val="none"/>
        </w:rPr>
        <w:t xml:space="preserve"> (default='new'). </w:t>
      </w:r>
    </w:p>
    <w:p w:rsidR="00F15A7B"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 xml:space="preserve">Mode ‘new’: start a new SynTracker run. </w:t>
      </w:r>
    </w:p>
    <w:p w:rsidR="00335F9F"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 xml:space="preserve">Mode ‘continue’: continue a previous job that was terminated </w:t>
      </w:r>
      <w:r w:rsidR="00F15A7B">
        <w:rPr>
          <w:rFonts w:ascii="Arial" w:eastAsia="Times New Roman" w:hAnsi="Arial" w:cs="Arial"/>
          <w:color w:val="1F2328"/>
          <w:kern w:val="0"/>
          <w:lang w:val="en-US" w:eastAsia="en-GB"/>
          <w14:ligatures w14:val="none"/>
        </w:rPr>
        <w:t xml:space="preserve">for some reason from </w:t>
      </w:r>
      <w:r w:rsidR="006D1962">
        <w:rPr>
          <w:rFonts w:ascii="Arial" w:eastAsia="Times New Roman" w:hAnsi="Arial" w:cs="Arial"/>
          <w:color w:val="1F2328"/>
          <w:kern w:val="0"/>
          <w:lang w:val="en-US" w:eastAsia="en-GB"/>
          <w14:ligatures w14:val="none"/>
        </w:rPr>
        <w:t>the point it stopped</w:t>
      </w:r>
      <w:r w:rsidRPr="00335F9F">
        <w:rPr>
          <w:rFonts w:ascii="Arial" w:eastAsia="Times New Roman" w:hAnsi="Arial" w:cs="Arial"/>
          <w:color w:val="1F2328"/>
          <w:kern w:val="0"/>
          <w:lang w:eastAsia="en-GB"/>
          <w14:ligatures w14:val="none"/>
        </w:rPr>
        <w:t>.</w:t>
      </w:r>
    </w:p>
    <w:p w:rsidR="00C77E95" w:rsidRDefault="00C77E95" w:rsidP="00C77E95">
      <w:pPr>
        <w:spacing w:line="276" w:lineRule="auto"/>
        <w:ind w:left="720"/>
        <w:rPr>
          <w:rFonts w:ascii="Arial" w:eastAsia="Times New Roman" w:hAnsi="Arial" w:cs="Arial"/>
          <w:color w:val="1F2328"/>
          <w:kern w:val="0"/>
          <w:lang w:val="en-US" w:eastAsia="en-GB"/>
          <w14:ligatures w14:val="none"/>
        </w:rPr>
      </w:pPr>
      <w:r w:rsidRPr="00335F9F">
        <w:rPr>
          <w:rFonts w:ascii="Arial" w:eastAsia="Times New Roman" w:hAnsi="Arial" w:cs="Arial"/>
          <w:color w:val="1F2328"/>
          <w:kern w:val="0"/>
          <w:lang w:eastAsia="en-GB"/>
          <w14:ligatures w14:val="none"/>
        </w:rPr>
        <w:t>Mode ‘continue</w:t>
      </w:r>
      <w:r>
        <w:rPr>
          <w:rFonts w:ascii="Arial" w:eastAsia="Times New Roman" w:hAnsi="Arial" w:cs="Arial"/>
          <w:color w:val="1F2328"/>
          <w:kern w:val="0"/>
          <w:lang w:val="en-US" w:eastAsia="en-GB"/>
          <w14:ligatures w14:val="none"/>
        </w:rPr>
        <w:t>_</w:t>
      </w:r>
      <w:proofErr w:type="spellStart"/>
      <w:r>
        <w:rPr>
          <w:rFonts w:ascii="Arial" w:eastAsia="Times New Roman" w:hAnsi="Arial" w:cs="Arial"/>
          <w:color w:val="1F2328"/>
          <w:kern w:val="0"/>
          <w:lang w:val="en-US" w:eastAsia="en-GB"/>
          <w14:ligatures w14:val="none"/>
        </w:rPr>
        <w:t>all_genomes</w:t>
      </w:r>
      <w:proofErr w:type="spellEnd"/>
      <w:r w:rsidRPr="00335F9F">
        <w:rPr>
          <w:rFonts w:ascii="Arial" w:eastAsia="Times New Roman" w:hAnsi="Arial" w:cs="Arial"/>
          <w:color w:val="1F2328"/>
          <w:kern w:val="0"/>
          <w:lang w:eastAsia="en-GB"/>
          <w14:ligatures w14:val="none"/>
        </w:rPr>
        <w:t xml:space="preserve">’: </w:t>
      </w:r>
      <w:r w:rsidR="0074292E">
        <w:rPr>
          <w:rFonts w:ascii="Arial" w:eastAsia="Times New Roman" w:hAnsi="Arial" w:cs="Arial"/>
          <w:color w:val="1F2328"/>
          <w:kern w:val="0"/>
          <w:lang w:val="en-US" w:eastAsia="en-GB"/>
          <w14:ligatures w14:val="none"/>
        </w:rPr>
        <w:t>process all the reference genomes from the beginning, without repeating the stage of building a blast DB from the target genomes (the DB serves all the reference genomes)</w:t>
      </w:r>
      <w:r w:rsidRPr="00335F9F">
        <w:rPr>
          <w:rFonts w:ascii="Arial" w:eastAsia="Times New Roman" w:hAnsi="Arial" w:cs="Arial"/>
          <w:color w:val="1F2328"/>
          <w:kern w:val="0"/>
          <w:lang w:eastAsia="en-GB"/>
          <w14:ligatures w14:val="none"/>
        </w:rPr>
        <w:t>.</w:t>
      </w:r>
      <w:r w:rsidR="0074292E">
        <w:rPr>
          <w:rFonts w:ascii="Arial" w:eastAsia="Times New Roman" w:hAnsi="Arial" w:cs="Arial"/>
          <w:color w:val="1F2328"/>
          <w:kern w:val="0"/>
          <w:lang w:val="en-US" w:eastAsia="en-GB"/>
          <w14:ligatures w14:val="none"/>
        </w:rPr>
        <w:t xml:space="preserve"> This mode is only relevant when running more than one reference genome.</w:t>
      </w:r>
    </w:p>
    <w:p w:rsidR="00D26A43" w:rsidRDefault="00D26A43" w:rsidP="00C77E95">
      <w:pPr>
        <w:spacing w:line="276" w:lineRule="auto"/>
        <w:ind w:left="720"/>
        <w:rPr>
          <w:rFonts w:ascii="Arial" w:eastAsia="Times New Roman" w:hAnsi="Arial" w:cs="Arial"/>
          <w:color w:val="1F2328"/>
          <w:kern w:val="0"/>
          <w:lang w:val="en-US" w:eastAsia="en-GB"/>
          <w14:ligatures w14:val="none"/>
        </w:rPr>
      </w:pPr>
    </w:p>
    <w:p w:rsidR="00D26A43" w:rsidRPr="00D26A43" w:rsidRDefault="00D26A43" w:rsidP="00D26A43">
      <w:pPr>
        <w:pStyle w:val="HTMLPreformatted"/>
        <w:numPr>
          <w:ilvl w:val="0"/>
          <w:numId w:val="40"/>
        </w:numPr>
        <w:shd w:val="clear" w:color="auto" w:fill="FFFFFF"/>
        <w:rPr>
          <w:rFonts w:asciiTheme="minorBidi" w:hAnsiTheme="minorBidi" w:cstheme="minorBidi"/>
          <w:color w:val="000000" w:themeColor="text1"/>
          <w:sz w:val="24"/>
          <w:szCs w:val="24"/>
        </w:rPr>
      </w:pPr>
      <w:r w:rsidRPr="00D26A43">
        <w:rPr>
          <w:rFonts w:asciiTheme="minorBidi" w:hAnsiTheme="minorBidi" w:cstheme="minorBidi"/>
          <w:b/>
          <w:bCs/>
          <w:color w:val="000000" w:themeColor="text1"/>
          <w:sz w:val="24"/>
          <w:szCs w:val="24"/>
        </w:rPr>
        <w:t xml:space="preserve">-blastDB </w:t>
      </w:r>
      <w:r w:rsidRPr="00D26A43">
        <w:rPr>
          <w:rFonts w:asciiTheme="minorBidi" w:hAnsiTheme="minorBidi" w:cstheme="minorBidi"/>
          <w:b/>
          <w:bCs/>
          <w:color w:val="000000" w:themeColor="text1"/>
          <w:sz w:val="24"/>
          <w:szCs w:val="24"/>
          <w:lang w:val="en-US"/>
        </w:rPr>
        <w:t>&lt;</w:t>
      </w:r>
      <w:r w:rsidRPr="00D26A43">
        <w:rPr>
          <w:rFonts w:asciiTheme="minorBidi" w:hAnsiTheme="minorBidi" w:cstheme="minorBidi"/>
          <w:b/>
          <w:bCs/>
          <w:color w:val="000000" w:themeColor="text1"/>
          <w:sz w:val="24"/>
          <w:szCs w:val="24"/>
        </w:rPr>
        <w:t>blastDB_directory_path</w:t>
      </w:r>
      <w:r w:rsidRPr="00D26A43">
        <w:rPr>
          <w:rFonts w:asciiTheme="minorBidi" w:hAnsiTheme="minorBidi" w:cstheme="minorBidi"/>
          <w:b/>
          <w:bCs/>
          <w:color w:val="000000" w:themeColor="text1"/>
          <w:sz w:val="24"/>
          <w:szCs w:val="24"/>
          <w:lang w:val="en-US"/>
        </w:rPr>
        <w:t>&gt;:</w:t>
      </w:r>
      <w:r w:rsidRPr="00D26A43">
        <w:rPr>
          <w:rFonts w:asciiTheme="minorBidi" w:hAnsiTheme="minorBidi" w:cstheme="minorBidi"/>
          <w:color w:val="000000" w:themeColor="text1"/>
          <w:sz w:val="24"/>
          <w:szCs w:val="24"/>
        </w:rPr>
        <w:br/>
        <w:t>The path to the directory which was previously created by syntracker_makeDB.py</w:t>
      </w:r>
      <w:r>
        <w:rPr>
          <w:rFonts w:asciiTheme="minorBidi" w:hAnsiTheme="minorBidi" w:cstheme="minorBidi"/>
          <w:color w:val="000000" w:themeColor="text1"/>
          <w:sz w:val="24"/>
          <w:szCs w:val="24"/>
          <w:lang w:val="en-US"/>
        </w:rPr>
        <w:t xml:space="preserve"> </w:t>
      </w:r>
      <w:r w:rsidRPr="00D26A43">
        <w:rPr>
          <w:rFonts w:asciiTheme="minorBidi" w:hAnsiTheme="minorBidi" w:cstheme="minorBidi"/>
          <w:color w:val="000000" w:themeColor="text1"/>
          <w:sz w:val="24"/>
          <w:szCs w:val="24"/>
        </w:rPr>
        <w:t>and contains the uniquely renamed target genomes and the blastDB.</w:t>
      </w:r>
      <w:r w:rsidRPr="00D26A43">
        <w:rPr>
          <w:rFonts w:asciiTheme="minorBidi" w:hAnsiTheme="minorBidi" w:cstheme="minorBidi"/>
          <w:color w:val="000000" w:themeColor="text1"/>
          <w:sz w:val="24"/>
          <w:szCs w:val="24"/>
        </w:rPr>
        <w:br/>
        <w:t xml:space="preserve">This is an advanced optional argument to be used when the blastDB has already been </w:t>
      </w:r>
      <w:r w:rsidRPr="00D26A43">
        <w:rPr>
          <w:rFonts w:asciiTheme="minorBidi" w:hAnsiTheme="minorBidi" w:cstheme="minorBidi"/>
          <w:color w:val="000000" w:themeColor="text1"/>
          <w:sz w:val="24"/>
          <w:szCs w:val="24"/>
        </w:rPr>
        <w:br/>
        <w:t>created by syntracker_makeDB.py. When using it, there is no need to provide the</w:t>
      </w:r>
      <w:r w:rsidRPr="00D26A43">
        <w:rPr>
          <w:rFonts w:asciiTheme="minorBidi" w:hAnsiTheme="minorBidi" w:cstheme="minorBidi"/>
          <w:color w:val="000000" w:themeColor="text1"/>
          <w:sz w:val="24"/>
          <w:szCs w:val="24"/>
        </w:rPr>
        <w:br/>
        <w:t>'-target' argument.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-cores &lt;number of cores&gt;: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number of cores to use for the multi-processing stages of the calculation (optional).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By default, SynTracker uses the maximal number of available cores.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eastAsia="en-GB"/>
          <w14:ligatures w14:val="none"/>
        </w:rPr>
        <w:t>-length &lt;region length&gt;: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length of the compared region (in bp. Optional parameter, default=5000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The SynTrakcer pipeline is based on pairwise alignments of homologous sequences in pairs of genomes or metagenomic sequences. By default, the length of the regions that are being aligned is 5000 bp, consisting of the “central region” (see figure 1) which is 1000 bp long and the “flanking regions” - two 2000 bp long regions, located upstream and downstream to the central region. The overall length of the compared regions can be adjusted using the –length command line argument. The length of the “central region” does not change and is always 1000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A change in the length of the compared regions will likely result in a different distribution of APSS (Average Pairwise Synteny Score). This happens as the per-region synteny score is </w:t>
      </w:r>
      <w:r w:rsidRPr="00335F9F">
        <w:rPr>
          <w:rFonts w:ascii="Arial" w:eastAsia="Times New Roman" w:hAnsi="Arial" w:cs="Arial"/>
          <w:color w:val="000000"/>
          <w:kern w:val="0"/>
          <w:lang w:eastAsia="en-GB"/>
          <w14:ligatures w14:val="none"/>
        </w:rPr>
        <w:lastRenderedPageBreak/>
        <w:t>based on the number of synteny breaks identified per region. When longer regions are analyzed, the probability of identifying more breaks per region increases.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Moreover, longer region lengths will probably yield a lower number of regions that can be compared for each pair of genomes or metagenomic samples. This happens as: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entire reference genome is divided into a smaller number of regions.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probability of identifying homologous regions of suitable length decreases.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In general, we recommend using the default region length and if possible, maximize the number of regions subsampled per pairwise comparison. However, if poor assemblies are being compared, it is possible to use smaller region length values to increase the number of compared regions per pair of samples.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2E5FD7">
      <w:pPr>
        <w:spacing w:line="276" w:lineRule="auto"/>
        <w:ind w:left="720"/>
        <w:rPr>
          <w:rFonts w:ascii="Arial" w:eastAsia="Times New Roman" w:hAnsi="Arial" w:cs="Arial"/>
          <w:color w:val="000000"/>
          <w:kern w:val="0"/>
          <w:lang w:eastAsia="en-GB"/>
          <w14:ligatures w14:val="none"/>
        </w:rPr>
      </w:pPr>
      <w:r w:rsidRPr="00335F9F">
        <w:rPr>
          <w:rFonts w:ascii="Arial" w:eastAsia="Times New Roman" w:hAnsi="Arial" w:cs="Arial"/>
          <w:i/>
          <w:iCs/>
          <w:color w:val="000000"/>
          <w:kern w:val="0"/>
          <w:u w:val="single"/>
          <w:lang w:eastAsia="en-GB"/>
          <w14:ligatures w14:val="none"/>
        </w:rPr>
        <w:t xml:space="preserve">Please note: </w:t>
      </w:r>
      <w:r w:rsidRPr="00335F9F">
        <w:rPr>
          <w:rFonts w:ascii="Arial" w:eastAsia="Times New Roman" w:hAnsi="Arial" w:cs="Arial"/>
          <w:color w:val="000000"/>
          <w:kern w:val="0"/>
          <w:lang w:eastAsia="en-GB"/>
          <w14:ligatures w14:val="none"/>
        </w:rPr>
        <w:t>If region length values that are different than the default are being used, the same-strain cutoff should be determined again, using an appropriate training set.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identity &lt;BLASTn identity&gt;: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identity value for the BLASTn search (optional, default=97).</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Arial" w:eastAsia="Times New Roman" w:hAnsi="Arial" w:cs="Arial"/>
          <w:color w:val="000000"/>
          <w:kern w:val="0"/>
          <w:lang w:val="en-US" w:eastAsia="en-GB"/>
          <w14:ligatures w14:val="none"/>
        </w:rPr>
      </w:pPr>
      <w:r w:rsidRPr="00335F9F">
        <w:rPr>
          <w:rFonts w:ascii="Arial" w:eastAsia="Times New Roman" w:hAnsi="Arial" w:cs="Arial"/>
          <w:color w:val="000000"/>
          <w:kern w:val="0"/>
          <w:lang w:eastAsia="en-GB"/>
          <w14:ligatures w14:val="none"/>
        </w:rPr>
        <w:t>The second step in the SynTracker pipeline consists of a BLASTn search using the</w:t>
      </w:r>
      <w:r w:rsidRPr="00803857">
        <w:rPr>
          <w:rFonts w:ascii="Arial" w:eastAsia="Times New Roman" w:hAnsi="Arial" w:cs="Arial"/>
          <w:color w:val="000000"/>
          <w:kern w:val="0"/>
          <w:lang w:val="en-US" w:eastAsia="en-GB"/>
          <w14:ligatures w14:val="none"/>
        </w:rPr>
        <w:t xml:space="preserve"> </w:t>
      </w:r>
      <w:r w:rsidRPr="00335F9F">
        <w:rPr>
          <w:rFonts w:ascii="Arial" w:eastAsia="Times New Roman" w:hAnsi="Arial" w:cs="Arial"/>
          <w:color w:val="000000"/>
          <w:kern w:val="0"/>
          <w:lang w:eastAsia="en-GB"/>
          <w14:ligatures w14:val="none"/>
        </w:rPr>
        <w:t>“central regions” against a database that is composed of the metagenomes/genomes to be compared. In this search, only hits with a minimal identity of 97% are retrieved. This is done to reflect standard definitions for nucleotide identity at the species level, with the goal of only comparing strains that belong to the same species.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While SynTracker was not designed to compare strains across species, it is possible in principle to use lower minimal identity values (for example, 95%), to perform analysis of genomes classified to different species. BLAST minimal identity can be modified using the –identity command-line argument.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coverage &lt;BLASTn coverage&gt;: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coverage value for the BLASTn search (optional, default=70).</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no_seed:</w:t>
      </w:r>
    </w:p>
    <w:p w:rsidR="00803857" w:rsidRPr="00803857" w:rsidRDefault="00335F9F" w:rsidP="00803857">
      <w:pPr>
        <w:spacing w:line="276" w:lineRule="auto"/>
        <w:ind w:left="720"/>
        <w:rPr>
          <w:rFonts w:ascii="Arial" w:eastAsia="Times New Roman" w:hAnsi="Arial" w:cs="Arial"/>
          <w:color w:val="1F2328"/>
          <w:kern w:val="0"/>
          <w:lang w:val="en-US" w:eastAsia="en-GB"/>
          <w14:ligatures w14:val="none"/>
        </w:rPr>
      </w:pPr>
      <w:r w:rsidRPr="00335F9F">
        <w:rPr>
          <w:rFonts w:ascii="Arial" w:eastAsia="Times New Roman" w:hAnsi="Arial" w:cs="Arial"/>
          <w:color w:val="1F2328"/>
          <w:kern w:val="0"/>
          <w:lang w:eastAsia="en-GB"/>
          <w14:ligatures w14:val="none"/>
        </w:rPr>
        <w:t>Set no seed for the subsampling of n regions per pairwise (</w:t>
      </w:r>
      <w:r w:rsidR="00803857">
        <w:rPr>
          <w:rFonts w:ascii="Arial" w:eastAsia="Times New Roman" w:hAnsi="Arial" w:cs="Arial"/>
          <w:color w:val="1F2328"/>
          <w:kern w:val="0"/>
          <w:lang w:val="en-US" w:eastAsia="en-GB"/>
          <w14:ligatures w14:val="none"/>
        </w:rPr>
        <w:t>optional</w:t>
      </w:r>
      <w:r w:rsidRPr="00335F9F">
        <w:rPr>
          <w:rFonts w:ascii="Arial" w:eastAsia="Times New Roman" w:hAnsi="Arial" w:cs="Arial"/>
          <w:color w:val="1F2328"/>
          <w:kern w:val="0"/>
          <w:lang w:eastAsia="en-GB"/>
          <w14:ligatures w14:val="none"/>
        </w:rPr>
        <w:t>).</w:t>
      </w:r>
      <w:r w:rsidR="00803857">
        <w:rPr>
          <w:rFonts w:ascii="Arial" w:eastAsia="Times New Roman" w:hAnsi="Arial" w:cs="Arial"/>
          <w:color w:val="1F2328"/>
          <w:kern w:val="0"/>
          <w:lang w:val="en-US" w:eastAsia="en-GB"/>
          <w14:ligatures w14:val="none"/>
        </w:rPr>
        <w:t xml:space="preserve"> </w:t>
      </w:r>
      <w:r w:rsidR="00803857" w:rsidRPr="00803857">
        <w:rPr>
          <w:rFonts w:ascii="Arial" w:eastAsia="Times New Roman" w:hAnsi="Arial" w:cs="Arial"/>
          <w:color w:val="1F2328"/>
          <w:kern w:val="0"/>
          <w:lang w:val="en-US" w:eastAsia="en-GB"/>
          <w14:ligatures w14:val="none"/>
        </w:rPr>
        <w:t xml:space="preserve">This means that the average synteny scores may change between </w:t>
      </w:r>
      <w:proofErr w:type="spellStart"/>
      <w:r w:rsidR="00803857" w:rsidRPr="00803857">
        <w:rPr>
          <w:rFonts w:ascii="Arial" w:eastAsia="Times New Roman" w:hAnsi="Arial" w:cs="Arial"/>
          <w:color w:val="1F2328"/>
          <w:kern w:val="0"/>
          <w:lang w:val="en-US" w:eastAsia="en-GB"/>
          <w14:ligatures w14:val="none"/>
        </w:rPr>
        <w:t>SynTracker</w:t>
      </w:r>
      <w:proofErr w:type="spellEnd"/>
      <w:r w:rsidR="00803857" w:rsidRPr="00803857">
        <w:rPr>
          <w:rFonts w:ascii="Arial" w:eastAsia="Times New Roman" w:hAnsi="Arial" w:cs="Arial"/>
          <w:color w:val="1F2328"/>
          <w:kern w:val="0"/>
          <w:lang w:val="en-US" w:eastAsia="en-GB"/>
          <w14:ligatures w14:val="none"/>
        </w:rPr>
        <w:t xml:space="preserve"> runs due to the subsampling. </w:t>
      </w:r>
    </w:p>
    <w:p w:rsidR="002E5FD7" w:rsidRDefault="00803857" w:rsidP="00803857">
      <w:pPr>
        <w:spacing w:line="276" w:lineRule="auto"/>
        <w:ind w:left="720"/>
        <w:rPr>
          <w:rFonts w:ascii="Arial" w:eastAsia="Times New Roman" w:hAnsi="Arial" w:cs="Arial"/>
          <w:color w:val="1F2328"/>
          <w:kern w:val="0"/>
          <w:lang w:val="en-US" w:eastAsia="en-GB"/>
          <w14:ligatures w14:val="none"/>
        </w:rPr>
      </w:pPr>
      <w:r w:rsidRPr="00803857">
        <w:rPr>
          <w:rFonts w:ascii="Arial" w:eastAsia="Times New Roman" w:hAnsi="Arial" w:cs="Arial"/>
          <w:color w:val="1F2328"/>
          <w:kern w:val="0"/>
          <w:lang w:val="en-US" w:eastAsia="en-GB"/>
          <w14:ligatures w14:val="none"/>
        </w:rPr>
        <w:t>By default, a seed=1 is set to enable reproducibility between different runs.</w:t>
      </w:r>
    </w:p>
    <w:p w:rsidR="00D26A43" w:rsidRDefault="00D26A43" w:rsidP="00D26A43">
      <w:pPr>
        <w:spacing w:line="276" w:lineRule="auto"/>
        <w:rPr>
          <w:rFonts w:ascii="Arial" w:eastAsia="Times New Roman" w:hAnsi="Arial" w:cs="Arial"/>
          <w:color w:val="1F2328"/>
          <w:kern w:val="0"/>
          <w:lang w:val="en-US" w:eastAsia="en-GB"/>
          <w14:ligatures w14:val="none"/>
        </w:rPr>
      </w:pPr>
    </w:p>
    <w:p w:rsidR="000F3023" w:rsidRDefault="000F3023" w:rsidP="00D26A43">
      <w:pPr>
        <w:pStyle w:val="Heading2"/>
        <w:spacing w:after="240"/>
        <w:rPr>
          <w:rFonts w:ascii="Arial" w:eastAsia="Times New Roman" w:hAnsi="Arial" w:cs="Arial"/>
          <w:b/>
          <w:bCs/>
          <w:color w:val="1F2328"/>
          <w:kern w:val="0"/>
          <w:sz w:val="24"/>
          <w:szCs w:val="24"/>
          <w:u w:val="single"/>
          <w:lang w:eastAsia="en-GB"/>
          <w14:ligatures w14:val="none"/>
        </w:rPr>
      </w:pPr>
    </w:p>
    <w:p w:rsidR="00D26A43" w:rsidRPr="00335F9F" w:rsidRDefault="00D26A43" w:rsidP="00D26A43">
      <w:pPr>
        <w:pStyle w:val="Heading2"/>
        <w:spacing w:after="240"/>
        <w:rPr>
          <w:rFonts w:ascii="Arial" w:eastAsia="Times New Roman" w:hAnsi="Arial" w:cs="Arial"/>
          <w:b/>
          <w:bCs/>
          <w:color w:val="1F2328"/>
          <w:kern w:val="0"/>
          <w:sz w:val="24"/>
          <w:szCs w:val="24"/>
          <w:u w:val="single"/>
          <w:lang w:eastAsia="en-GB"/>
          <w14:ligatures w14:val="none"/>
        </w:rPr>
      </w:pPr>
      <w:bookmarkStart w:id="9" w:name="_Toc182228551"/>
      <w:r w:rsidRPr="00335F9F">
        <w:rPr>
          <w:rFonts w:ascii="Arial" w:eastAsia="Times New Roman" w:hAnsi="Arial" w:cs="Arial"/>
          <w:b/>
          <w:bCs/>
          <w:color w:val="1F2328"/>
          <w:kern w:val="0"/>
          <w:sz w:val="24"/>
          <w:szCs w:val="24"/>
          <w:u w:val="single"/>
          <w:lang w:eastAsia="en-GB"/>
          <w14:ligatures w14:val="none"/>
        </w:rPr>
        <w:t>Usage examples using the provided sample data:</w:t>
      </w:r>
      <w:bookmarkEnd w:id="9"/>
    </w:p>
    <w:p w:rsidR="00D26A43" w:rsidRPr="00335F9F" w:rsidRDefault="00D26A43" w:rsidP="00D26A43">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(With the minimal required mandatory input parameters)</w:t>
      </w:r>
    </w:p>
    <w:p w:rsidR="00D26A43" w:rsidRPr="00D27046" w:rsidRDefault="00D26A43" w:rsidP="00D27046">
      <w:pPr>
        <w:pStyle w:val="ListParagraph"/>
        <w:numPr>
          <w:ilvl w:val="0"/>
          <w:numId w:val="38"/>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D27046">
        <w:rPr>
          <w:rFonts w:ascii="Arial" w:eastAsia="Times New Roman" w:hAnsi="Arial" w:cs="Arial"/>
          <w:b/>
          <w:bCs/>
          <w:color w:val="1F2328"/>
          <w:kern w:val="0"/>
          <w:lang w:eastAsia="en-GB"/>
          <w14:ligatures w14:val="none"/>
        </w:rPr>
        <w:t>A new run</w:t>
      </w:r>
      <w:r w:rsidRPr="00D27046">
        <w:rPr>
          <w:rFonts w:ascii="Arial" w:eastAsia="Times New Roman" w:hAnsi="Arial" w:cs="Arial"/>
          <w:color w:val="1F2328"/>
          <w:kern w:val="0"/>
          <w:lang w:eastAsia="en-GB"/>
          <w14:ligatures w14:val="none"/>
        </w:rPr>
        <w:t>:</w:t>
      </w:r>
    </w:p>
    <w:p w:rsidR="00D26A43" w:rsidRPr="00803857" w:rsidRDefault="00D26A43" w:rsidP="00D26A43">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w:t>
      </w:r>
    </w:p>
    <w:p w:rsidR="00D26A43" w:rsidRPr="00803857" w:rsidRDefault="00D26A43" w:rsidP="00D26A43">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-target Sample_Data/Input_example/Target_genomes/ </w:t>
      </w:r>
    </w:p>
    <w:p w:rsidR="00D26A43" w:rsidRPr="00803857" w:rsidRDefault="00D26A43" w:rsidP="00D26A43">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-ref Sample_Data/Input_example/Reference_genomes/ </w:t>
      </w:r>
    </w:p>
    <w:p w:rsidR="00D26A43" w:rsidRPr="00335F9F" w:rsidRDefault="00D26A43" w:rsidP="00AF6B96">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-out SynTracker_output</w:t>
      </w:r>
      <w:r w:rsidRPr="003B4474">
        <w:rPr>
          <w:rFonts w:ascii="Courier New" w:eastAsia="Times New Roman" w:hAnsi="Courier New" w:cs="Courier New"/>
          <w:color w:val="1F2328"/>
          <w:kern w:val="0"/>
          <w:sz w:val="22"/>
          <w:szCs w:val="22"/>
          <w:lang w:eastAsia="en-GB"/>
          <w14:ligatures w14:val="none"/>
        </w:rPr>
        <w:t>/</w:t>
      </w:r>
    </w:p>
    <w:p w:rsidR="00D26A43" w:rsidRDefault="00D26A43" w:rsidP="00D27046">
      <w:pPr>
        <w:numPr>
          <w:ilvl w:val="0"/>
          <w:numId w:val="41"/>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D27046">
        <w:rPr>
          <w:rFonts w:ascii="Arial" w:eastAsia="Times New Roman" w:hAnsi="Arial" w:cs="Arial"/>
          <w:b/>
          <w:bCs/>
          <w:color w:val="1F2328"/>
          <w:kern w:val="0"/>
          <w:lang w:eastAsia="en-GB"/>
          <w14:ligatures w14:val="none"/>
        </w:rPr>
        <w:lastRenderedPageBreak/>
        <w:t>Continue a previous run that has been terminated</w:t>
      </w:r>
      <w:r w:rsidRPr="00335F9F">
        <w:rPr>
          <w:rFonts w:ascii="Arial" w:eastAsia="Times New Roman" w:hAnsi="Arial" w:cs="Arial"/>
          <w:color w:val="1F2328"/>
          <w:kern w:val="0"/>
          <w:lang w:eastAsia="en-GB"/>
          <w14:ligatures w14:val="none"/>
        </w:rPr>
        <w:t>:</w:t>
      </w:r>
    </w:p>
    <w:p w:rsidR="00D27046" w:rsidRPr="00D27046" w:rsidRDefault="00D27046" w:rsidP="00D27046">
      <w:pPr>
        <w:pStyle w:val="ListParagraph"/>
        <w:numPr>
          <w:ilvl w:val="0"/>
          <w:numId w:val="44"/>
        </w:numPr>
        <w:shd w:val="clear" w:color="auto" w:fill="FFFFFF"/>
        <w:spacing w:before="100" w:beforeAutospacing="1" w:after="100" w:afterAutospacing="1"/>
        <w:rPr>
          <w:rFonts w:asciiTheme="minorBidi" w:eastAsia="Times New Roman" w:hAnsiTheme="minorBidi"/>
          <w:color w:val="080808"/>
          <w:kern w:val="0"/>
          <w:lang w:eastAsia="en-GB"/>
          <w14:ligatures w14:val="none"/>
        </w:rPr>
      </w:pPr>
      <w:r w:rsidRPr="00D27046">
        <w:rPr>
          <w:rFonts w:asciiTheme="minorBidi" w:eastAsia="Times New Roman" w:hAnsiTheme="minorBidi"/>
          <w:color w:val="080808"/>
          <w:kern w:val="0"/>
          <w:lang w:eastAsia="en-GB"/>
          <w14:ligatures w14:val="none"/>
        </w:rPr>
        <w:t>Continue from the last reference genome that has been processed without finishing successfully:</w:t>
      </w:r>
    </w:p>
    <w:p w:rsidR="00877A59" w:rsidRDefault="00D26A43" w:rsidP="00D27046">
      <w:pPr>
        <w:shd w:val="clear" w:color="auto" w:fill="FFFFFF"/>
        <w:spacing w:after="240" w:line="276" w:lineRule="auto"/>
        <w:ind w:left="360" w:firstLine="720"/>
        <w:rPr>
          <w:rFonts w:ascii="Courier New" w:eastAsia="Times New Roman" w:hAnsi="Courier New" w:cs="Courier New"/>
          <w:color w:val="1F2328"/>
          <w:kern w:val="0"/>
          <w:lang w:eastAsia="en-GB"/>
          <w14:ligatures w14:val="none"/>
        </w:rPr>
      </w:pPr>
      <w:r w:rsidRPr="00803857">
        <w:rPr>
          <w:rFonts w:ascii="Courier New" w:eastAsia="Times New Roman" w:hAnsi="Courier New" w:cs="Courier New"/>
          <w:color w:val="1F2328"/>
          <w:kern w:val="0"/>
          <w:lang w:eastAsia="en-GB"/>
          <w14:ligatures w14:val="none"/>
        </w:rPr>
        <w:t>python syntracker.py -out SynTracker_output/ -mode continue</w:t>
      </w:r>
    </w:p>
    <w:p w:rsidR="00D27046" w:rsidRPr="00DF2191" w:rsidRDefault="00D27046" w:rsidP="00DF2191">
      <w:pPr>
        <w:numPr>
          <w:ilvl w:val="0"/>
          <w:numId w:val="44"/>
        </w:numPr>
        <w:shd w:val="clear" w:color="auto" w:fill="FFFFFF"/>
        <w:spacing w:before="100" w:beforeAutospacing="1" w:after="100" w:afterAutospacing="1"/>
        <w:rPr>
          <w:rFonts w:asciiTheme="minorBidi" w:eastAsia="Times New Roman" w:hAnsiTheme="minorBidi"/>
          <w:color w:val="080808"/>
          <w:kern w:val="0"/>
          <w:lang w:eastAsia="en-GB"/>
          <w14:ligatures w14:val="none"/>
        </w:rPr>
      </w:pPr>
      <w:r w:rsidRPr="00D27046">
        <w:rPr>
          <w:rFonts w:asciiTheme="minorBidi" w:eastAsia="Times New Roman" w:hAnsiTheme="minorBidi"/>
          <w:color w:val="080808"/>
          <w:kern w:val="0"/>
          <w:lang w:eastAsia="en-GB"/>
          <w14:ligatures w14:val="none"/>
        </w:rPr>
        <w:t>Process all the reference genome</w:t>
      </w:r>
      <w:r>
        <w:rPr>
          <w:rFonts w:asciiTheme="minorBidi" w:eastAsia="Times New Roman" w:hAnsiTheme="minorBidi"/>
          <w:color w:val="080808"/>
          <w:kern w:val="0"/>
          <w:lang w:val="en-US" w:eastAsia="en-GB"/>
          <w14:ligatures w14:val="none"/>
        </w:rPr>
        <w:t>s</w:t>
      </w:r>
      <w:r w:rsidRPr="00D27046">
        <w:rPr>
          <w:rFonts w:asciiTheme="minorBidi" w:eastAsia="Times New Roman" w:hAnsiTheme="minorBidi"/>
          <w:color w:val="080808"/>
          <w:kern w:val="0"/>
          <w:lang w:eastAsia="en-GB"/>
          <w14:ligatures w14:val="none"/>
        </w:rPr>
        <w:t xml:space="preserve"> again without repeating the blastDB building stage (relevant only for datasets containing more than one reference genome):</w:t>
      </w:r>
    </w:p>
    <w:p w:rsidR="00DF2191" w:rsidRDefault="00D27046" w:rsidP="004751B3">
      <w:pPr>
        <w:shd w:val="clear" w:color="auto" w:fill="FFFFFF"/>
        <w:spacing w:line="276" w:lineRule="auto"/>
        <w:ind w:left="360" w:firstLine="720"/>
        <w:rPr>
          <w:rFonts w:ascii="Courier New" w:eastAsia="Times New Roman" w:hAnsi="Courier New" w:cs="Courier New"/>
          <w:color w:val="1F2328"/>
          <w:kern w:val="0"/>
          <w:lang w:eastAsia="en-GB"/>
          <w14:ligatures w14:val="none"/>
        </w:rPr>
      </w:pPr>
      <w:r w:rsidRPr="00803857">
        <w:rPr>
          <w:rFonts w:ascii="Courier New" w:eastAsia="Times New Roman" w:hAnsi="Courier New" w:cs="Courier New"/>
          <w:color w:val="1F2328"/>
          <w:kern w:val="0"/>
          <w:lang w:eastAsia="en-GB"/>
          <w14:ligatures w14:val="none"/>
        </w:rPr>
        <w:t xml:space="preserve">python syntracker.py -out SynTracker_output/ </w:t>
      </w:r>
    </w:p>
    <w:p w:rsidR="00D27046" w:rsidRDefault="00D27046" w:rsidP="004751B3">
      <w:pPr>
        <w:shd w:val="clear" w:color="auto" w:fill="FFFFFF"/>
        <w:spacing w:line="276" w:lineRule="auto"/>
        <w:ind w:left="360" w:firstLine="720"/>
        <w:rPr>
          <w:rFonts w:ascii="Courier New" w:eastAsia="Times New Roman" w:hAnsi="Courier New" w:cs="Courier New"/>
          <w:color w:val="1F2328"/>
          <w:kern w:val="0"/>
          <w:lang w:val="en-US" w:eastAsia="en-GB"/>
          <w14:ligatures w14:val="none"/>
        </w:rPr>
      </w:pPr>
      <w:r w:rsidRPr="00803857">
        <w:rPr>
          <w:rFonts w:ascii="Courier New" w:eastAsia="Times New Roman" w:hAnsi="Courier New" w:cs="Courier New"/>
          <w:color w:val="1F2328"/>
          <w:kern w:val="0"/>
          <w:lang w:eastAsia="en-GB"/>
          <w14:ligatures w14:val="none"/>
        </w:rPr>
        <w:t>-mode continue</w:t>
      </w:r>
      <w:r w:rsidR="00DF2191">
        <w:rPr>
          <w:rFonts w:ascii="Courier New" w:eastAsia="Times New Roman" w:hAnsi="Courier New" w:cs="Courier New"/>
          <w:color w:val="1F2328"/>
          <w:kern w:val="0"/>
          <w:lang w:val="en-US" w:eastAsia="en-GB"/>
          <w14:ligatures w14:val="none"/>
        </w:rPr>
        <w:t>_</w:t>
      </w:r>
      <w:proofErr w:type="spellStart"/>
      <w:r w:rsidR="00DF2191">
        <w:rPr>
          <w:rFonts w:ascii="Courier New" w:eastAsia="Times New Roman" w:hAnsi="Courier New" w:cs="Courier New"/>
          <w:color w:val="1F2328"/>
          <w:kern w:val="0"/>
          <w:lang w:val="en-US" w:eastAsia="en-GB"/>
          <w14:ligatures w14:val="none"/>
        </w:rPr>
        <w:t>all_genomes</w:t>
      </w:r>
      <w:proofErr w:type="spellEnd"/>
    </w:p>
    <w:p w:rsidR="004751B3" w:rsidRDefault="004751B3" w:rsidP="004751B3">
      <w:pPr>
        <w:shd w:val="clear" w:color="auto" w:fill="FFFFFF"/>
        <w:spacing w:line="276" w:lineRule="auto"/>
        <w:ind w:left="360" w:firstLine="720"/>
        <w:rPr>
          <w:rFonts w:ascii="Courier New" w:eastAsia="Times New Roman" w:hAnsi="Courier New" w:cs="Courier New"/>
          <w:color w:val="1F2328"/>
          <w:kern w:val="0"/>
          <w:lang w:val="en-US" w:eastAsia="en-GB"/>
          <w14:ligatures w14:val="none"/>
        </w:rPr>
      </w:pPr>
    </w:p>
    <w:p w:rsidR="004751B3" w:rsidRPr="00115386" w:rsidRDefault="004751B3" w:rsidP="00115386">
      <w:pPr>
        <w:pStyle w:val="ListParagraph"/>
        <w:numPr>
          <w:ilvl w:val="0"/>
          <w:numId w:val="41"/>
        </w:numPr>
        <w:shd w:val="clear" w:color="auto" w:fill="FFFFFF"/>
        <w:spacing w:after="120" w:line="276" w:lineRule="auto"/>
        <w:ind w:left="714" w:hanging="357"/>
        <w:contextualSpacing w:val="0"/>
        <w:rPr>
          <w:rStyle w:val="Strong"/>
          <w:rFonts w:asciiTheme="minorBidi" w:eastAsia="Times New Roman" w:hAnsiTheme="minorBidi"/>
          <w:b w:val="0"/>
          <w:bCs w:val="0"/>
          <w:color w:val="1F2328"/>
          <w:kern w:val="0"/>
          <w:lang w:val="en-US" w:eastAsia="en-GB"/>
          <w14:ligatures w14:val="none"/>
        </w:rPr>
      </w:pPr>
      <w:r w:rsidRPr="004751B3">
        <w:rPr>
          <w:rStyle w:val="Strong"/>
          <w:rFonts w:asciiTheme="minorBidi" w:hAnsiTheme="minorBidi"/>
          <w:color w:val="080808"/>
          <w:shd w:val="clear" w:color="auto" w:fill="FFFFFF"/>
        </w:rPr>
        <w:t>Advanced use-case: create blastDB and use it in distributed batches</w:t>
      </w:r>
      <w:r>
        <w:rPr>
          <w:rStyle w:val="Strong"/>
          <w:rFonts w:asciiTheme="minorBidi" w:hAnsiTheme="minorBidi"/>
          <w:color w:val="080808"/>
          <w:shd w:val="clear" w:color="auto" w:fill="FFFFFF"/>
          <w:lang w:val="en-US"/>
        </w:rPr>
        <w:t>:</w:t>
      </w:r>
    </w:p>
    <w:p w:rsidR="00115386" w:rsidRDefault="00115386" w:rsidP="00AF6B96">
      <w:pPr>
        <w:pStyle w:val="ListParagraph"/>
        <w:shd w:val="clear" w:color="auto" w:fill="FFFFFF"/>
        <w:spacing w:before="240" w:line="276" w:lineRule="auto"/>
        <w:rPr>
          <w:rFonts w:asciiTheme="minorBidi" w:hAnsiTheme="minorBidi"/>
          <w:color w:val="080808"/>
          <w:shd w:val="clear" w:color="auto" w:fill="FFFFFF"/>
          <w:lang w:val="en-US"/>
        </w:rPr>
      </w:pPr>
      <w:r w:rsidRPr="00115386">
        <w:rPr>
          <w:rFonts w:asciiTheme="minorBidi" w:hAnsiTheme="minorBidi"/>
          <w:color w:val="080808"/>
          <w:shd w:val="clear" w:color="auto" w:fill="FFFFFF"/>
        </w:rPr>
        <w:t>This usage is recommended when the input dataset contains many reference genomes that can be divided into batches and be executed in a distributed way (as opposed to the normal SynTracker run, which runs the reference genomes one by one). In this case, SynTracker should be executed in two separated stages</w:t>
      </w:r>
      <w:r w:rsidR="00AF6B96">
        <w:rPr>
          <w:rFonts w:asciiTheme="minorBidi" w:hAnsiTheme="minorBidi"/>
          <w:color w:val="080808"/>
          <w:shd w:val="clear" w:color="auto" w:fill="FFFFFF"/>
          <w:lang w:val="en-US"/>
        </w:rPr>
        <w:t>:</w:t>
      </w:r>
    </w:p>
    <w:p w:rsidR="00AF6B96" w:rsidRPr="00115386" w:rsidRDefault="00AF6B96" w:rsidP="00AF6B96">
      <w:pPr>
        <w:pStyle w:val="ListParagraph"/>
        <w:shd w:val="clear" w:color="auto" w:fill="FFFFFF"/>
        <w:spacing w:before="240" w:line="276" w:lineRule="auto"/>
        <w:rPr>
          <w:rFonts w:asciiTheme="minorBidi" w:eastAsia="Times New Roman" w:hAnsiTheme="minorBidi"/>
          <w:color w:val="1F2328"/>
          <w:kern w:val="0"/>
          <w:lang w:val="en-US" w:eastAsia="en-GB"/>
          <w14:ligatures w14:val="none"/>
        </w:rPr>
      </w:pPr>
    </w:p>
    <w:p w:rsidR="00D27046" w:rsidRPr="00181DE6" w:rsidRDefault="00115386" w:rsidP="00115386">
      <w:pPr>
        <w:pStyle w:val="ListParagraph"/>
        <w:numPr>
          <w:ilvl w:val="1"/>
          <w:numId w:val="41"/>
        </w:numPr>
        <w:shd w:val="clear" w:color="auto" w:fill="FFFFFF"/>
        <w:spacing w:after="240" w:line="276" w:lineRule="auto"/>
        <w:rPr>
          <w:rFonts w:asciiTheme="minorBidi" w:eastAsia="Times New Roman" w:hAnsiTheme="minorBidi"/>
          <w:kern w:val="0"/>
          <w:lang w:val="en-US" w:eastAsia="en-GB"/>
          <w14:ligatures w14:val="none"/>
        </w:rPr>
      </w:pPr>
      <w:r w:rsidRPr="00115386">
        <w:rPr>
          <w:rFonts w:asciiTheme="minorBidi" w:hAnsiTheme="minorBidi"/>
          <w:color w:val="080808"/>
          <w:shd w:val="clear" w:color="auto" w:fill="FFFFFF"/>
        </w:rPr>
        <w:t>Run the script </w:t>
      </w:r>
      <w:r w:rsidR="00CB27EA">
        <w:rPr>
          <w:rFonts w:asciiTheme="minorBidi" w:hAnsiTheme="minorBidi"/>
          <w:color w:val="080808"/>
          <w:shd w:val="clear" w:color="auto" w:fill="FFFFFF"/>
          <w:lang w:val="en-US"/>
        </w:rPr>
        <w:t>‘</w:t>
      </w:r>
      <w:r w:rsidRPr="00115386">
        <w:rPr>
          <w:rStyle w:val="HTMLCode"/>
          <w:rFonts w:asciiTheme="minorBidi" w:eastAsiaTheme="minorHAnsi" w:hAnsiTheme="minorBidi" w:cstheme="minorBidi"/>
          <w:b/>
          <w:bCs/>
          <w:color w:val="080808"/>
          <w:sz w:val="24"/>
          <w:szCs w:val="24"/>
        </w:rPr>
        <w:t>syntracker_makeDB.py</w:t>
      </w:r>
      <w:r w:rsidR="00CB27EA" w:rsidRPr="00CB27EA">
        <w:rPr>
          <w:rStyle w:val="HTMLCode"/>
          <w:rFonts w:asciiTheme="minorBidi" w:eastAsiaTheme="minorHAnsi" w:hAnsiTheme="minorBidi" w:cstheme="minorBidi"/>
          <w:color w:val="080808"/>
          <w:sz w:val="24"/>
          <w:szCs w:val="24"/>
          <w:lang w:val="en-US"/>
        </w:rPr>
        <w:t>’</w:t>
      </w:r>
      <w:r w:rsidRPr="00115386">
        <w:rPr>
          <w:rFonts w:asciiTheme="minorBidi" w:hAnsiTheme="minorBidi"/>
          <w:color w:val="080808"/>
          <w:shd w:val="clear" w:color="auto" w:fill="FFFFFF"/>
        </w:rPr>
        <w:t> to create a directory containing the uniquely renamed target genomes and the blast database created from them:</w:t>
      </w:r>
    </w:p>
    <w:p w:rsidR="00181DE6" w:rsidRDefault="00181DE6" w:rsidP="00181DE6">
      <w:pPr>
        <w:pStyle w:val="HTMLPreformatted"/>
        <w:ind w:left="720"/>
        <w:rPr>
          <w:rStyle w:val="HTMLCode"/>
          <w:color w:val="080808"/>
          <w:sz w:val="24"/>
          <w:szCs w:val="24"/>
          <w:bdr w:val="none" w:sz="0" w:space="0" w:color="auto" w:frame="1"/>
        </w:rPr>
      </w:pPr>
      <w:r>
        <w:rPr>
          <w:rStyle w:val="HTMLCode"/>
          <w:rFonts w:ascii="Consolas" w:hAnsi="Consolas" w:cs="Consolas"/>
          <w:color w:val="080808"/>
          <w:sz w:val="18"/>
          <w:szCs w:val="18"/>
          <w:bdr w:val="none" w:sz="0" w:space="0" w:color="auto" w:frame="1"/>
        </w:rPr>
        <w:tab/>
      </w:r>
      <w:r>
        <w:rPr>
          <w:rStyle w:val="HTMLCode"/>
          <w:rFonts w:ascii="Consolas" w:hAnsi="Consolas" w:cs="Consolas"/>
          <w:color w:val="080808"/>
          <w:sz w:val="18"/>
          <w:szCs w:val="18"/>
          <w:bdr w:val="none" w:sz="0" w:space="0" w:color="auto" w:frame="1"/>
          <w:lang w:val="en-US"/>
        </w:rPr>
        <w:t xml:space="preserve">  </w:t>
      </w:r>
      <w:r w:rsidRPr="00181DE6">
        <w:rPr>
          <w:rStyle w:val="HTMLCode"/>
          <w:color w:val="080808"/>
          <w:sz w:val="24"/>
          <w:szCs w:val="24"/>
          <w:bdr w:val="none" w:sz="0" w:space="0" w:color="auto" w:frame="1"/>
        </w:rPr>
        <w:t xml:space="preserve">python syntracker_makeDB.py </w:t>
      </w:r>
    </w:p>
    <w:p w:rsidR="00181DE6" w:rsidRDefault="00181DE6" w:rsidP="00181DE6">
      <w:pPr>
        <w:pStyle w:val="HTMLPreformatted"/>
        <w:ind w:left="720"/>
        <w:rPr>
          <w:rStyle w:val="HTMLCode"/>
          <w:color w:val="080808"/>
          <w:sz w:val="24"/>
          <w:szCs w:val="24"/>
          <w:bdr w:val="none" w:sz="0" w:space="0" w:color="auto" w:frame="1"/>
        </w:rPr>
      </w:pPr>
      <w:r>
        <w:rPr>
          <w:rStyle w:val="HTMLCode"/>
          <w:color w:val="080808"/>
          <w:sz w:val="24"/>
          <w:szCs w:val="24"/>
          <w:bdr w:val="none" w:sz="0" w:space="0" w:color="auto" w:frame="1"/>
        </w:rPr>
        <w:tab/>
      </w:r>
      <w:r>
        <w:rPr>
          <w:rStyle w:val="HTMLCode"/>
          <w:color w:val="080808"/>
          <w:sz w:val="24"/>
          <w:szCs w:val="24"/>
          <w:bdr w:val="none" w:sz="0" w:space="0" w:color="auto" w:frame="1"/>
          <w:lang w:val="en-US"/>
        </w:rPr>
        <w:t xml:space="preserve"> </w:t>
      </w:r>
      <w:r w:rsidRPr="00181DE6">
        <w:rPr>
          <w:rStyle w:val="HTMLCode"/>
          <w:color w:val="080808"/>
          <w:sz w:val="24"/>
          <w:szCs w:val="24"/>
          <w:bdr w:val="none" w:sz="0" w:space="0" w:color="auto" w:frame="1"/>
        </w:rPr>
        <w:t xml:space="preserve">-target Sample_Data/Input_example/Target_genomes/ </w:t>
      </w:r>
    </w:p>
    <w:p w:rsidR="00181DE6" w:rsidRPr="00181DE6" w:rsidRDefault="00181DE6" w:rsidP="00181DE6">
      <w:pPr>
        <w:pStyle w:val="HTMLPreformatted"/>
        <w:ind w:left="720"/>
        <w:rPr>
          <w:color w:val="080808"/>
          <w:sz w:val="24"/>
          <w:szCs w:val="24"/>
          <w:bdr w:val="none" w:sz="0" w:space="0" w:color="auto" w:frame="1"/>
          <w:lang w:val="en-US"/>
        </w:rPr>
      </w:pPr>
      <w:r>
        <w:rPr>
          <w:rStyle w:val="HTMLCode"/>
          <w:color w:val="080808"/>
          <w:sz w:val="24"/>
          <w:szCs w:val="24"/>
          <w:bdr w:val="none" w:sz="0" w:space="0" w:color="auto" w:frame="1"/>
        </w:rPr>
        <w:tab/>
      </w:r>
      <w:r>
        <w:rPr>
          <w:rStyle w:val="HTMLCode"/>
          <w:color w:val="080808"/>
          <w:sz w:val="24"/>
          <w:szCs w:val="24"/>
          <w:bdr w:val="none" w:sz="0" w:space="0" w:color="auto" w:frame="1"/>
          <w:lang w:val="en-US"/>
        </w:rPr>
        <w:t xml:space="preserve"> </w:t>
      </w:r>
      <w:r w:rsidRPr="00181DE6">
        <w:rPr>
          <w:rStyle w:val="HTMLCode"/>
          <w:color w:val="080808"/>
          <w:sz w:val="24"/>
          <w:szCs w:val="24"/>
          <w:bdr w:val="none" w:sz="0" w:space="0" w:color="auto" w:frame="1"/>
        </w:rPr>
        <w:t>-out blastDB_output/</w:t>
      </w:r>
    </w:p>
    <w:p w:rsidR="00181DE6" w:rsidRDefault="00181DE6" w:rsidP="00181DE6">
      <w:pPr>
        <w:pStyle w:val="ListParagraph"/>
        <w:shd w:val="clear" w:color="auto" w:fill="FFFFFF"/>
        <w:spacing w:after="240" w:line="276" w:lineRule="auto"/>
        <w:ind w:left="1080"/>
        <w:rPr>
          <w:rFonts w:asciiTheme="minorBidi" w:eastAsia="Times New Roman" w:hAnsiTheme="minorBidi"/>
          <w:kern w:val="0"/>
          <w:lang w:eastAsia="en-GB"/>
          <w14:ligatures w14:val="none"/>
        </w:rPr>
      </w:pPr>
    </w:p>
    <w:p w:rsidR="009058BF" w:rsidRPr="00181DE6" w:rsidRDefault="007F0542" w:rsidP="009058BF">
      <w:pPr>
        <w:pStyle w:val="ListParagraph"/>
        <w:numPr>
          <w:ilvl w:val="1"/>
          <w:numId w:val="41"/>
        </w:numPr>
        <w:shd w:val="clear" w:color="auto" w:fill="FFFFFF"/>
        <w:spacing w:after="240" w:line="276" w:lineRule="auto"/>
        <w:rPr>
          <w:rFonts w:asciiTheme="minorBidi" w:eastAsia="Times New Roman" w:hAnsiTheme="minorBidi"/>
          <w:kern w:val="0"/>
          <w:lang w:val="en-US" w:eastAsia="en-GB"/>
          <w14:ligatures w14:val="none"/>
        </w:rPr>
      </w:pPr>
      <w:r w:rsidRPr="007F0542">
        <w:rPr>
          <w:rFonts w:asciiTheme="minorBidi" w:hAnsiTheme="minorBidi"/>
          <w:color w:val="080808"/>
          <w:shd w:val="clear" w:color="auto" w:fill="FFFFFF"/>
        </w:rPr>
        <w:t>Run SynTracker using -blastDB argument, providing the previously created blastDB directory</w:t>
      </w:r>
      <w:r>
        <w:rPr>
          <w:rFonts w:ascii="Helvetica" w:hAnsi="Helvetica"/>
          <w:color w:val="080808"/>
          <w:sz w:val="21"/>
          <w:szCs w:val="21"/>
          <w:shd w:val="clear" w:color="auto" w:fill="FFFFFF"/>
          <w:lang w:val="en-US"/>
        </w:rPr>
        <w:t>:</w:t>
      </w:r>
    </w:p>
    <w:p w:rsidR="009058BF" w:rsidRPr="004F010B" w:rsidRDefault="004F010B" w:rsidP="004F010B">
      <w:pPr>
        <w:pStyle w:val="HTMLPreformatted"/>
        <w:ind w:left="1080"/>
        <w:rPr>
          <w:rStyle w:val="HTMLCode"/>
          <w:color w:val="080808"/>
          <w:sz w:val="24"/>
          <w:szCs w:val="24"/>
          <w:bdr w:val="none" w:sz="0" w:space="0" w:color="auto" w:frame="1"/>
          <w:lang w:val="en-US"/>
        </w:rPr>
      </w:pPr>
      <w:r>
        <w:rPr>
          <w:rStyle w:val="HTMLCode"/>
          <w:color w:val="080808"/>
          <w:sz w:val="24"/>
          <w:szCs w:val="24"/>
          <w:bdr w:val="none" w:sz="0" w:space="0" w:color="auto" w:frame="1"/>
          <w:lang w:val="en-US"/>
        </w:rPr>
        <w:t>p</w:t>
      </w:r>
      <w:r w:rsidR="009058BF" w:rsidRPr="00181DE6">
        <w:rPr>
          <w:rStyle w:val="HTMLCode"/>
          <w:color w:val="080808"/>
          <w:sz w:val="24"/>
          <w:szCs w:val="24"/>
          <w:bdr w:val="none" w:sz="0" w:space="0" w:color="auto" w:frame="1"/>
        </w:rPr>
        <w:t>ython</w:t>
      </w:r>
      <w:r>
        <w:rPr>
          <w:rStyle w:val="HTMLCode"/>
          <w:color w:val="080808"/>
          <w:sz w:val="24"/>
          <w:szCs w:val="24"/>
          <w:bdr w:val="none" w:sz="0" w:space="0" w:color="auto" w:frame="1"/>
          <w:lang w:val="en-US"/>
        </w:rPr>
        <w:t xml:space="preserve"> syntracker.py -</w:t>
      </w:r>
      <w:proofErr w:type="spellStart"/>
      <w:r>
        <w:rPr>
          <w:rStyle w:val="HTMLCode"/>
          <w:color w:val="080808"/>
          <w:sz w:val="24"/>
          <w:szCs w:val="24"/>
          <w:bdr w:val="none" w:sz="0" w:space="0" w:color="auto" w:frame="1"/>
          <w:lang w:val="en-US"/>
        </w:rPr>
        <w:t>blastDB</w:t>
      </w:r>
      <w:proofErr w:type="spellEnd"/>
      <w:r>
        <w:rPr>
          <w:rStyle w:val="HTMLCode"/>
          <w:color w:val="080808"/>
          <w:sz w:val="24"/>
          <w:szCs w:val="24"/>
          <w:bdr w:val="none" w:sz="0" w:space="0" w:color="auto" w:frame="1"/>
          <w:lang w:val="en-US"/>
        </w:rPr>
        <w:t xml:space="preserve"> </w:t>
      </w:r>
      <w:proofErr w:type="spellStart"/>
      <w:r>
        <w:rPr>
          <w:rStyle w:val="HTMLCode"/>
          <w:color w:val="080808"/>
          <w:sz w:val="24"/>
          <w:szCs w:val="24"/>
          <w:bdr w:val="none" w:sz="0" w:space="0" w:color="auto" w:frame="1"/>
          <w:lang w:val="en-US"/>
        </w:rPr>
        <w:t>blastDB_output</w:t>
      </w:r>
      <w:proofErr w:type="spellEnd"/>
      <w:r>
        <w:rPr>
          <w:rStyle w:val="HTMLCode"/>
          <w:color w:val="080808"/>
          <w:sz w:val="24"/>
          <w:szCs w:val="24"/>
          <w:bdr w:val="none" w:sz="0" w:space="0" w:color="auto" w:frame="1"/>
          <w:lang w:val="en-US"/>
        </w:rPr>
        <w:t>/</w:t>
      </w:r>
    </w:p>
    <w:p w:rsidR="009058BF" w:rsidRPr="00181DE6" w:rsidRDefault="009058BF" w:rsidP="009058BF">
      <w:pPr>
        <w:pStyle w:val="ListParagraph"/>
        <w:shd w:val="clear" w:color="auto" w:fill="FFFFFF"/>
        <w:spacing w:after="240" w:line="276" w:lineRule="auto"/>
        <w:ind w:left="1080"/>
        <w:rPr>
          <w:rFonts w:asciiTheme="minorBidi" w:eastAsia="Times New Roman" w:hAnsiTheme="minorBidi"/>
          <w:kern w:val="0"/>
          <w:lang w:eastAsia="en-GB"/>
          <w14:ligatures w14:val="none"/>
        </w:rPr>
      </w:pPr>
      <w:r w:rsidRPr="00181DE6">
        <w:rPr>
          <w:rStyle w:val="HTMLCode"/>
          <w:rFonts w:eastAsiaTheme="minorHAnsi"/>
          <w:color w:val="080808"/>
          <w:sz w:val="24"/>
          <w:szCs w:val="24"/>
          <w:bdr w:val="none" w:sz="0" w:space="0" w:color="auto" w:frame="1"/>
        </w:rPr>
        <w:t xml:space="preserve">-out </w:t>
      </w:r>
      <w:proofErr w:type="spellStart"/>
      <w:r w:rsidR="004F010B">
        <w:rPr>
          <w:rStyle w:val="HTMLCode"/>
          <w:rFonts w:eastAsiaTheme="minorHAnsi"/>
          <w:color w:val="080808"/>
          <w:sz w:val="24"/>
          <w:szCs w:val="24"/>
          <w:bdr w:val="none" w:sz="0" w:space="0" w:color="auto" w:frame="1"/>
          <w:lang w:val="en-US"/>
        </w:rPr>
        <w:t>SynTracker</w:t>
      </w:r>
      <w:proofErr w:type="spellEnd"/>
      <w:r w:rsidRPr="00181DE6">
        <w:rPr>
          <w:rStyle w:val="HTMLCode"/>
          <w:rFonts w:eastAsiaTheme="minorHAnsi"/>
          <w:color w:val="080808"/>
          <w:sz w:val="24"/>
          <w:szCs w:val="24"/>
          <w:bdr w:val="none" w:sz="0" w:space="0" w:color="auto" w:frame="1"/>
        </w:rPr>
        <w:t>_output/</w:t>
      </w:r>
    </w:p>
    <w:p w:rsidR="00AF6B96" w:rsidRDefault="00AF6B96" w:rsidP="00AF6B96">
      <w:pPr>
        <w:pStyle w:val="ListParagraph"/>
        <w:shd w:val="clear" w:color="auto" w:fill="FFFFFF"/>
        <w:spacing w:before="240" w:line="276" w:lineRule="auto"/>
        <w:rPr>
          <w:rFonts w:asciiTheme="minorBidi" w:hAnsiTheme="minorBidi"/>
          <w:color w:val="080808"/>
          <w:shd w:val="clear" w:color="auto" w:fill="FFFFFF"/>
          <w:lang w:val="en-US"/>
        </w:rPr>
      </w:pPr>
    </w:p>
    <w:p w:rsidR="00AF6B96" w:rsidRDefault="00AF6B96" w:rsidP="00AF6B96">
      <w:pPr>
        <w:pStyle w:val="ListParagraph"/>
        <w:shd w:val="clear" w:color="auto" w:fill="FFFFFF"/>
        <w:spacing w:before="240" w:line="276" w:lineRule="auto"/>
        <w:rPr>
          <w:rFonts w:asciiTheme="minorBidi" w:hAnsiTheme="minorBidi"/>
          <w:color w:val="080808"/>
          <w:shd w:val="clear" w:color="auto" w:fill="FFFFFF"/>
          <w:lang w:val="en-US"/>
        </w:rPr>
      </w:pPr>
      <w:r>
        <w:rPr>
          <w:rFonts w:asciiTheme="minorBidi" w:hAnsiTheme="minorBidi"/>
          <w:color w:val="080808"/>
          <w:shd w:val="clear" w:color="auto" w:fill="FFFFFF"/>
          <w:lang w:val="en-US"/>
        </w:rPr>
        <w:t xml:space="preserve">The first stage should be executed once (for the required dataset). </w:t>
      </w:r>
    </w:p>
    <w:p w:rsidR="00AF6B96" w:rsidRPr="00AF6B96" w:rsidRDefault="00AF6B96" w:rsidP="00AF6B96">
      <w:pPr>
        <w:pStyle w:val="ListParagraph"/>
        <w:shd w:val="clear" w:color="auto" w:fill="FFFFFF"/>
        <w:spacing w:before="240" w:line="276" w:lineRule="auto"/>
        <w:rPr>
          <w:rFonts w:asciiTheme="minorBidi" w:hAnsiTheme="minorBidi"/>
          <w:color w:val="080808"/>
          <w:shd w:val="clear" w:color="auto" w:fill="FFFFFF"/>
          <w:lang w:val="en-US"/>
        </w:rPr>
      </w:pPr>
      <w:r>
        <w:rPr>
          <w:rFonts w:asciiTheme="minorBidi" w:hAnsiTheme="minorBidi"/>
          <w:color w:val="080808"/>
          <w:shd w:val="clear" w:color="auto" w:fill="FFFFFF"/>
          <w:lang w:val="en-US"/>
        </w:rPr>
        <w:t>The second stage</w:t>
      </w:r>
      <w:r>
        <w:rPr>
          <w:rFonts w:asciiTheme="minorBidi" w:hAnsiTheme="minorBidi"/>
          <w:color w:val="080808"/>
          <w:shd w:val="clear" w:color="auto" w:fill="FFFFFF"/>
          <w:lang w:val="en-US"/>
        </w:rPr>
        <w:t xml:space="preserve"> of running </w:t>
      </w:r>
      <w:proofErr w:type="spellStart"/>
      <w:r>
        <w:rPr>
          <w:rFonts w:asciiTheme="minorBidi" w:hAnsiTheme="minorBidi"/>
          <w:color w:val="080808"/>
          <w:shd w:val="clear" w:color="auto" w:fill="FFFFFF"/>
          <w:lang w:val="en-US"/>
        </w:rPr>
        <w:t>SynTracker</w:t>
      </w:r>
      <w:proofErr w:type="spellEnd"/>
      <w:r>
        <w:rPr>
          <w:rFonts w:asciiTheme="minorBidi" w:hAnsiTheme="minorBidi"/>
          <w:color w:val="080808"/>
          <w:shd w:val="clear" w:color="auto" w:fill="FFFFFF"/>
          <w:lang w:val="en-US"/>
        </w:rPr>
        <w:t xml:space="preserve"> using</w:t>
      </w:r>
      <w:r>
        <w:rPr>
          <w:rFonts w:asciiTheme="minorBidi" w:hAnsiTheme="minorBidi"/>
          <w:color w:val="080808"/>
          <w:shd w:val="clear" w:color="auto" w:fill="FFFFFF"/>
          <w:lang w:val="en-US"/>
        </w:rPr>
        <w:t xml:space="preserve"> the</w:t>
      </w:r>
      <w:r>
        <w:rPr>
          <w:rFonts w:asciiTheme="minorBidi" w:hAnsiTheme="minorBidi"/>
          <w:color w:val="080808"/>
          <w:shd w:val="clear" w:color="auto" w:fill="FFFFFF"/>
          <w:lang w:val="en-US"/>
        </w:rPr>
        <w:t xml:space="preserve"> newly created</w:t>
      </w:r>
      <w:r>
        <w:rPr>
          <w:rFonts w:asciiTheme="minorBidi" w:hAnsiTheme="minorBidi"/>
          <w:color w:val="080808"/>
          <w:shd w:val="clear" w:color="auto" w:fill="FFFFFF"/>
          <w:lang w:val="en-US"/>
        </w:rPr>
        <w:t xml:space="preserve"> </w:t>
      </w:r>
      <w:proofErr w:type="spellStart"/>
      <w:r>
        <w:rPr>
          <w:rFonts w:asciiTheme="minorBidi" w:hAnsiTheme="minorBidi"/>
          <w:color w:val="080808"/>
          <w:shd w:val="clear" w:color="auto" w:fill="FFFFFF"/>
          <w:lang w:val="en-US"/>
        </w:rPr>
        <w:t>blastDB_output_</w:t>
      </w:r>
      <w:proofErr w:type="gramStart"/>
      <w:r>
        <w:rPr>
          <w:rFonts w:asciiTheme="minorBidi" w:hAnsiTheme="minorBidi"/>
          <w:color w:val="080808"/>
          <w:shd w:val="clear" w:color="auto" w:fill="FFFFFF"/>
          <w:lang w:val="en-US"/>
        </w:rPr>
        <w:t>directory</w:t>
      </w:r>
      <w:proofErr w:type="spellEnd"/>
      <w:r>
        <w:rPr>
          <w:rFonts w:asciiTheme="minorBidi" w:hAnsiTheme="minorBidi"/>
          <w:color w:val="080808"/>
          <w:shd w:val="clear" w:color="auto" w:fill="FFFFFF"/>
          <w:lang w:val="en-US"/>
        </w:rPr>
        <w:t>,</w:t>
      </w:r>
      <w:r>
        <w:rPr>
          <w:rFonts w:asciiTheme="minorBidi" w:hAnsiTheme="minorBidi"/>
          <w:color w:val="080808"/>
          <w:shd w:val="clear" w:color="auto" w:fill="FFFFFF"/>
          <w:lang w:val="en-US"/>
        </w:rPr>
        <w:t xml:space="preserve"> </w:t>
      </w:r>
      <w:r>
        <w:rPr>
          <w:rFonts w:asciiTheme="minorBidi" w:hAnsiTheme="minorBidi"/>
          <w:color w:val="080808"/>
          <w:shd w:val="clear" w:color="auto" w:fill="FFFFFF"/>
          <w:lang w:val="en-US"/>
        </w:rPr>
        <w:t xml:space="preserve"> </w:t>
      </w:r>
      <w:r>
        <w:rPr>
          <w:rFonts w:asciiTheme="minorBidi" w:hAnsiTheme="minorBidi"/>
          <w:color w:val="080808"/>
          <w:shd w:val="clear" w:color="auto" w:fill="FFFFFF"/>
          <w:lang w:val="en-US"/>
        </w:rPr>
        <w:t>can</w:t>
      </w:r>
      <w:proofErr w:type="gramEnd"/>
      <w:r>
        <w:rPr>
          <w:rFonts w:asciiTheme="minorBidi" w:hAnsiTheme="minorBidi"/>
          <w:color w:val="080808"/>
          <w:shd w:val="clear" w:color="auto" w:fill="FFFFFF"/>
          <w:lang w:val="en-US"/>
        </w:rPr>
        <w:t xml:space="preserve"> be executed</w:t>
      </w:r>
      <w:r>
        <w:rPr>
          <w:rFonts w:asciiTheme="minorBidi" w:hAnsiTheme="minorBidi"/>
          <w:color w:val="080808"/>
          <w:shd w:val="clear" w:color="auto" w:fill="FFFFFF"/>
          <w:lang w:val="en-US"/>
        </w:rPr>
        <w:t xml:space="preserve"> in parallel</w:t>
      </w:r>
      <w:r>
        <w:rPr>
          <w:rFonts w:asciiTheme="minorBidi" w:hAnsiTheme="minorBidi"/>
          <w:color w:val="080808"/>
          <w:shd w:val="clear" w:color="auto" w:fill="FFFFFF"/>
          <w:lang w:val="en-US"/>
        </w:rPr>
        <w:t xml:space="preserve"> for all the </w:t>
      </w:r>
      <w:r>
        <w:rPr>
          <w:rFonts w:asciiTheme="minorBidi" w:hAnsiTheme="minorBidi"/>
          <w:color w:val="080808"/>
          <w:shd w:val="clear" w:color="auto" w:fill="FFFFFF"/>
          <w:lang w:val="en-US"/>
        </w:rPr>
        <w:t xml:space="preserve">batches of </w:t>
      </w:r>
      <w:r>
        <w:rPr>
          <w:rFonts w:asciiTheme="minorBidi" w:hAnsiTheme="minorBidi"/>
          <w:color w:val="080808"/>
          <w:shd w:val="clear" w:color="auto" w:fill="FFFFFF"/>
          <w:lang w:val="en-US"/>
        </w:rPr>
        <w:t>reference genomes.</w:t>
      </w:r>
    </w:p>
    <w:p w:rsidR="00115386" w:rsidRPr="00115386" w:rsidRDefault="00115386" w:rsidP="00115386">
      <w:pPr>
        <w:shd w:val="clear" w:color="auto" w:fill="FFFFFF"/>
        <w:spacing w:after="240" w:line="276" w:lineRule="auto"/>
        <w:rPr>
          <w:rFonts w:ascii="Times New Roman" w:eastAsia="Times New Roman" w:hAnsi="Times New Roman" w:cs="Times New Roman"/>
          <w:kern w:val="0"/>
          <w:lang w:val="en-US" w:eastAsia="en-GB"/>
          <w14:ligatures w14:val="none"/>
        </w:rPr>
      </w:pPr>
    </w:p>
    <w:p w:rsidR="00335F9F" w:rsidRPr="00335F9F" w:rsidRDefault="00335F9F" w:rsidP="00F61FE8">
      <w:pPr>
        <w:pStyle w:val="Heading1"/>
        <w:rPr>
          <w:rFonts w:ascii="Times New Roman" w:eastAsia="Times New Roman" w:hAnsi="Times New Roman" w:cs="Times New Roman"/>
          <w:kern w:val="0"/>
          <w:lang w:eastAsia="en-GB"/>
          <w14:ligatures w14:val="none"/>
        </w:rPr>
      </w:pPr>
      <w:bookmarkStart w:id="10" w:name="_Toc182228552"/>
      <w:r w:rsidRPr="00335F9F">
        <w:rPr>
          <w:rFonts w:ascii="Arial" w:eastAsia="Times New Roman" w:hAnsi="Arial" w:cs="Arial"/>
          <w:b/>
          <w:bCs/>
          <w:color w:val="000000"/>
          <w:kern w:val="0"/>
          <w:sz w:val="28"/>
          <w:szCs w:val="28"/>
          <w:lang w:eastAsia="en-GB"/>
          <w14:ligatures w14:val="none"/>
        </w:rPr>
        <w:t>Output</w:t>
      </w:r>
      <w:bookmarkEnd w:id="1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1" w:name="_Toc182228553"/>
      <w:r w:rsidRPr="00335F9F">
        <w:rPr>
          <w:rFonts w:ascii="Arial" w:eastAsia="Times New Roman" w:hAnsi="Arial" w:cs="Arial"/>
          <w:b/>
          <w:bCs/>
          <w:color w:val="000000"/>
          <w:kern w:val="0"/>
          <w:sz w:val="24"/>
          <w:szCs w:val="24"/>
          <w:u w:val="single"/>
          <w:lang w:eastAsia="en-GB"/>
          <w14:ligatures w14:val="none"/>
        </w:rPr>
        <w:t>Output files organization</w:t>
      </w:r>
      <w:bookmarkEnd w:id="11"/>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Reference genomes directories</w:t>
      </w:r>
      <w:r w:rsidRPr="00BA2C84">
        <w:rPr>
          <w:rFonts w:ascii="Arial" w:eastAsia="Times New Roman" w:hAnsi="Arial" w:cs="Arial"/>
          <w:color w:val="000000"/>
          <w:kern w:val="0"/>
          <w:lang w:eastAsia="en-GB"/>
          <w14:ligatures w14:val="none"/>
        </w:rPr>
        <w:t>: For each reference genome given by the user, SynTracker creates a subdirectory, under the main output directory. </w:t>
      </w:r>
    </w:p>
    <w:p w:rsidR="00335F9F" w:rsidRPr="00BA2C84"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Within this directory, there are several subdirectories for intermediate calculation stages and one directory, named ‘</w:t>
      </w:r>
      <w:r w:rsidRPr="00BA2C84">
        <w:rPr>
          <w:rFonts w:ascii="Arial" w:eastAsia="Times New Roman" w:hAnsi="Arial" w:cs="Arial"/>
          <w:b/>
          <w:bCs/>
          <w:color w:val="000000"/>
          <w:kern w:val="0"/>
          <w:lang w:eastAsia="en-GB"/>
          <w14:ligatures w14:val="none"/>
        </w:rPr>
        <w:t>final_output</w:t>
      </w:r>
      <w:r w:rsidRPr="00BA2C84">
        <w:rPr>
          <w:rFonts w:ascii="Arial" w:eastAsia="Times New Roman" w:hAnsi="Arial" w:cs="Arial"/>
          <w:color w:val="000000"/>
          <w:kern w:val="0"/>
          <w:lang w:eastAsia="en-GB"/>
          <w14:ligatures w14:val="none"/>
        </w:rPr>
        <w:t>’, for the final output tables of this reference genome.</w:t>
      </w:r>
    </w:p>
    <w:p w:rsidR="00335F9F"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In case the user applied the –save_intermediate option, a directory named ‘</w:t>
      </w:r>
      <w:r w:rsidRPr="00BA2C84">
        <w:rPr>
          <w:rFonts w:ascii="Arial" w:eastAsia="Times New Roman" w:hAnsi="Arial" w:cs="Arial"/>
          <w:b/>
          <w:bCs/>
          <w:color w:val="000000"/>
          <w:kern w:val="0"/>
          <w:lang w:eastAsia="en-GB"/>
          <w14:ligatures w14:val="none"/>
        </w:rPr>
        <w:t>R_intermediate_objects</w:t>
      </w:r>
      <w:r w:rsidRPr="00BA2C84">
        <w:rPr>
          <w:rFonts w:ascii="Arial" w:eastAsia="Times New Roman" w:hAnsi="Arial" w:cs="Arial"/>
          <w:color w:val="000000"/>
          <w:kern w:val="0"/>
          <w:lang w:eastAsia="en-GB"/>
          <w14:ligatures w14:val="none"/>
        </w:rPr>
        <w:t>’ is also created and contains the R data structures (a file per each compared region).</w:t>
      </w:r>
      <w:r w:rsidRPr="00BA2C84">
        <w:rPr>
          <w:rFonts w:ascii="Times New Roman" w:eastAsia="Times New Roman" w:hAnsi="Times New Roman" w:cs="Times New Roman"/>
          <w:kern w:val="0"/>
          <w:lang w:eastAsia="en-GB"/>
          <w14:ligatures w14:val="none"/>
        </w:rPr>
        <w:br/>
      </w:r>
    </w:p>
    <w:p w:rsidR="00DE0559" w:rsidRPr="00BA2C84" w:rsidRDefault="00DE0559" w:rsidP="00BA2C84">
      <w:pPr>
        <w:spacing w:line="276" w:lineRule="auto"/>
        <w:ind w:left="720"/>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Summary directory</w:t>
      </w:r>
      <w:r w:rsidRPr="00BA2C84">
        <w:rPr>
          <w:rFonts w:ascii="Arial" w:eastAsia="Times New Roman" w:hAnsi="Arial" w:cs="Arial"/>
          <w:color w:val="000000"/>
          <w:kern w:val="0"/>
          <w:lang w:eastAsia="en-GB"/>
          <w14:ligatures w14:val="none"/>
        </w:rPr>
        <w:t>:</w:t>
      </w:r>
    </w:p>
    <w:p w:rsidR="00335F9F" w:rsidRPr="00BA2C84" w:rsidRDefault="00335F9F" w:rsidP="00BA2C84">
      <w:pPr>
        <w:pStyle w:val="ListParagraph"/>
        <w:spacing w:line="276" w:lineRule="auto"/>
        <w:rPr>
          <w:rFonts w:ascii="Arial" w:eastAsia="Times New Roman" w:hAnsi="Arial" w:cs="Arial"/>
          <w:color w:val="000000"/>
          <w:kern w:val="0"/>
          <w:lang w:eastAsia="en-GB"/>
          <w14:ligatures w14:val="none"/>
        </w:rPr>
      </w:pPr>
      <w:r w:rsidRPr="00BA2C84">
        <w:rPr>
          <w:rFonts w:ascii="Arial" w:eastAsia="Times New Roman" w:hAnsi="Arial" w:cs="Arial"/>
          <w:color w:val="000000"/>
          <w:kern w:val="0"/>
          <w:lang w:eastAsia="en-GB"/>
          <w14:ligatures w14:val="none"/>
        </w:rPr>
        <w:t>The directory ‘</w:t>
      </w:r>
      <w:r w:rsidRPr="00BA2C84">
        <w:rPr>
          <w:rFonts w:ascii="Arial" w:eastAsia="Times New Roman" w:hAnsi="Arial" w:cs="Arial"/>
          <w:b/>
          <w:bCs/>
          <w:color w:val="000000"/>
          <w:kern w:val="0"/>
          <w:lang w:eastAsia="en-GB"/>
          <w14:ligatures w14:val="none"/>
        </w:rPr>
        <w:t>summary_output</w:t>
      </w:r>
      <w:r w:rsidRPr="00BA2C84">
        <w:rPr>
          <w:rFonts w:ascii="Arial" w:eastAsia="Times New Roman" w:hAnsi="Arial" w:cs="Arial"/>
          <w:color w:val="000000"/>
          <w:kern w:val="0"/>
          <w:lang w:eastAsia="en-GB"/>
          <w14:ligatures w14:val="none"/>
        </w:rPr>
        <w:t>’ is created under the main output folder and contains SynTracker’s final output tables combining the results for all the reference genomes together.</w:t>
      </w:r>
    </w:p>
    <w:p w:rsidR="00E95734" w:rsidRPr="00335F9F" w:rsidRDefault="00E95734" w:rsidP="00335F9F">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2" w:name="_Toc182228554"/>
      <w:r w:rsidRPr="00335F9F">
        <w:rPr>
          <w:rFonts w:ascii="Arial" w:eastAsia="Times New Roman" w:hAnsi="Arial" w:cs="Arial"/>
          <w:b/>
          <w:bCs/>
          <w:color w:val="000000"/>
          <w:kern w:val="0"/>
          <w:sz w:val="24"/>
          <w:szCs w:val="24"/>
          <w:u w:val="single"/>
          <w:lang w:eastAsia="en-GB"/>
          <w14:ligatures w14:val="none"/>
        </w:rPr>
        <w:t>Final output tables</w:t>
      </w:r>
      <w:bookmarkEnd w:id="1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provides two types of output tables: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7"/>
        </w:numPr>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Raw results per compared region</w:t>
      </w:r>
      <w:r w:rsidRPr="00335F9F">
        <w:rPr>
          <w:rFonts w:ascii="Arial" w:eastAsia="Times New Roman" w:hAnsi="Arial" w:cs="Arial"/>
          <w:color w:val="1F2328"/>
          <w:kern w:val="0"/>
          <w:shd w:val="clear" w:color="auto" w:fill="FFFFFF"/>
          <w:lang w:eastAsia="en-GB"/>
          <w14:ligatures w14:val="none"/>
        </w:rPr>
        <w:t>: The table ‘</w:t>
      </w:r>
      <w:r w:rsidRPr="00335F9F">
        <w:rPr>
          <w:rFonts w:ascii="Arial" w:eastAsia="Times New Roman" w:hAnsi="Arial" w:cs="Arial"/>
          <w:b/>
          <w:bCs/>
          <w:color w:val="1F2328"/>
          <w:kern w:val="0"/>
          <w:lang w:eastAsia="en-GB"/>
          <w14:ligatures w14:val="none"/>
        </w:rPr>
        <w:t>synteny_scores_per_region.</w:t>
      </w:r>
      <w:r w:rsidR="00177BCE">
        <w:rPr>
          <w:rFonts w:ascii="Arial" w:eastAsia="Times New Roman" w:hAnsi="Arial" w:cs="Arial"/>
          <w:b/>
          <w:bCs/>
          <w:color w:val="1F2328"/>
          <w:kern w:val="0"/>
          <w:lang w:val="en-US" w:eastAsia="en-GB"/>
          <w14:ligatures w14:val="none"/>
        </w:rPr>
        <w:t>csv</w:t>
      </w:r>
      <w:r w:rsidRPr="00335F9F">
        <w:rPr>
          <w:rFonts w:ascii="Arial" w:eastAsia="Times New Roman" w:hAnsi="Arial" w:cs="Arial"/>
          <w:b/>
          <w:bCs/>
          <w:color w:val="1F2328"/>
          <w:kern w:val="0"/>
          <w:lang w:eastAsia="en-GB"/>
          <w14:ligatures w14:val="none"/>
        </w:rPr>
        <w:t>’</w:t>
      </w:r>
      <w:r w:rsidRPr="00335F9F">
        <w:rPr>
          <w:rFonts w:ascii="Arial" w:eastAsia="Times New Roman" w:hAnsi="Arial" w:cs="Arial"/>
          <w:color w:val="1F2328"/>
          <w:kern w:val="0"/>
          <w:shd w:val="clear" w:color="auto" w:fill="FFFFFF"/>
          <w:lang w:eastAsia="en-GB"/>
          <w14:ligatures w14:val="none"/>
        </w:rPr>
        <w:t xml:space="preserve"> contains the raw results obtained by the comparison of each two homologous genomic regions in each two metagenomes in which they were detected (or genomes, if those are being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This type of tables is provided per each reference genome, under the ‘&lt;ref_genome&gt;/final_output/’ folder and also under the ‘summary_output’ folder, containing the results for all the reference genomes concatenated.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Default="00335F9F" w:rsidP="007A2938">
      <w:pPr>
        <w:spacing w:line="276" w:lineRule="auto"/>
        <w:ind w:left="720"/>
        <w:rPr>
          <w:rFonts w:ascii="Arial" w:eastAsia="Times New Roman" w:hAnsi="Arial" w:cs="Arial"/>
          <w:color w:val="1F2328"/>
          <w:kern w:val="0"/>
          <w:shd w:val="clear" w:color="auto" w:fill="FFFFFF"/>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the ‘</w:t>
      </w:r>
      <w:r w:rsidRPr="00335F9F">
        <w:rPr>
          <w:rFonts w:ascii="Arial" w:eastAsia="Times New Roman" w:hAnsi="Arial" w:cs="Arial"/>
          <w:b/>
          <w:bCs/>
          <w:color w:val="1F2328"/>
          <w:kern w:val="0"/>
          <w:lang w:eastAsia="en-GB"/>
          <w14:ligatures w14:val="none"/>
        </w:rPr>
        <w:t>synteny_scores_per_region’</w:t>
      </w:r>
      <w:r w:rsidRPr="00335F9F">
        <w:rPr>
          <w:rFonts w:ascii="Arial" w:eastAsia="Times New Roman" w:hAnsi="Arial" w:cs="Arial"/>
          <w:b/>
          <w:bCs/>
          <w:color w:val="1F2328"/>
          <w:kern w:val="0"/>
          <w:shd w:val="clear" w:color="auto" w:fill="FFFFFF"/>
          <w:lang w:eastAsia="en-GB"/>
          <w14:ligatures w14:val="none"/>
        </w:rPr>
        <w:t xml:space="preserve"> output table</w:t>
      </w:r>
      <w:r w:rsidRPr="00335F9F">
        <w:rPr>
          <w:rFonts w:ascii="Arial" w:eastAsia="Times New Roman" w:hAnsi="Arial" w:cs="Arial"/>
          <w:color w:val="1F2328"/>
          <w:kern w:val="0"/>
          <w:shd w:val="clear" w:color="auto" w:fill="FFFFFF"/>
          <w:lang w:eastAsia="en-GB"/>
          <w14:ligatures w14:val="none"/>
        </w:rPr>
        <w:t>:</w:t>
      </w:r>
    </w:p>
    <w:p w:rsidR="00335F9F" w:rsidRDefault="00A838C6" w:rsidP="00335F9F">
      <w:pPr>
        <w:spacing w:line="276" w:lineRule="auto"/>
        <w:ind w:left="720"/>
        <w:rPr>
          <w:rFonts w:ascii="Calibri" w:eastAsia="Times New Roman" w:hAnsi="Calibri" w:cs="Calibri"/>
          <w:color w:val="1F2328"/>
          <w:kern w:val="0"/>
          <w:sz w:val="22"/>
          <w:szCs w:val="22"/>
          <w:shd w:val="clear" w:color="auto" w:fill="FFFFFF"/>
          <w:lang w:eastAsia="en-GB"/>
          <w14:ligatures w14:val="none"/>
        </w:rPr>
      </w:pPr>
      <w:r w:rsidRPr="00472C39">
        <w:rPr>
          <w:rFonts w:ascii="Calibri" w:eastAsia="Times New Roman" w:hAnsi="Calibri" w:cs="Calibri"/>
          <w:color w:val="1F2328"/>
          <w:kern w:val="0"/>
          <w:sz w:val="22"/>
          <w:szCs w:val="22"/>
          <w:shd w:val="clear" w:color="auto" w:fill="FFFFFF"/>
          <w:lang w:eastAsia="en-GB"/>
          <w14:ligatures w14:val="none"/>
        </w:rPr>
        <w:t>"</w:t>
      </w:r>
      <w:proofErr w:type="spellStart"/>
      <w:r w:rsidR="00472C39" w:rsidRPr="00472C39">
        <w:rPr>
          <w:rFonts w:ascii="Calibri" w:eastAsia="Times New Roman" w:hAnsi="Calibri" w:cs="Calibri"/>
          <w:color w:val="1F2328"/>
          <w:kern w:val="0"/>
          <w:sz w:val="22"/>
          <w:szCs w:val="22"/>
          <w:shd w:val="clear" w:color="auto" w:fill="FFFFFF"/>
          <w:lang w:val="en-US" w:eastAsia="en-GB"/>
          <w14:ligatures w14:val="none"/>
        </w:rPr>
        <w:t>Ref_genome</w:t>
      </w:r>
      <w:proofErr w:type="spellEnd"/>
      <w:r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w:t>
      </w:r>
      <w:r w:rsidR="00335F9F"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S</w:t>
      </w:r>
      <w:r w:rsidR="00335F9F" w:rsidRPr="00472C39">
        <w:rPr>
          <w:rFonts w:ascii="Calibri" w:eastAsia="Times New Roman" w:hAnsi="Calibri" w:cs="Calibri"/>
          <w:color w:val="1F2328"/>
          <w:kern w:val="0"/>
          <w:sz w:val="22"/>
          <w:szCs w:val="22"/>
          <w:shd w:val="clear" w:color="auto" w:fill="FFFFFF"/>
          <w:lang w:eastAsia="en-GB"/>
          <w14:ligatures w14:val="none"/>
        </w:rPr>
        <w:t>ample1","</w:t>
      </w:r>
      <w:r w:rsidR="00472C39" w:rsidRPr="00472C39">
        <w:rPr>
          <w:rFonts w:ascii="Calibri" w:eastAsia="Times New Roman" w:hAnsi="Calibri" w:cs="Calibri"/>
          <w:color w:val="1F2328"/>
          <w:kern w:val="0"/>
          <w:sz w:val="22"/>
          <w:szCs w:val="22"/>
          <w:shd w:val="clear" w:color="auto" w:fill="FFFFFF"/>
          <w:lang w:val="en-US" w:eastAsia="en-GB"/>
          <w14:ligatures w14:val="none"/>
        </w:rPr>
        <w:t>S</w:t>
      </w:r>
      <w:r w:rsidR="00335F9F" w:rsidRPr="00472C39">
        <w:rPr>
          <w:rFonts w:ascii="Calibri" w:eastAsia="Times New Roman" w:hAnsi="Calibri" w:cs="Calibri"/>
          <w:color w:val="1F2328"/>
          <w:kern w:val="0"/>
          <w:sz w:val="22"/>
          <w:szCs w:val="22"/>
          <w:shd w:val="clear" w:color="auto" w:fill="FFFFFF"/>
          <w:lang w:eastAsia="en-GB"/>
          <w14:ligatures w14:val="none"/>
        </w:rPr>
        <w:t>ample2","</w:t>
      </w:r>
      <w:r w:rsidR="00472C39" w:rsidRPr="00472C39">
        <w:rPr>
          <w:rFonts w:ascii="Calibri" w:eastAsia="Times New Roman" w:hAnsi="Calibri" w:cs="Calibri"/>
          <w:color w:val="1F2328"/>
          <w:kern w:val="0"/>
          <w:sz w:val="22"/>
          <w:szCs w:val="22"/>
          <w:shd w:val="clear" w:color="auto" w:fill="FFFFFF"/>
          <w:lang w:val="en-US" w:eastAsia="en-GB"/>
          <w14:ligatures w14:val="none"/>
        </w:rPr>
        <w:t>R</w:t>
      </w:r>
      <w:r w:rsidR="00335F9F" w:rsidRPr="00472C39">
        <w:rPr>
          <w:rFonts w:ascii="Calibri" w:eastAsia="Times New Roman" w:hAnsi="Calibri" w:cs="Calibri"/>
          <w:color w:val="1F2328"/>
          <w:kern w:val="0"/>
          <w:sz w:val="22"/>
          <w:szCs w:val="22"/>
          <w:shd w:val="clear" w:color="auto" w:fill="FFFFFF"/>
          <w:lang w:eastAsia="en-GB"/>
          <w14:ligatures w14:val="none"/>
        </w:rPr>
        <w:t>egion","</w:t>
      </w:r>
      <w:r w:rsidR="00472C39" w:rsidRPr="00472C39">
        <w:rPr>
          <w:rFonts w:ascii="Calibri" w:eastAsia="Times New Roman" w:hAnsi="Calibri" w:cs="Calibri"/>
          <w:color w:val="1F2328"/>
          <w:kern w:val="0"/>
          <w:sz w:val="22"/>
          <w:szCs w:val="22"/>
          <w:shd w:val="clear" w:color="auto" w:fill="FFFFFF"/>
          <w:lang w:val="en-US" w:eastAsia="en-GB"/>
          <w14:ligatures w14:val="none"/>
        </w:rPr>
        <w:t>L</w:t>
      </w:r>
      <w:r w:rsidR="00335F9F" w:rsidRPr="00472C39">
        <w:rPr>
          <w:rFonts w:ascii="Calibri" w:eastAsia="Times New Roman" w:hAnsi="Calibri" w:cs="Calibri"/>
          <w:color w:val="1F2328"/>
          <w:kern w:val="0"/>
          <w:sz w:val="22"/>
          <w:szCs w:val="22"/>
          <w:shd w:val="clear" w:color="auto" w:fill="FFFFFF"/>
          <w:lang w:eastAsia="en-GB"/>
          <w14:ligatures w14:val="none"/>
        </w:rPr>
        <w:t>ength1","</w:t>
      </w:r>
      <w:r w:rsidR="00472C39" w:rsidRPr="00472C39">
        <w:rPr>
          <w:rFonts w:ascii="Calibri" w:eastAsia="Times New Roman" w:hAnsi="Calibri" w:cs="Calibri"/>
          <w:color w:val="1F2328"/>
          <w:kern w:val="0"/>
          <w:sz w:val="22"/>
          <w:szCs w:val="22"/>
          <w:shd w:val="clear" w:color="auto" w:fill="FFFFFF"/>
          <w:lang w:val="en-US" w:eastAsia="en-GB"/>
          <w14:ligatures w14:val="none"/>
        </w:rPr>
        <w:t>L</w:t>
      </w:r>
      <w:r w:rsidR="00335F9F" w:rsidRPr="00472C39">
        <w:rPr>
          <w:rFonts w:ascii="Calibri" w:eastAsia="Times New Roman" w:hAnsi="Calibri" w:cs="Calibri"/>
          <w:color w:val="1F2328"/>
          <w:kern w:val="0"/>
          <w:sz w:val="22"/>
          <w:szCs w:val="22"/>
          <w:shd w:val="clear" w:color="auto" w:fill="FFFFFF"/>
          <w:lang w:eastAsia="en-GB"/>
          <w14:ligatures w14:val="none"/>
        </w:rPr>
        <w:t>ength2","</w:t>
      </w:r>
      <w:r w:rsidR="00472C39" w:rsidRPr="00472C39">
        <w:rPr>
          <w:rFonts w:ascii="Calibri" w:eastAsia="Times New Roman" w:hAnsi="Calibri" w:cs="Calibri"/>
          <w:color w:val="1F2328"/>
          <w:kern w:val="0"/>
          <w:sz w:val="22"/>
          <w:szCs w:val="22"/>
          <w:shd w:val="clear" w:color="auto" w:fill="FFFFFF"/>
          <w:lang w:val="en-US" w:eastAsia="en-GB"/>
          <w14:ligatures w14:val="none"/>
        </w:rPr>
        <w:t>O</w:t>
      </w:r>
      <w:r w:rsidR="00335F9F" w:rsidRPr="00472C39">
        <w:rPr>
          <w:rFonts w:ascii="Calibri" w:eastAsia="Times New Roman" w:hAnsi="Calibri" w:cs="Calibri"/>
          <w:color w:val="1F2328"/>
          <w:kern w:val="0"/>
          <w:sz w:val="22"/>
          <w:szCs w:val="22"/>
          <w:shd w:val="clear" w:color="auto" w:fill="FFFFFF"/>
          <w:lang w:eastAsia="en-GB"/>
          <w14:ligatures w14:val="none"/>
        </w:rPr>
        <w:t>verlap","</w:t>
      </w:r>
      <w:r w:rsidR="00472C39" w:rsidRPr="00472C39">
        <w:rPr>
          <w:rFonts w:ascii="Calibri" w:eastAsia="Times New Roman" w:hAnsi="Calibri" w:cs="Calibri"/>
          <w:color w:val="1F2328"/>
          <w:kern w:val="0"/>
          <w:sz w:val="22"/>
          <w:szCs w:val="22"/>
          <w:shd w:val="clear" w:color="auto" w:fill="FFFFFF"/>
          <w:lang w:val="en-US" w:eastAsia="en-GB"/>
          <w14:ligatures w14:val="none"/>
        </w:rPr>
        <w:t>B</w:t>
      </w:r>
      <w:r w:rsidR="00335F9F" w:rsidRPr="00472C39">
        <w:rPr>
          <w:rFonts w:ascii="Calibri" w:eastAsia="Times New Roman" w:hAnsi="Calibri" w:cs="Calibri"/>
          <w:color w:val="1F2328"/>
          <w:kern w:val="0"/>
          <w:sz w:val="22"/>
          <w:szCs w:val="22"/>
          <w:shd w:val="clear" w:color="auto" w:fill="FFFFFF"/>
          <w:lang w:eastAsia="en-GB"/>
          <w14:ligatures w14:val="none"/>
        </w:rPr>
        <w:t>locks","</w:t>
      </w:r>
      <w:r w:rsidR="00472C39" w:rsidRPr="00472C39">
        <w:rPr>
          <w:rFonts w:ascii="Calibri" w:eastAsia="Times New Roman" w:hAnsi="Calibri" w:cs="Calibri"/>
          <w:color w:val="1F2328"/>
          <w:kern w:val="0"/>
          <w:sz w:val="22"/>
          <w:szCs w:val="22"/>
          <w:shd w:val="clear" w:color="auto" w:fill="FFFFFF"/>
          <w:lang w:val="en-US" w:eastAsia="en-GB"/>
          <w14:ligatures w14:val="none"/>
        </w:rPr>
        <w:t>S</w:t>
      </w:r>
      <w:r w:rsidR="00335F9F" w:rsidRPr="00472C39">
        <w:rPr>
          <w:rFonts w:ascii="Calibri" w:eastAsia="Times New Roman" w:hAnsi="Calibri" w:cs="Calibri"/>
          <w:color w:val="1F2328"/>
          <w:kern w:val="0"/>
          <w:sz w:val="22"/>
          <w:szCs w:val="22"/>
          <w:shd w:val="clear" w:color="auto" w:fill="FFFFFF"/>
          <w:lang w:eastAsia="en-GB"/>
          <w14:ligatures w14:val="none"/>
        </w:rPr>
        <w:t>yn</w:t>
      </w:r>
      <w:proofErr w:type="spellStart"/>
      <w:r w:rsidR="00472C39" w:rsidRPr="00472C39">
        <w:rPr>
          <w:rFonts w:ascii="Calibri" w:eastAsia="Times New Roman" w:hAnsi="Calibri" w:cs="Calibri"/>
          <w:color w:val="1F2328"/>
          <w:kern w:val="0"/>
          <w:sz w:val="22"/>
          <w:szCs w:val="22"/>
          <w:shd w:val="clear" w:color="auto" w:fill="FFFFFF"/>
          <w:lang w:val="en-US" w:eastAsia="en-GB"/>
          <w14:ligatures w14:val="none"/>
        </w:rPr>
        <w:t>teny</w:t>
      </w:r>
      <w:proofErr w:type="spellEnd"/>
      <w:r w:rsidR="00335F9F" w:rsidRPr="00472C39">
        <w:rPr>
          <w:rFonts w:ascii="Calibri" w:eastAsia="Times New Roman" w:hAnsi="Calibri" w:cs="Calibri"/>
          <w:color w:val="1F2328"/>
          <w:kern w:val="0"/>
          <w:sz w:val="22"/>
          <w:szCs w:val="22"/>
          <w:shd w:val="clear" w:color="auto" w:fill="FFFFFF"/>
          <w:lang w:eastAsia="en-GB"/>
          <w14:ligatures w14:val="none"/>
        </w:rPr>
        <w:t>_score"</w:t>
      </w:r>
    </w:p>
    <w:p w:rsidR="00472C39" w:rsidRPr="00472C39" w:rsidRDefault="00A838C6" w:rsidP="00472C39">
      <w:pPr>
        <w:spacing w:line="276" w:lineRule="auto"/>
        <w:ind w:left="720"/>
        <w:rPr>
          <w:rFonts w:ascii="Times New Roman" w:eastAsia="Times New Roman" w:hAnsi="Times New Roman" w:cs="Times New Roman"/>
          <w:kern w:val="0"/>
          <w:sz w:val="22"/>
          <w:szCs w:val="22"/>
          <w:lang w:val="en-US" w:eastAsia="en-GB"/>
          <w14:ligatures w14:val="none"/>
        </w:rPr>
      </w:pPr>
      <w:r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E_coli_K12_MG1655</w:t>
      </w:r>
      <w:r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w:t>
      </w:r>
      <w:r w:rsidR="00472C39" w:rsidRPr="00472C39">
        <w:rPr>
          <w:rFonts w:ascii="Calibri" w:eastAsia="Times New Roman" w:hAnsi="Calibri" w:cs="Calibri"/>
          <w:color w:val="1F2328"/>
          <w:kern w:val="0"/>
          <w:sz w:val="22"/>
          <w:szCs w:val="22"/>
          <w:shd w:val="clear" w:color="auto" w:fill="FFFFFF"/>
          <w:lang w:eastAsia="en-GB"/>
          <w14:ligatures w14:val="none"/>
        </w:rPr>
        <w:t>"ASM15512v1","ASM17195v1","NC000913.2_0_</w:t>
      </w:r>
      <w:r w:rsidR="00472C39">
        <w:rPr>
          <w:rFonts w:ascii="Calibri" w:eastAsia="Times New Roman" w:hAnsi="Calibri" w:cs="Calibri"/>
          <w:color w:val="1F2328"/>
          <w:kern w:val="0"/>
          <w:sz w:val="22"/>
          <w:szCs w:val="22"/>
          <w:shd w:val="clear" w:color="auto" w:fill="FFFFFF"/>
          <w:lang w:val="en-US" w:eastAsia="en-GB"/>
          <w14:ligatures w14:val="none"/>
        </w:rPr>
        <w:t>1</w:t>
      </w:r>
      <w:r w:rsidR="00472C39" w:rsidRPr="00472C39">
        <w:rPr>
          <w:rFonts w:ascii="Calibri" w:eastAsia="Times New Roman" w:hAnsi="Calibri" w:cs="Calibri"/>
          <w:color w:val="1F2328"/>
          <w:kern w:val="0"/>
          <w:sz w:val="22"/>
          <w:szCs w:val="22"/>
          <w:shd w:val="clear" w:color="auto" w:fill="FFFFFF"/>
          <w:lang w:eastAsia="en-GB"/>
          <w14:ligatures w14:val="none"/>
        </w:rPr>
        <w:t>000",5000,5000,4902,2,0.690</w:t>
      </w:r>
      <w:r w:rsidR="00472C39">
        <w:rPr>
          <w:rFonts w:ascii="Calibri" w:eastAsia="Times New Roman" w:hAnsi="Calibri" w:cs="Calibri"/>
          <w:color w:val="1F2328"/>
          <w:kern w:val="0"/>
          <w:sz w:val="22"/>
          <w:szCs w:val="22"/>
          <w:shd w:val="clear" w:color="auto" w:fill="FFFFFF"/>
          <w:lang w:val="en-US" w:eastAsia="en-GB"/>
          <w14:ligatures w14:val="none"/>
        </w:rPr>
        <w:t>2</w:t>
      </w:r>
    </w:p>
    <w:p w:rsidR="00335F9F" w:rsidRPr="00472C39" w:rsidRDefault="00A838C6" w:rsidP="00335F9F">
      <w:pPr>
        <w:spacing w:line="276" w:lineRule="auto"/>
        <w:ind w:left="720"/>
        <w:rPr>
          <w:rFonts w:ascii="Times New Roman" w:eastAsia="Times New Roman" w:hAnsi="Times New Roman" w:cs="Times New Roman"/>
          <w:kern w:val="0"/>
          <w:sz w:val="22"/>
          <w:szCs w:val="22"/>
          <w:lang w:eastAsia="en-GB"/>
          <w14:ligatures w14:val="none"/>
        </w:rPr>
      </w:pPr>
      <w:r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E_coli_K-12_MG1655</w:t>
      </w:r>
      <w:r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w:t>
      </w:r>
      <w:r w:rsidR="00335F9F" w:rsidRPr="00472C39">
        <w:rPr>
          <w:rFonts w:ascii="Calibri" w:eastAsia="Times New Roman" w:hAnsi="Calibri" w:cs="Calibri"/>
          <w:color w:val="1F2328"/>
          <w:kern w:val="0"/>
          <w:sz w:val="22"/>
          <w:szCs w:val="22"/>
          <w:shd w:val="clear" w:color="auto" w:fill="FFFFFF"/>
          <w:lang w:eastAsia="en-GB"/>
          <w14:ligatures w14:val="none"/>
        </w:rPr>
        <w:t>"ASM15512v1","ASM17195v1","NC000913.2_10000_11000",5000,5000,5000,1,1</w:t>
      </w:r>
    </w:p>
    <w:p w:rsidR="00335F9F" w:rsidRPr="00472C39" w:rsidRDefault="00A838C6" w:rsidP="00335F9F">
      <w:pPr>
        <w:spacing w:line="276" w:lineRule="auto"/>
        <w:ind w:left="720"/>
        <w:rPr>
          <w:rFonts w:ascii="Times New Roman" w:eastAsia="Times New Roman" w:hAnsi="Times New Roman" w:cs="Times New Roman"/>
          <w:kern w:val="0"/>
          <w:sz w:val="22"/>
          <w:szCs w:val="22"/>
          <w:lang w:eastAsia="en-GB"/>
          <w14:ligatures w14:val="none"/>
        </w:rPr>
      </w:pPr>
      <w:r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E_coli_K-12_MG1655</w:t>
      </w:r>
      <w:r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w:t>
      </w:r>
      <w:r w:rsidR="00335F9F" w:rsidRPr="00472C39">
        <w:rPr>
          <w:rFonts w:ascii="Calibri" w:eastAsia="Times New Roman" w:hAnsi="Calibri" w:cs="Calibri"/>
          <w:color w:val="1F2328"/>
          <w:kern w:val="0"/>
          <w:sz w:val="22"/>
          <w:szCs w:val="22"/>
          <w:shd w:val="clear" w:color="auto" w:fill="FFFFFF"/>
          <w:lang w:eastAsia="en-GB"/>
          <w14:ligatures w14:val="none"/>
        </w:rPr>
        <w:t>"ASM15512v1","ASM17195v1","NC000913.2_30000_31000",4998,4998,4998,1,1</w:t>
      </w:r>
    </w:p>
    <w:p w:rsidR="002042DA" w:rsidRPr="00335F9F" w:rsidRDefault="002042DA"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Output columns description</w:t>
      </w:r>
      <w:r w:rsidRPr="00335F9F">
        <w:rPr>
          <w:rFonts w:ascii="Arial" w:eastAsia="Times New Roman" w:hAnsi="Arial" w:cs="Arial"/>
          <w:color w:val="1F2328"/>
          <w:kern w:val="0"/>
          <w:shd w:val="clear" w:color="auto" w:fill="FFFFFF"/>
          <w:lang w:eastAsia="en-GB"/>
          <w14:ligatures w14:val="none"/>
        </w:rPr>
        <w:t>:</w:t>
      </w:r>
    </w:p>
    <w:p w:rsidR="00934810" w:rsidRPr="00335F9F" w:rsidRDefault="00934810"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976B35"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Pr>
          <w:rFonts w:ascii="Arial" w:eastAsia="Times New Roman" w:hAnsi="Arial" w:cs="Arial"/>
          <w:b/>
          <w:bCs/>
          <w:color w:val="1F2328"/>
          <w:kern w:val="0"/>
          <w:shd w:val="clear" w:color="auto" w:fill="FFFFFF"/>
          <w:lang w:val="en-US" w:eastAsia="en-GB"/>
          <w14:ligatures w14:val="none"/>
        </w:rPr>
        <w:t>R</w:t>
      </w:r>
      <w:r w:rsidR="00335F9F" w:rsidRPr="00335F9F">
        <w:rPr>
          <w:rFonts w:ascii="Arial" w:eastAsia="Times New Roman" w:hAnsi="Arial" w:cs="Arial"/>
          <w:b/>
          <w:bCs/>
          <w:color w:val="1F2328"/>
          <w:kern w:val="0"/>
          <w:shd w:val="clear" w:color="auto" w:fill="FFFFFF"/>
          <w:lang w:eastAsia="en-GB"/>
          <w14:ligatures w14:val="none"/>
        </w:rPr>
        <w:t>egion</w:t>
      </w:r>
      <w:r w:rsidR="00335F9F" w:rsidRPr="00335F9F">
        <w:rPr>
          <w:rFonts w:ascii="Arial" w:eastAsia="Times New Roman" w:hAnsi="Arial" w:cs="Arial"/>
          <w:color w:val="1F2328"/>
          <w:kern w:val="0"/>
          <w:shd w:val="clear" w:color="auto" w:fill="FFFFFF"/>
          <w:lang w:eastAsia="en-GB"/>
          <w14:ligatures w14:val="none"/>
        </w:rPr>
        <w:t>: the ‘central region’ in the reference genome that was used to find the pair of homologous regions in the two samples, using the BLASTn search.</w:t>
      </w:r>
    </w:p>
    <w:p w:rsidR="00335F9F" w:rsidRPr="00335F9F" w:rsidRDefault="003A492E"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Pr>
          <w:rFonts w:ascii="Arial" w:eastAsia="Times New Roman" w:hAnsi="Arial" w:cs="Arial"/>
          <w:b/>
          <w:bCs/>
          <w:color w:val="1F2328"/>
          <w:kern w:val="0"/>
          <w:shd w:val="clear" w:color="auto" w:fill="FFFFFF"/>
          <w:lang w:val="en-US" w:eastAsia="en-GB"/>
          <w14:ligatures w14:val="none"/>
        </w:rPr>
        <w:t>L</w:t>
      </w:r>
      <w:r w:rsidR="00335F9F" w:rsidRPr="00335F9F">
        <w:rPr>
          <w:rFonts w:ascii="Arial" w:eastAsia="Times New Roman" w:hAnsi="Arial" w:cs="Arial"/>
          <w:b/>
          <w:bCs/>
          <w:color w:val="1F2328"/>
          <w:kern w:val="0"/>
          <w:shd w:val="clear" w:color="auto" w:fill="FFFFFF"/>
          <w:lang w:eastAsia="en-GB"/>
          <w14:ligatures w14:val="none"/>
        </w:rPr>
        <w:t>ength1</w:t>
      </w:r>
      <w:r w:rsidR="00335F9F" w:rsidRPr="00335F9F">
        <w:rPr>
          <w:rFonts w:ascii="Arial" w:eastAsia="Times New Roman" w:hAnsi="Arial" w:cs="Arial"/>
          <w:color w:val="1F2328"/>
          <w:kern w:val="0"/>
          <w:shd w:val="clear" w:color="auto" w:fill="FFFFFF"/>
          <w:lang w:eastAsia="en-GB"/>
          <w14:ligatures w14:val="none"/>
        </w:rPr>
        <w:t xml:space="preserve"> and </w:t>
      </w:r>
      <w:r>
        <w:rPr>
          <w:rFonts w:ascii="Arial" w:eastAsia="Times New Roman" w:hAnsi="Arial" w:cs="Arial"/>
          <w:b/>
          <w:bCs/>
          <w:color w:val="1F2328"/>
          <w:kern w:val="0"/>
          <w:shd w:val="clear" w:color="auto" w:fill="FFFFFF"/>
          <w:lang w:val="en-US" w:eastAsia="en-GB"/>
          <w14:ligatures w14:val="none"/>
        </w:rPr>
        <w:t>L</w:t>
      </w:r>
      <w:r w:rsidR="00335F9F" w:rsidRPr="00335F9F">
        <w:rPr>
          <w:rFonts w:ascii="Arial" w:eastAsia="Times New Roman" w:hAnsi="Arial" w:cs="Arial"/>
          <w:b/>
          <w:bCs/>
          <w:color w:val="1F2328"/>
          <w:kern w:val="0"/>
          <w:shd w:val="clear" w:color="auto" w:fill="FFFFFF"/>
          <w:lang w:eastAsia="en-GB"/>
          <w14:ligatures w14:val="none"/>
        </w:rPr>
        <w:t xml:space="preserve">ength2 </w:t>
      </w:r>
      <w:r w:rsidR="00335F9F" w:rsidRPr="00335F9F">
        <w:rPr>
          <w:rFonts w:ascii="Arial" w:eastAsia="Times New Roman" w:hAnsi="Arial" w:cs="Arial"/>
          <w:color w:val="1F2328"/>
          <w:kern w:val="0"/>
          <w:shd w:val="clear" w:color="auto" w:fill="FFFFFF"/>
          <w:lang w:eastAsia="en-GB"/>
          <w14:ligatures w14:val="none"/>
        </w:rPr>
        <w:t>are the lengths of the compared regions of sample1 and sample2 correspondingly.</w:t>
      </w:r>
    </w:p>
    <w:p w:rsidR="00335F9F" w:rsidRPr="00335F9F" w:rsidRDefault="004242D1"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Pr>
          <w:rFonts w:ascii="Arial" w:eastAsia="Times New Roman" w:hAnsi="Arial" w:cs="Arial"/>
          <w:b/>
          <w:bCs/>
          <w:color w:val="1F2328"/>
          <w:kern w:val="0"/>
          <w:shd w:val="clear" w:color="auto" w:fill="FFFFFF"/>
          <w:lang w:val="en-US" w:eastAsia="en-GB"/>
          <w14:ligatures w14:val="none"/>
        </w:rPr>
        <w:t>O</w:t>
      </w:r>
      <w:r w:rsidR="00335F9F" w:rsidRPr="00335F9F">
        <w:rPr>
          <w:rFonts w:ascii="Arial" w:eastAsia="Times New Roman" w:hAnsi="Arial" w:cs="Arial"/>
          <w:b/>
          <w:bCs/>
          <w:color w:val="1F2328"/>
          <w:kern w:val="0"/>
          <w:shd w:val="clear" w:color="auto" w:fill="FFFFFF"/>
          <w:lang w:eastAsia="en-GB"/>
          <w14:ligatures w14:val="none"/>
        </w:rPr>
        <w:t>verlap:</w:t>
      </w:r>
      <w:r w:rsidR="00335F9F" w:rsidRPr="00335F9F">
        <w:rPr>
          <w:rFonts w:ascii="Arial" w:eastAsia="Times New Roman" w:hAnsi="Arial" w:cs="Arial"/>
          <w:color w:val="1F2328"/>
          <w:kern w:val="0"/>
          <w:shd w:val="clear" w:color="auto" w:fill="FFFFFF"/>
          <w:lang w:eastAsia="en-GB"/>
          <w14:ligatures w14:val="none"/>
        </w:rPr>
        <w:t xml:space="preserve"> the length of the overlap between the regions taken from the two samples.</w:t>
      </w:r>
    </w:p>
    <w:p w:rsidR="00335F9F" w:rsidRPr="00335F9F" w:rsidRDefault="004242D1"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Pr>
          <w:rFonts w:ascii="Arial" w:eastAsia="Times New Roman" w:hAnsi="Arial" w:cs="Arial"/>
          <w:b/>
          <w:bCs/>
          <w:color w:val="1F2328"/>
          <w:kern w:val="0"/>
          <w:shd w:val="clear" w:color="auto" w:fill="FFFFFF"/>
          <w:lang w:val="en-US" w:eastAsia="en-GB"/>
          <w14:ligatures w14:val="none"/>
        </w:rPr>
        <w:t>B</w:t>
      </w:r>
      <w:r w:rsidR="00335F9F" w:rsidRPr="00335F9F">
        <w:rPr>
          <w:rFonts w:ascii="Arial" w:eastAsia="Times New Roman" w:hAnsi="Arial" w:cs="Arial"/>
          <w:b/>
          <w:bCs/>
          <w:color w:val="1F2328"/>
          <w:kern w:val="0"/>
          <w:shd w:val="clear" w:color="auto" w:fill="FFFFFF"/>
          <w:lang w:eastAsia="en-GB"/>
          <w14:ligatures w14:val="none"/>
        </w:rPr>
        <w:t>locks:</w:t>
      </w:r>
      <w:r w:rsidR="00335F9F" w:rsidRPr="00335F9F">
        <w:rPr>
          <w:rFonts w:ascii="Arial" w:eastAsia="Times New Roman" w:hAnsi="Arial" w:cs="Arial"/>
          <w:color w:val="1F2328"/>
          <w:kern w:val="0"/>
          <w:shd w:val="clear" w:color="auto" w:fill="FFFFFF"/>
          <w:lang w:eastAsia="en-GB"/>
          <w14:ligatures w14:val="none"/>
        </w:rPr>
        <w:t xml:space="preserve"> the number of synteny blocks that were found comparing the two regions.</w:t>
      </w:r>
    </w:p>
    <w:p w:rsidR="00335F9F" w:rsidRPr="00335F9F" w:rsidRDefault="004242D1" w:rsidP="007A2938">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Pr>
          <w:rFonts w:ascii="Arial" w:eastAsia="Times New Roman" w:hAnsi="Arial" w:cs="Arial"/>
          <w:b/>
          <w:bCs/>
          <w:color w:val="1F2328"/>
          <w:kern w:val="0"/>
          <w:shd w:val="clear" w:color="auto" w:fill="FFFFFF"/>
          <w:lang w:val="en-US" w:eastAsia="en-GB"/>
          <w14:ligatures w14:val="none"/>
        </w:rPr>
        <w:t>S</w:t>
      </w:r>
      <w:r w:rsidR="00335F9F" w:rsidRPr="00335F9F">
        <w:rPr>
          <w:rFonts w:ascii="Arial" w:eastAsia="Times New Roman" w:hAnsi="Arial" w:cs="Arial"/>
          <w:b/>
          <w:bCs/>
          <w:color w:val="1F2328"/>
          <w:kern w:val="0"/>
          <w:shd w:val="clear" w:color="auto" w:fill="FFFFFF"/>
          <w:lang w:eastAsia="en-GB"/>
          <w14:ligatures w14:val="none"/>
        </w:rPr>
        <w:t>yn</w:t>
      </w:r>
      <w:proofErr w:type="spellStart"/>
      <w:r>
        <w:rPr>
          <w:rFonts w:ascii="Arial" w:eastAsia="Times New Roman" w:hAnsi="Arial" w:cs="Arial"/>
          <w:b/>
          <w:bCs/>
          <w:color w:val="1F2328"/>
          <w:kern w:val="0"/>
          <w:shd w:val="clear" w:color="auto" w:fill="FFFFFF"/>
          <w:lang w:val="en-US" w:eastAsia="en-GB"/>
          <w14:ligatures w14:val="none"/>
        </w:rPr>
        <w:t>teny</w:t>
      </w:r>
      <w:proofErr w:type="spellEnd"/>
      <w:r w:rsidR="00335F9F" w:rsidRPr="00335F9F">
        <w:rPr>
          <w:rFonts w:ascii="Arial" w:eastAsia="Times New Roman" w:hAnsi="Arial" w:cs="Arial"/>
          <w:b/>
          <w:bCs/>
          <w:color w:val="1F2328"/>
          <w:kern w:val="0"/>
          <w:shd w:val="clear" w:color="auto" w:fill="FFFFFF"/>
          <w:lang w:eastAsia="en-GB"/>
          <w14:ligatures w14:val="none"/>
        </w:rPr>
        <w:t>_score:</w:t>
      </w:r>
      <w:r w:rsidR="00335F9F" w:rsidRPr="00335F9F">
        <w:rPr>
          <w:rFonts w:ascii="Arial" w:eastAsia="Times New Roman" w:hAnsi="Arial" w:cs="Arial"/>
          <w:color w:val="1F2328"/>
          <w:kern w:val="0"/>
          <w:shd w:val="clear" w:color="auto" w:fill="FFFFFF"/>
          <w:lang w:eastAsia="en-GB"/>
          <w14:ligatures w14:val="none"/>
        </w:rPr>
        <w:t xml:space="preserve"> the calculated synteny score for the comparison between the homologous regions of sample1 and sample2.</w:t>
      </w:r>
      <w:r w:rsidR="00335F9F" w:rsidRPr="00335F9F">
        <w:rPr>
          <w:rFonts w:ascii="Times New Roman" w:eastAsia="Times New Roman" w:hAnsi="Times New Roman" w:cs="Times New Roman"/>
          <w:kern w:val="0"/>
          <w:lang w:eastAsia="en-GB"/>
          <w14:ligatures w14:val="none"/>
        </w:rPr>
        <w:br/>
      </w:r>
    </w:p>
    <w:p w:rsidR="00335F9F" w:rsidRPr="00BA2C84" w:rsidRDefault="00335F9F" w:rsidP="007A2938">
      <w:pPr>
        <w:pStyle w:val="ListParagraph"/>
        <w:numPr>
          <w:ilvl w:val="0"/>
          <w:numId w:val="27"/>
        </w:numPr>
        <w:spacing w:line="276" w:lineRule="auto"/>
        <w:textAlignment w:val="baseline"/>
        <w:rPr>
          <w:rFonts w:ascii="Arial" w:eastAsia="Times New Roman" w:hAnsi="Arial" w:cs="Arial"/>
          <w:color w:val="1F2328"/>
          <w:kern w:val="0"/>
          <w:lang w:eastAsia="en-GB"/>
          <w14:ligatures w14:val="none"/>
        </w:rPr>
      </w:pPr>
      <w:r w:rsidRPr="00BA2C84">
        <w:rPr>
          <w:rFonts w:ascii="Arial" w:eastAsia="Times New Roman" w:hAnsi="Arial" w:cs="Arial"/>
          <w:b/>
          <w:bCs/>
          <w:color w:val="1F2328"/>
          <w:kern w:val="0"/>
          <w:shd w:val="clear" w:color="auto" w:fill="FFFFFF"/>
          <w:lang w:eastAsia="en-GB"/>
          <w14:ligatures w14:val="none"/>
        </w:rPr>
        <w:t>Average Pairwise Synteny Scores (APSS)</w:t>
      </w:r>
      <w:r w:rsidRPr="00BA2C84">
        <w:rPr>
          <w:rFonts w:ascii="Arial" w:eastAsia="Times New Roman" w:hAnsi="Arial" w:cs="Arial"/>
          <w:color w:val="1F2328"/>
          <w:kern w:val="0"/>
          <w:shd w:val="clear" w:color="auto" w:fill="FFFFFF"/>
          <w:lang w:eastAsia="en-GB"/>
          <w14:ligatures w14:val="none"/>
        </w:rPr>
        <w:t>: The collection of tables, named ‘</w:t>
      </w:r>
      <w:r w:rsidRPr="00BA2C84">
        <w:rPr>
          <w:rFonts w:ascii="Arial" w:eastAsia="Times New Roman" w:hAnsi="Arial" w:cs="Arial"/>
          <w:b/>
          <w:bCs/>
          <w:color w:val="1F2328"/>
          <w:kern w:val="0"/>
          <w:shd w:val="clear" w:color="auto" w:fill="FFFFFF"/>
          <w:lang w:eastAsia="en-GB"/>
          <w14:ligatures w14:val="none"/>
        </w:rPr>
        <w:t>avg_synteny_scores_[subsampling length]</w:t>
      </w:r>
      <w:r w:rsidR="009447CA">
        <w:rPr>
          <w:rFonts w:ascii="Arial" w:eastAsia="Times New Roman" w:hAnsi="Arial" w:cs="Arial"/>
          <w:b/>
          <w:bCs/>
          <w:color w:val="1F2328"/>
          <w:kern w:val="0"/>
          <w:shd w:val="clear" w:color="auto" w:fill="FFFFFF"/>
          <w:lang w:val="en-US" w:eastAsia="en-GB"/>
          <w14:ligatures w14:val="none"/>
        </w:rPr>
        <w:t>_regions</w:t>
      </w:r>
      <w:r w:rsidRPr="00BA2C84">
        <w:rPr>
          <w:rFonts w:ascii="Arial" w:eastAsia="Times New Roman" w:hAnsi="Arial" w:cs="Arial"/>
          <w:b/>
          <w:bCs/>
          <w:color w:val="1F2328"/>
          <w:kern w:val="0"/>
          <w:shd w:val="clear" w:color="auto" w:fill="FFFFFF"/>
          <w:lang w:eastAsia="en-GB"/>
          <w14:ligatures w14:val="none"/>
        </w:rPr>
        <w:t>.</w:t>
      </w:r>
      <w:r w:rsidR="00177BCE">
        <w:rPr>
          <w:rFonts w:ascii="Arial" w:eastAsia="Times New Roman" w:hAnsi="Arial" w:cs="Arial"/>
          <w:b/>
          <w:bCs/>
          <w:color w:val="1F2328"/>
          <w:kern w:val="0"/>
          <w:shd w:val="clear" w:color="auto" w:fill="FFFFFF"/>
          <w:lang w:val="en-US" w:eastAsia="en-GB"/>
          <w14:ligatures w14:val="none"/>
        </w:rPr>
        <w:t>csv</w:t>
      </w:r>
      <w:r w:rsidRPr="00BA2C84">
        <w:rPr>
          <w:rFonts w:ascii="Arial" w:eastAsia="Times New Roman" w:hAnsi="Arial" w:cs="Arial"/>
          <w:b/>
          <w:bCs/>
          <w:color w:val="1F2328"/>
          <w:kern w:val="0"/>
          <w:shd w:val="clear" w:color="auto" w:fill="FFFFFF"/>
          <w:lang w:eastAsia="en-GB"/>
          <w14:ligatures w14:val="none"/>
        </w:rPr>
        <w:t>’</w:t>
      </w:r>
      <w:r w:rsidRPr="00BA2C84">
        <w:rPr>
          <w:rFonts w:ascii="Arial" w:eastAsia="Times New Roman" w:hAnsi="Arial" w:cs="Arial"/>
          <w:color w:val="1F2328"/>
          <w:kern w:val="0"/>
          <w:shd w:val="clear" w:color="auto" w:fill="FFFFFF"/>
          <w:lang w:eastAsia="en-GB"/>
          <w14:ligatures w14:val="none"/>
        </w:rPr>
        <w:t>, gives the APSS (Average Pairwise Synteny Score) that was calculated by subsampling N regions per pair of samples from the overall regions that appear in the raw table (detailed above). </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For each pair of samples, SynTracker tries to subsample the following number of regions: 40, 60, 80, 100, 200. It then creates an output table for each number of subsampled regions (</w:t>
      </w:r>
      <w:r w:rsidR="00774BC7">
        <w:rPr>
          <w:rFonts w:ascii="Arial" w:eastAsia="Times New Roman" w:hAnsi="Arial" w:cs="Arial"/>
          <w:color w:val="1F2328"/>
          <w:kern w:val="0"/>
          <w:shd w:val="clear" w:color="auto" w:fill="FFFFFF"/>
          <w:lang w:val="en-US" w:eastAsia="en-GB"/>
          <w14:ligatures w14:val="none"/>
        </w:rPr>
        <w:t>5</w:t>
      </w:r>
      <w:r w:rsidRPr="00335F9F">
        <w:rPr>
          <w:rFonts w:ascii="Arial" w:eastAsia="Times New Roman" w:hAnsi="Arial" w:cs="Arial"/>
          <w:color w:val="1F2328"/>
          <w:kern w:val="0"/>
          <w:shd w:val="clear" w:color="auto" w:fill="FFFFFF"/>
          <w:lang w:eastAsia="en-GB"/>
          <w14:ligatures w14:val="none"/>
        </w:rPr>
        <w:t xml:space="preserve"> tables). Each table contains the APSS for the pairs, for which there were enough available regions in order to perform the subsampling. Pairs, for which there were not enough compared regions for a specific subsampling value, are excluded from the related tables.</w:t>
      </w:r>
    </w:p>
    <w:p w:rsidR="00335F9F" w:rsidRDefault="00335F9F" w:rsidP="00934810">
      <w:pPr>
        <w:spacing w:line="276" w:lineRule="auto"/>
        <w:ind w:left="720"/>
        <w:rPr>
          <w:rFonts w:ascii="Arial" w:eastAsia="Times New Roman" w:hAnsi="Arial" w:cs="Arial"/>
          <w:color w:val="1F2328"/>
          <w:kern w:val="0"/>
          <w:shd w:val="clear" w:color="auto" w:fill="FFFFFF"/>
          <w:lang w:eastAsia="en-GB"/>
          <w14:ligatures w14:val="none"/>
        </w:rPr>
      </w:pPr>
      <w:r w:rsidRPr="00335F9F">
        <w:rPr>
          <w:rFonts w:ascii="Arial" w:eastAsia="Times New Roman" w:hAnsi="Arial" w:cs="Arial"/>
          <w:color w:val="1F2328"/>
          <w:kern w:val="0"/>
          <w:shd w:val="clear" w:color="auto" w:fill="FFFFFF"/>
          <w:lang w:eastAsia="en-GB"/>
          <w14:ligatures w14:val="none"/>
        </w:rPr>
        <w:lastRenderedPageBreak/>
        <w:t>In case there are no pairs at all, for which the higher subsampling number of regions are available (for example: no pairs with number of regions &gt; 100), the output tables for these missing subsampling values will not be created.</w:t>
      </w:r>
    </w:p>
    <w:p w:rsidR="00BA5817" w:rsidRDefault="00BA5817" w:rsidP="00934810">
      <w:pPr>
        <w:spacing w:line="276" w:lineRule="auto"/>
        <w:ind w:left="720"/>
        <w:rPr>
          <w:rFonts w:ascii="Arial" w:eastAsia="Times New Roman" w:hAnsi="Arial" w:cs="Arial"/>
          <w:color w:val="1F2328"/>
          <w:kern w:val="0"/>
          <w:shd w:val="clear" w:color="auto" w:fill="FFFFFF"/>
          <w:lang w:eastAsia="en-GB"/>
          <w14:ligatures w14:val="none"/>
        </w:rPr>
      </w:pPr>
    </w:p>
    <w:p w:rsidR="00BA5817" w:rsidRPr="00BA5817" w:rsidRDefault="00BA5817" w:rsidP="00BA5817">
      <w:pPr>
        <w:spacing w:line="276" w:lineRule="auto"/>
        <w:ind w:left="720"/>
        <w:rPr>
          <w:rFonts w:asciiTheme="minorBidi" w:eastAsia="Times New Roman" w:hAnsiTheme="minorBidi"/>
          <w:color w:val="1F2328"/>
          <w:kern w:val="0"/>
          <w:shd w:val="clear" w:color="auto" w:fill="FFFFFF"/>
          <w:lang w:val="en-US" w:eastAsia="en-GB"/>
          <w14:ligatures w14:val="none"/>
        </w:rPr>
      </w:pPr>
      <w:r w:rsidRPr="00BA5817">
        <w:rPr>
          <w:rFonts w:asciiTheme="minorBidi" w:eastAsia="Times New Roman" w:hAnsiTheme="minorBidi"/>
          <w:color w:val="1F2328"/>
          <w:kern w:val="0"/>
          <w:shd w:val="clear" w:color="auto" w:fill="FFFFFF"/>
          <w:lang w:val="en-US" w:eastAsia="en-GB"/>
          <w14:ligatures w14:val="none"/>
        </w:rPr>
        <w:t>A</w:t>
      </w:r>
      <w:r>
        <w:rPr>
          <w:rFonts w:asciiTheme="minorBidi" w:eastAsia="Times New Roman" w:hAnsiTheme="minorBidi"/>
          <w:color w:val="1F2328"/>
          <w:kern w:val="0"/>
          <w:shd w:val="clear" w:color="auto" w:fill="FFFFFF"/>
          <w:lang w:val="en-US" w:eastAsia="en-GB"/>
          <w14:ligatures w14:val="none"/>
        </w:rPr>
        <w:t xml:space="preserve">n additional table, </w:t>
      </w:r>
      <w:r w:rsidRPr="000108CE">
        <w:rPr>
          <w:rFonts w:asciiTheme="minorBidi" w:eastAsia="Times New Roman" w:hAnsiTheme="minorBidi"/>
          <w:color w:val="1F2328"/>
          <w:kern w:val="0"/>
          <w:shd w:val="clear" w:color="auto" w:fill="FFFFFF"/>
          <w:lang w:val="en-US" w:eastAsia="en-GB"/>
          <w14:ligatures w14:val="none"/>
        </w:rPr>
        <w:t>named `</w:t>
      </w:r>
      <w:r w:rsidRPr="000108CE">
        <w:rPr>
          <w:rFonts w:asciiTheme="minorBidi" w:eastAsia="Times New Roman" w:hAnsiTheme="minorBidi"/>
          <w:b/>
          <w:bCs/>
          <w:color w:val="1F2328"/>
          <w:kern w:val="0"/>
          <w:shd w:val="clear" w:color="auto" w:fill="FFFFFF"/>
          <w:lang w:val="en-US" w:eastAsia="en-GB"/>
          <w14:ligatures w14:val="none"/>
        </w:rPr>
        <w:t>avg_synteny_scores_all_regions.</w:t>
      </w:r>
      <w:r>
        <w:rPr>
          <w:rFonts w:asciiTheme="minorBidi" w:eastAsia="Times New Roman" w:hAnsiTheme="minorBidi"/>
          <w:b/>
          <w:bCs/>
          <w:color w:val="1F2328"/>
          <w:kern w:val="0"/>
          <w:shd w:val="clear" w:color="auto" w:fill="FFFFFF"/>
          <w:lang w:val="en-US" w:eastAsia="en-GB"/>
          <w14:ligatures w14:val="none"/>
        </w:rPr>
        <w:t>csv</w:t>
      </w:r>
      <w:r w:rsidRPr="000108CE">
        <w:rPr>
          <w:rFonts w:asciiTheme="minorBidi" w:eastAsia="Times New Roman" w:hAnsiTheme="minorBidi"/>
          <w:color w:val="1F2328"/>
          <w:kern w:val="0"/>
          <w:shd w:val="clear" w:color="auto" w:fill="FFFFFF"/>
          <w:lang w:val="en-US" w:eastAsia="en-GB"/>
          <w14:ligatures w14:val="none"/>
        </w:rPr>
        <w:t>`</w:t>
      </w:r>
      <w:r>
        <w:rPr>
          <w:rFonts w:asciiTheme="minorBidi" w:eastAsia="Times New Roman" w:hAnsiTheme="minorBidi"/>
          <w:color w:val="1F2328"/>
          <w:kern w:val="0"/>
          <w:shd w:val="clear" w:color="auto" w:fill="FFFFFF"/>
          <w:lang w:val="en-US" w:eastAsia="en-GB"/>
          <w14:ligatures w14:val="none"/>
        </w:rPr>
        <w:t>,</w:t>
      </w:r>
      <w:r w:rsidRPr="000108CE">
        <w:rPr>
          <w:rFonts w:asciiTheme="minorBidi" w:eastAsia="Times New Roman" w:hAnsiTheme="minorBidi"/>
          <w:color w:val="1F2328"/>
          <w:kern w:val="0"/>
          <w:shd w:val="clear" w:color="auto" w:fill="FFFFFF"/>
          <w:lang w:val="en-US" w:eastAsia="en-GB"/>
          <w14:ligatures w14:val="none"/>
        </w:rPr>
        <w:t xml:space="preserve"> </w:t>
      </w:r>
      <w:r>
        <w:rPr>
          <w:rFonts w:asciiTheme="minorBidi" w:eastAsia="Times New Roman" w:hAnsiTheme="minorBidi"/>
          <w:color w:val="1F2328"/>
          <w:kern w:val="0"/>
          <w:shd w:val="clear" w:color="auto" w:fill="FFFFFF"/>
          <w:lang w:val="en-US" w:eastAsia="en-GB"/>
          <w14:ligatures w14:val="none"/>
        </w:rPr>
        <w:t xml:space="preserve">outputs </w:t>
      </w:r>
      <w:r w:rsidRPr="000108CE">
        <w:rPr>
          <w:rFonts w:asciiTheme="minorBidi" w:eastAsia="Times New Roman" w:hAnsiTheme="minorBidi"/>
          <w:color w:val="1F2328"/>
          <w:kern w:val="0"/>
          <w:shd w:val="clear" w:color="auto" w:fill="FFFFFF"/>
          <w:lang w:val="en-US" w:eastAsia="en-GB"/>
          <w14:ligatures w14:val="none"/>
        </w:rPr>
        <w:t>the APSS calculated using all the available regions per each pair of samples</w:t>
      </w:r>
      <w:r>
        <w:rPr>
          <w:rFonts w:asciiTheme="minorBidi" w:eastAsia="Times New Roman" w:hAnsiTheme="minorBidi"/>
          <w:color w:val="1F2328"/>
          <w:kern w:val="0"/>
          <w:shd w:val="clear" w:color="auto" w:fill="FFFFFF"/>
          <w:lang w:val="en-US" w:eastAsia="en-GB"/>
          <w14:ligatures w14:val="none"/>
        </w:rPr>
        <w:t>, without subsampling</w:t>
      </w:r>
      <w:r w:rsidRPr="000108CE">
        <w:rPr>
          <w:rFonts w:asciiTheme="minorBidi" w:eastAsia="Times New Roman" w:hAnsiTheme="minorBidi"/>
          <w:color w:val="1F2328"/>
          <w:kern w:val="0"/>
          <w:shd w:val="clear" w:color="auto" w:fill="FFFFFF"/>
          <w:lang w:val="en-US" w:eastAsia="en-GB"/>
          <w14:ligatures w14:val="none"/>
        </w:rPr>
        <w:t>.</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The collection of APSS output tables is provided per each reference genome, under the ‘&lt;ref_genome&gt;/final_output/’ folder and also under the ‘summary_output’ folder, containing the results for all the reference genomes concatenated.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an APSS output table for a subsampling value of 200</w:t>
      </w:r>
      <w:r w:rsidRPr="00335F9F">
        <w:rPr>
          <w:rFonts w:ascii="Arial" w:eastAsia="Times New Roman" w:hAnsi="Arial" w:cs="Arial"/>
          <w:color w:val="1F2328"/>
          <w:kern w:val="0"/>
          <w:shd w:val="clear" w:color="auto" w:fill="FFFFFF"/>
          <w:lang w:eastAsia="en-GB"/>
          <w14:ligatures w14:val="none"/>
        </w:rPr>
        <w:t>:</w:t>
      </w:r>
    </w:p>
    <w:p w:rsidR="00335F9F" w:rsidRPr="0096630B" w:rsidRDefault="00B40142" w:rsidP="00934810">
      <w:pPr>
        <w:spacing w:line="276" w:lineRule="auto"/>
        <w:ind w:firstLine="720"/>
        <w:rPr>
          <w:rFonts w:ascii="Times New Roman" w:eastAsia="Times New Roman" w:hAnsi="Times New Roman" w:cs="Times New Roman"/>
          <w:kern w:val="0"/>
          <w:lang w:eastAsia="en-GB"/>
          <w14:ligatures w14:val="none"/>
        </w:rPr>
      </w:pPr>
      <w:r w:rsidRPr="0096630B">
        <w:rPr>
          <w:rFonts w:ascii="Calibri" w:eastAsia="Times New Roman" w:hAnsi="Calibri" w:cs="Calibri"/>
          <w:color w:val="1F2328"/>
          <w:kern w:val="0"/>
          <w:shd w:val="clear" w:color="auto" w:fill="FFFFFF"/>
          <w:lang w:eastAsia="en-GB"/>
          <w14:ligatures w14:val="none"/>
        </w:rPr>
        <w:t>"</w:t>
      </w:r>
      <w:proofErr w:type="spellStart"/>
      <w:r w:rsidRPr="0096630B">
        <w:rPr>
          <w:rFonts w:ascii="Calibri" w:eastAsia="Times New Roman" w:hAnsi="Calibri" w:cs="Calibri"/>
          <w:color w:val="1F2328"/>
          <w:kern w:val="0"/>
          <w:shd w:val="clear" w:color="auto" w:fill="FFFFFF"/>
          <w:lang w:val="en-US" w:eastAsia="en-GB"/>
          <w14:ligatures w14:val="none"/>
        </w:rPr>
        <w:t>Ref_genome</w:t>
      </w:r>
      <w:proofErr w:type="spellEnd"/>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w:t>
      </w:r>
      <w:r w:rsidR="00335F9F"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S</w:t>
      </w:r>
      <w:r w:rsidR="00335F9F" w:rsidRPr="0096630B">
        <w:rPr>
          <w:rFonts w:ascii="Calibri" w:eastAsia="Times New Roman" w:hAnsi="Calibri" w:cs="Calibri"/>
          <w:color w:val="1F2328"/>
          <w:kern w:val="0"/>
          <w:shd w:val="clear" w:color="auto" w:fill="FFFFFF"/>
          <w:lang w:eastAsia="en-GB"/>
          <w14:ligatures w14:val="none"/>
        </w:rPr>
        <w:t>ample1","</w:t>
      </w:r>
      <w:r w:rsidRPr="0096630B">
        <w:rPr>
          <w:rFonts w:ascii="Calibri" w:eastAsia="Times New Roman" w:hAnsi="Calibri" w:cs="Calibri"/>
          <w:color w:val="1F2328"/>
          <w:kern w:val="0"/>
          <w:shd w:val="clear" w:color="auto" w:fill="FFFFFF"/>
          <w:lang w:val="en-US" w:eastAsia="en-GB"/>
          <w14:ligatures w14:val="none"/>
        </w:rPr>
        <w:t>S</w:t>
      </w:r>
      <w:r w:rsidR="00335F9F" w:rsidRPr="0096630B">
        <w:rPr>
          <w:rFonts w:ascii="Calibri" w:eastAsia="Times New Roman" w:hAnsi="Calibri" w:cs="Calibri"/>
          <w:color w:val="1F2328"/>
          <w:kern w:val="0"/>
          <w:shd w:val="clear" w:color="auto" w:fill="FFFFFF"/>
          <w:lang w:eastAsia="en-GB"/>
          <w14:ligatures w14:val="none"/>
        </w:rPr>
        <w:t>ample2","</w:t>
      </w:r>
      <w:r w:rsidR="00CD4FBE">
        <w:rPr>
          <w:rFonts w:ascii="Calibri" w:eastAsia="Times New Roman" w:hAnsi="Calibri" w:cs="Calibri"/>
          <w:color w:val="1F2328"/>
          <w:kern w:val="0"/>
          <w:shd w:val="clear" w:color="auto" w:fill="FFFFFF"/>
          <w:lang w:val="en-US" w:eastAsia="en-GB"/>
          <w14:ligatures w14:val="none"/>
        </w:rPr>
        <w:t>APSS</w:t>
      </w:r>
      <w:r w:rsidR="00335F9F" w:rsidRPr="0096630B">
        <w:rPr>
          <w:rFonts w:ascii="Calibri" w:eastAsia="Times New Roman" w:hAnsi="Calibri" w:cs="Calibri"/>
          <w:color w:val="1F2328"/>
          <w:kern w:val="0"/>
          <w:shd w:val="clear" w:color="auto" w:fill="FFFFFF"/>
          <w:lang w:eastAsia="en-GB"/>
          <w14:ligatures w14:val="none"/>
        </w:rPr>
        <w:t>","</w:t>
      </w:r>
      <w:r w:rsidR="0096630B" w:rsidRPr="0096630B">
        <w:rPr>
          <w:rFonts w:ascii="Calibri" w:eastAsia="Times New Roman" w:hAnsi="Calibri" w:cs="Calibri"/>
          <w:color w:val="1F2328"/>
          <w:kern w:val="0"/>
          <w:shd w:val="clear" w:color="auto" w:fill="FFFFFF"/>
          <w:lang w:val="en-US" w:eastAsia="en-GB"/>
          <w14:ligatures w14:val="none"/>
        </w:rPr>
        <w:t>C</w:t>
      </w:r>
      <w:r w:rsidR="00335F9F" w:rsidRPr="0096630B">
        <w:rPr>
          <w:rFonts w:ascii="Calibri" w:eastAsia="Times New Roman" w:hAnsi="Calibri" w:cs="Calibri"/>
          <w:color w:val="1F2328"/>
          <w:kern w:val="0"/>
          <w:shd w:val="clear" w:color="auto" w:fill="FFFFFF"/>
          <w:lang w:eastAsia="en-GB"/>
          <w14:ligatures w14:val="none"/>
        </w:rPr>
        <w:t>ompared_regions"</w:t>
      </w:r>
    </w:p>
    <w:p w:rsidR="00335F9F" w:rsidRPr="0096630B" w:rsidRDefault="0096630B" w:rsidP="00934810">
      <w:pPr>
        <w:spacing w:line="276" w:lineRule="auto"/>
        <w:ind w:firstLine="720"/>
        <w:rPr>
          <w:rFonts w:ascii="Times New Roman" w:eastAsia="Times New Roman" w:hAnsi="Times New Roman" w:cs="Times New Roman"/>
          <w:kern w:val="0"/>
          <w:lang w:eastAsia="en-GB"/>
          <w14:ligatures w14:val="none"/>
        </w:rPr>
      </w:pP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E_coli_K12_MG1655</w:t>
      </w: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w:t>
      </w:r>
      <w:r w:rsidR="00335F9F" w:rsidRPr="0096630B">
        <w:rPr>
          <w:rFonts w:ascii="Calibri" w:eastAsia="Times New Roman" w:hAnsi="Calibri" w:cs="Calibri"/>
          <w:color w:val="1F2328"/>
          <w:kern w:val="0"/>
          <w:shd w:val="clear" w:color="auto" w:fill="FFFFFF"/>
          <w:lang w:eastAsia="en-GB"/>
          <w14:ligatures w14:val="none"/>
        </w:rPr>
        <w:t>"ASM15512v1","ASM17195v1",0.974409823863967,200</w:t>
      </w:r>
    </w:p>
    <w:p w:rsidR="00335F9F" w:rsidRPr="0096630B" w:rsidRDefault="0096630B" w:rsidP="00934810">
      <w:pPr>
        <w:spacing w:line="276" w:lineRule="auto"/>
        <w:ind w:firstLine="720"/>
        <w:rPr>
          <w:rFonts w:ascii="Times New Roman" w:eastAsia="Times New Roman" w:hAnsi="Times New Roman" w:cs="Times New Roman"/>
          <w:kern w:val="0"/>
          <w:lang w:eastAsia="en-GB"/>
          <w14:ligatures w14:val="none"/>
        </w:rPr>
      </w:pP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E_coli_K12_MG1655</w:t>
      </w: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w:t>
      </w:r>
      <w:r w:rsidR="00335F9F" w:rsidRPr="0096630B">
        <w:rPr>
          <w:rFonts w:ascii="Calibri" w:eastAsia="Times New Roman" w:hAnsi="Calibri" w:cs="Calibri"/>
          <w:color w:val="1F2328"/>
          <w:kern w:val="0"/>
          <w:shd w:val="clear" w:color="auto" w:fill="FFFFFF"/>
          <w:lang w:eastAsia="en-GB"/>
          <w14:ligatures w14:val="none"/>
        </w:rPr>
        <w:t>"ASM15512v1","ASM2222v1",0.981137402165184,200</w:t>
      </w:r>
    </w:p>
    <w:p w:rsidR="00335F9F" w:rsidRPr="0096630B" w:rsidRDefault="0096630B" w:rsidP="00934810">
      <w:pPr>
        <w:spacing w:line="276" w:lineRule="auto"/>
        <w:ind w:firstLine="720"/>
        <w:rPr>
          <w:rFonts w:ascii="Times New Roman" w:eastAsia="Times New Roman" w:hAnsi="Times New Roman" w:cs="Times New Roman"/>
          <w:kern w:val="0"/>
          <w:lang w:eastAsia="en-GB"/>
          <w14:ligatures w14:val="none"/>
        </w:rPr>
      </w:pP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E_coli_K12_MG1655</w:t>
      </w: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w:t>
      </w:r>
      <w:r w:rsidR="00335F9F" w:rsidRPr="0096630B">
        <w:rPr>
          <w:rFonts w:ascii="Calibri" w:eastAsia="Times New Roman" w:hAnsi="Calibri" w:cs="Calibri"/>
          <w:color w:val="1F2328"/>
          <w:kern w:val="0"/>
          <w:shd w:val="clear" w:color="auto" w:fill="FFFFFF"/>
          <w:lang w:eastAsia="en-GB"/>
          <w14:ligatures w14:val="none"/>
        </w:rPr>
        <w:t>"ASM15512v1","ASM2516v1",0.967012514024994,200</w:t>
      </w:r>
    </w:p>
    <w:p w:rsidR="00335F9F" w:rsidRPr="0096630B" w:rsidRDefault="0096630B" w:rsidP="00934810">
      <w:pPr>
        <w:spacing w:line="276" w:lineRule="auto"/>
        <w:ind w:firstLine="720"/>
        <w:rPr>
          <w:rFonts w:ascii="Calibri" w:eastAsia="Times New Roman" w:hAnsi="Calibri" w:cs="Calibri"/>
          <w:color w:val="1F2328"/>
          <w:kern w:val="0"/>
          <w:shd w:val="clear" w:color="auto" w:fill="FFFFFF"/>
          <w:lang w:eastAsia="en-GB"/>
          <w14:ligatures w14:val="none"/>
        </w:rPr>
      </w:pP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E_coli_K12_MG1655</w:t>
      </w: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w:t>
      </w:r>
      <w:r w:rsidR="00335F9F" w:rsidRPr="0096630B">
        <w:rPr>
          <w:rFonts w:ascii="Calibri" w:eastAsia="Times New Roman" w:hAnsi="Calibri" w:cs="Calibri"/>
          <w:color w:val="1F2328"/>
          <w:kern w:val="0"/>
          <w:shd w:val="clear" w:color="auto" w:fill="FFFFFF"/>
          <w:lang w:eastAsia="en-GB"/>
          <w14:ligatures w14:val="none"/>
        </w:rPr>
        <w:t>"ASM15512v1","ASM666v1",0.972798012230779,200</w:t>
      </w:r>
    </w:p>
    <w:p w:rsidR="009E3A2B" w:rsidRPr="000108CE" w:rsidRDefault="009E3A2B" w:rsidP="00BA5817">
      <w:pPr>
        <w:spacing w:line="276" w:lineRule="auto"/>
        <w:rPr>
          <w:rFonts w:asciiTheme="minorBidi" w:eastAsia="Times New Roman" w:hAnsiTheme="minorBidi"/>
          <w:color w:val="1F2328"/>
          <w:kern w:val="0"/>
          <w:shd w:val="clear" w:color="auto" w:fill="FFFFFF"/>
          <w:lang w:val="en-US"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3" w:name="_Toc182228555"/>
      <w:r w:rsidRPr="00335F9F">
        <w:rPr>
          <w:rFonts w:ascii="Arial" w:eastAsia="Times New Roman" w:hAnsi="Arial" w:cs="Arial"/>
          <w:b/>
          <w:bCs/>
          <w:color w:val="000000"/>
          <w:kern w:val="0"/>
          <w:sz w:val="24"/>
          <w:szCs w:val="24"/>
          <w:u w:val="single"/>
          <w:lang w:eastAsia="en-GB"/>
          <w14:ligatures w14:val="none"/>
        </w:rPr>
        <w:t>Sample output:</w:t>
      </w:r>
      <w:bookmarkEnd w:id="1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The directory ‘Sample_Data/Output_example/’, which is included in the SynTracker package, contains the output of a SynTracker’s run, using the sample input data with default parameters. It can facilitate the user in better understanding the structure of the output </w:t>
      </w:r>
      <w:r w:rsidR="0030314E" w:rsidRPr="00BA2C84">
        <w:rPr>
          <w:rFonts w:ascii="Arial" w:eastAsia="Times New Roman" w:hAnsi="Arial" w:cs="Arial"/>
          <w:color w:val="1F2328"/>
          <w:kern w:val="0"/>
          <w:lang w:val="en-US" w:eastAsia="en-GB"/>
          <w14:ligatures w14:val="none"/>
        </w:rPr>
        <w:t xml:space="preserve">directories and </w:t>
      </w:r>
      <w:r w:rsidRPr="00335F9F">
        <w:rPr>
          <w:rFonts w:ascii="Arial" w:eastAsia="Times New Roman" w:hAnsi="Arial" w:cs="Arial"/>
          <w:color w:val="1F2328"/>
          <w:kern w:val="0"/>
          <w:lang w:eastAsia="en-GB"/>
          <w14:ligatures w14:val="none"/>
        </w:rPr>
        <w:t>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A9259F" w:rsidRDefault="00A9259F" w:rsidP="00335F9F">
      <w:pPr>
        <w:spacing w:line="276" w:lineRule="auto"/>
      </w:pPr>
    </w:p>
    <w:sectPr w:rsidR="00A9259F" w:rsidSect="00803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9"/>
    <w:multiLevelType w:val="multilevel"/>
    <w:tmpl w:val="42D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3F4A"/>
    <w:multiLevelType w:val="multilevel"/>
    <w:tmpl w:val="672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40"/>
    <w:multiLevelType w:val="multilevel"/>
    <w:tmpl w:val="F7F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A14"/>
    <w:multiLevelType w:val="multilevel"/>
    <w:tmpl w:val="FD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A24D1"/>
    <w:multiLevelType w:val="multilevel"/>
    <w:tmpl w:val="2036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E07F0"/>
    <w:multiLevelType w:val="hybridMultilevel"/>
    <w:tmpl w:val="7D78C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B4711"/>
    <w:multiLevelType w:val="hybridMultilevel"/>
    <w:tmpl w:val="4436624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2F4980"/>
    <w:multiLevelType w:val="hybridMultilevel"/>
    <w:tmpl w:val="3364DA2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08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CF34F0"/>
    <w:multiLevelType w:val="multilevel"/>
    <w:tmpl w:val="226A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136588"/>
    <w:multiLevelType w:val="hybridMultilevel"/>
    <w:tmpl w:val="34A4EB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307DAF"/>
    <w:multiLevelType w:val="multilevel"/>
    <w:tmpl w:val="D2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B6C04"/>
    <w:multiLevelType w:val="multilevel"/>
    <w:tmpl w:val="2A14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1120D3"/>
    <w:multiLevelType w:val="multilevel"/>
    <w:tmpl w:val="F47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3287A"/>
    <w:multiLevelType w:val="hybridMultilevel"/>
    <w:tmpl w:val="32C4EB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70A73EA"/>
    <w:multiLevelType w:val="multilevel"/>
    <w:tmpl w:val="4C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C36A0"/>
    <w:multiLevelType w:val="multilevel"/>
    <w:tmpl w:val="C63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C264E"/>
    <w:multiLevelType w:val="multilevel"/>
    <w:tmpl w:val="837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76AE3"/>
    <w:multiLevelType w:val="multilevel"/>
    <w:tmpl w:val="BED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0516E"/>
    <w:multiLevelType w:val="multilevel"/>
    <w:tmpl w:val="54B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280E68"/>
    <w:multiLevelType w:val="multilevel"/>
    <w:tmpl w:val="CFFA1E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D3F5B"/>
    <w:multiLevelType w:val="multilevel"/>
    <w:tmpl w:val="AFA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A7A01"/>
    <w:multiLevelType w:val="multilevel"/>
    <w:tmpl w:val="701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B4883"/>
    <w:multiLevelType w:val="multilevel"/>
    <w:tmpl w:val="F69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84718"/>
    <w:multiLevelType w:val="hybridMultilevel"/>
    <w:tmpl w:val="C628A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33375D"/>
    <w:multiLevelType w:val="hybridMultilevel"/>
    <w:tmpl w:val="1F322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A14F9D"/>
    <w:multiLevelType w:val="multilevel"/>
    <w:tmpl w:val="05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A450A"/>
    <w:multiLevelType w:val="hybridMultilevel"/>
    <w:tmpl w:val="4D94856E"/>
    <w:lvl w:ilvl="0" w:tplc="33F6CBF4">
      <w:start w:val="1"/>
      <w:numFmt w:val="lowerLetter"/>
      <w:lvlText w:val="%1)"/>
      <w:lvlJc w:val="left"/>
      <w:pPr>
        <w:ind w:left="1440" w:hanging="360"/>
      </w:pPr>
      <w:rPr>
        <w:rFonts w:asciiTheme="minorBidi" w:hAnsiTheme="minorBidi" w:cstheme="minorBidi"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613C0E95"/>
    <w:multiLevelType w:val="multilevel"/>
    <w:tmpl w:val="7396E46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B14ACD"/>
    <w:multiLevelType w:val="hybridMultilevel"/>
    <w:tmpl w:val="ADB0CF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F02F5B"/>
    <w:multiLevelType w:val="multilevel"/>
    <w:tmpl w:val="EC3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6B0DBA"/>
    <w:multiLevelType w:val="hybridMultilevel"/>
    <w:tmpl w:val="A366EED4"/>
    <w:lvl w:ilvl="0" w:tplc="CB2E1A64">
      <w:start w:val="2"/>
      <w:numFmt w:val="upperLetter"/>
      <w:lvlText w:val="%1."/>
      <w:lvlJc w:val="left"/>
      <w:pPr>
        <w:tabs>
          <w:tab w:val="num" w:pos="720"/>
        </w:tabs>
        <w:ind w:left="720" w:hanging="360"/>
      </w:pPr>
    </w:lvl>
    <w:lvl w:ilvl="1" w:tplc="D53E6314" w:tentative="1">
      <w:start w:val="1"/>
      <w:numFmt w:val="decimal"/>
      <w:lvlText w:val="%2."/>
      <w:lvlJc w:val="left"/>
      <w:pPr>
        <w:tabs>
          <w:tab w:val="num" w:pos="1440"/>
        </w:tabs>
        <w:ind w:left="1440" w:hanging="360"/>
      </w:pPr>
    </w:lvl>
    <w:lvl w:ilvl="2" w:tplc="5718AF92" w:tentative="1">
      <w:start w:val="1"/>
      <w:numFmt w:val="decimal"/>
      <w:lvlText w:val="%3."/>
      <w:lvlJc w:val="left"/>
      <w:pPr>
        <w:tabs>
          <w:tab w:val="num" w:pos="2160"/>
        </w:tabs>
        <w:ind w:left="2160" w:hanging="360"/>
      </w:pPr>
    </w:lvl>
    <w:lvl w:ilvl="3" w:tplc="063A4398" w:tentative="1">
      <w:start w:val="1"/>
      <w:numFmt w:val="decimal"/>
      <w:lvlText w:val="%4."/>
      <w:lvlJc w:val="left"/>
      <w:pPr>
        <w:tabs>
          <w:tab w:val="num" w:pos="2880"/>
        </w:tabs>
        <w:ind w:left="2880" w:hanging="360"/>
      </w:pPr>
    </w:lvl>
    <w:lvl w:ilvl="4" w:tplc="852A2A92" w:tentative="1">
      <w:start w:val="1"/>
      <w:numFmt w:val="decimal"/>
      <w:lvlText w:val="%5."/>
      <w:lvlJc w:val="left"/>
      <w:pPr>
        <w:tabs>
          <w:tab w:val="num" w:pos="3600"/>
        </w:tabs>
        <w:ind w:left="3600" w:hanging="360"/>
      </w:pPr>
    </w:lvl>
    <w:lvl w:ilvl="5" w:tplc="9FC48CEC" w:tentative="1">
      <w:start w:val="1"/>
      <w:numFmt w:val="decimal"/>
      <w:lvlText w:val="%6."/>
      <w:lvlJc w:val="left"/>
      <w:pPr>
        <w:tabs>
          <w:tab w:val="num" w:pos="4320"/>
        </w:tabs>
        <w:ind w:left="4320" w:hanging="360"/>
      </w:pPr>
    </w:lvl>
    <w:lvl w:ilvl="6" w:tplc="DDA6BA9E" w:tentative="1">
      <w:start w:val="1"/>
      <w:numFmt w:val="decimal"/>
      <w:lvlText w:val="%7."/>
      <w:lvlJc w:val="left"/>
      <w:pPr>
        <w:tabs>
          <w:tab w:val="num" w:pos="5040"/>
        </w:tabs>
        <w:ind w:left="5040" w:hanging="360"/>
      </w:pPr>
    </w:lvl>
    <w:lvl w:ilvl="7" w:tplc="F98274CC" w:tentative="1">
      <w:start w:val="1"/>
      <w:numFmt w:val="decimal"/>
      <w:lvlText w:val="%8."/>
      <w:lvlJc w:val="left"/>
      <w:pPr>
        <w:tabs>
          <w:tab w:val="num" w:pos="5760"/>
        </w:tabs>
        <w:ind w:left="5760" w:hanging="360"/>
      </w:pPr>
    </w:lvl>
    <w:lvl w:ilvl="8" w:tplc="48A2DF64" w:tentative="1">
      <w:start w:val="1"/>
      <w:numFmt w:val="decimal"/>
      <w:lvlText w:val="%9."/>
      <w:lvlJc w:val="left"/>
      <w:pPr>
        <w:tabs>
          <w:tab w:val="num" w:pos="6480"/>
        </w:tabs>
        <w:ind w:left="6480" w:hanging="360"/>
      </w:pPr>
    </w:lvl>
  </w:abstractNum>
  <w:abstractNum w:abstractNumId="31" w15:restartNumberingAfterBreak="0">
    <w:nsid w:val="6D2B515D"/>
    <w:multiLevelType w:val="hybridMultilevel"/>
    <w:tmpl w:val="8E68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0B7878"/>
    <w:multiLevelType w:val="multilevel"/>
    <w:tmpl w:val="B6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DA7669"/>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7C066F"/>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17DC5"/>
    <w:multiLevelType w:val="multilevel"/>
    <w:tmpl w:val="8E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212EDC"/>
    <w:multiLevelType w:val="hybridMultilevel"/>
    <w:tmpl w:val="E7983DF2"/>
    <w:lvl w:ilvl="0" w:tplc="D10A05FE">
      <w:start w:val="3"/>
      <w:numFmt w:val="upperLetter"/>
      <w:lvlText w:val="%1."/>
      <w:lvlJc w:val="left"/>
      <w:pPr>
        <w:tabs>
          <w:tab w:val="num" w:pos="720"/>
        </w:tabs>
        <w:ind w:left="720" w:hanging="360"/>
      </w:pPr>
    </w:lvl>
    <w:lvl w:ilvl="1" w:tplc="2DBE3EEA" w:tentative="1">
      <w:start w:val="1"/>
      <w:numFmt w:val="decimal"/>
      <w:lvlText w:val="%2."/>
      <w:lvlJc w:val="left"/>
      <w:pPr>
        <w:tabs>
          <w:tab w:val="num" w:pos="1440"/>
        </w:tabs>
        <w:ind w:left="1440" w:hanging="360"/>
      </w:pPr>
    </w:lvl>
    <w:lvl w:ilvl="2" w:tplc="E8640532" w:tentative="1">
      <w:start w:val="1"/>
      <w:numFmt w:val="decimal"/>
      <w:lvlText w:val="%3."/>
      <w:lvlJc w:val="left"/>
      <w:pPr>
        <w:tabs>
          <w:tab w:val="num" w:pos="2160"/>
        </w:tabs>
        <w:ind w:left="2160" w:hanging="360"/>
      </w:pPr>
    </w:lvl>
    <w:lvl w:ilvl="3" w:tplc="93E2D3D6" w:tentative="1">
      <w:start w:val="1"/>
      <w:numFmt w:val="decimal"/>
      <w:lvlText w:val="%4."/>
      <w:lvlJc w:val="left"/>
      <w:pPr>
        <w:tabs>
          <w:tab w:val="num" w:pos="2880"/>
        </w:tabs>
        <w:ind w:left="2880" w:hanging="360"/>
      </w:pPr>
    </w:lvl>
    <w:lvl w:ilvl="4" w:tplc="7786EC46" w:tentative="1">
      <w:start w:val="1"/>
      <w:numFmt w:val="decimal"/>
      <w:lvlText w:val="%5."/>
      <w:lvlJc w:val="left"/>
      <w:pPr>
        <w:tabs>
          <w:tab w:val="num" w:pos="3600"/>
        </w:tabs>
        <w:ind w:left="3600" w:hanging="360"/>
      </w:pPr>
    </w:lvl>
    <w:lvl w:ilvl="5" w:tplc="00D89572" w:tentative="1">
      <w:start w:val="1"/>
      <w:numFmt w:val="decimal"/>
      <w:lvlText w:val="%6."/>
      <w:lvlJc w:val="left"/>
      <w:pPr>
        <w:tabs>
          <w:tab w:val="num" w:pos="4320"/>
        </w:tabs>
        <w:ind w:left="4320" w:hanging="360"/>
      </w:pPr>
    </w:lvl>
    <w:lvl w:ilvl="6" w:tplc="A29EFD80" w:tentative="1">
      <w:start w:val="1"/>
      <w:numFmt w:val="decimal"/>
      <w:lvlText w:val="%7."/>
      <w:lvlJc w:val="left"/>
      <w:pPr>
        <w:tabs>
          <w:tab w:val="num" w:pos="5040"/>
        </w:tabs>
        <w:ind w:left="5040" w:hanging="360"/>
      </w:pPr>
    </w:lvl>
    <w:lvl w:ilvl="7" w:tplc="A0182A8A" w:tentative="1">
      <w:start w:val="1"/>
      <w:numFmt w:val="decimal"/>
      <w:lvlText w:val="%8."/>
      <w:lvlJc w:val="left"/>
      <w:pPr>
        <w:tabs>
          <w:tab w:val="num" w:pos="5760"/>
        </w:tabs>
        <w:ind w:left="5760" w:hanging="360"/>
      </w:pPr>
    </w:lvl>
    <w:lvl w:ilvl="8" w:tplc="71CE8DB0" w:tentative="1">
      <w:start w:val="1"/>
      <w:numFmt w:val="decimal"/>
      <w:lvlText w:val="%9."/>
      <w:lvlJc w:val="left"/>
      <w:pPr>
        <w:tabs>
          <w:tab w:val="num" w:pos="6480"/>
        </w:tabs>
        <w:ind w:left="6480" w:hanging="360"/>
      </w:pPr>
    </w:lvl>
  </w:abstractNum>
  <w:abstractNum w:abstractNumId="37" w15:restartNumberingAfterBreak="0">
    <w:nsid w:val="79F8716E"/>
    <w:multiLevelType w:val="multilevel"/>
    <w:tmpl w:val="5F3620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F3991"/>
    <w:multiLevelType w:val="multilevel"/>
    <w:tmpl w:val="41E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B96120"/>
    <w:multiLevelType w:val="hybridMultilevel"/>
    <w:tmpl w:val="7F1CC5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7C5108D8"/>
    <w:multiLevelType w:val="hybridMultilevel"/>
    <w:tmpl w:val="EA1E0C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0006479">
    <w:abstractNumId w:val="21"/>
    <w:lvlOverride w:ilvl="0">
      <w:lvl w:ilvl="0">
        <w:numFmt w:val="lowerLetter"/>
        <w:lvlText w:val="%1."/>
        <w:lvlJc w:val="left"/>
      </w:lvl>
    </w:lvlOverride>
  </w:num>
  <w:num w:numId="2" w16cid:durableId="1210266077">
    <w:abstractNumId w:val="21"/>
    <w:lvlOverride w:ilvl="0">
      <w:lvl w:ilvl="0">
        <w:numFmt w:val="lowerLetter"/>
        <w:lvlText w:val="%1."/>
        <w:lvlJc w:val="left"/>
      </w:lvl>
    </w:lvlOverride>
  </w:num>
  <w:num w:numId="3" w16cid:durableId="1450515926">
    <w:abstractNumId w:val="21"/>
    <w:lvlOverride w:ilvl="1">
      <w:lvl w:ilvl="1">
        <w:numFmt w:val="lowerRoman"/>
        <w:lvlText w:val="%2."/>
        <w:lvlJc w:val="right"/>
      </w:lvl>
    </w:lvlOverride>
  </w:num>
  <w:num w:numId="4" w16cid:durableId="194774489">
    <w:abstractNumId w:val="21"/>
    <w:lvlOverride w:ilvl="1">
      <w:lvl w:ilvl="1">
        <w:numFmt w:val="lowerRoman"/>
        <w:lvlText w:val="%2."/>
        <w:lvlJc w:val="right"/>
      </w:lvl>
    </w:lvlOverride>
  </w:num>
  <w:num w:numId="5" w16cid:durableId="1174413733">
    <w:abstractNumId w:val="21"/>
    <w:lvlOverride w:ilvl="0">
      <w:lvl w:ilvl="0">
        <w:numFmt w:val="lowerLetter"/>
        <w:lvlText w:val="%1."/>
        <w:lvlJc w:val="left"/>
      </w:lvl>
    </w:lvlOverride>
  </w:num>
  <w:num w:numId="6" w16cid:durableId="1769962321">
    <w:abstractNumId w:val="18"/>
  </w:num>
  <w:num w:numId="7" w16cid:durableId="1073164621">
    <w:abstractNumId w:val="20"/>
    <w:lvlOverride w:ilvl="0">
      <w:lvl w:ilvl="0">
        <w:numFmt w:val="upperLetter"/>
        <w:lvlText w:val="%1."/>
        <w:lvlJc w:val="left"/>
      </w:lvl>
    </w:lvlOverride>
  </w:num>
  <w:num w:numId="8" w16cid:durableId="1106927572">
    <w:abstractNumId w:val="30"/>
  </w:num>
  <w:num w:numId="9" w16cid:durableId="400979848">
    <w:abstractNumId w:val="36"/>
  </w:num>
  <w:num w:numId="10" w16cid:durableId="159128547">
    <w:abstractNumId w:val="27"/>
  </w:num>
  <w:num w:numId="11" w16cid:durableId="1864978678">
    <w:abstractNumId w:val="0"/>
  </w:num>
  <w:num w:numId="12" w16cid:durableId="1887141388">
    <w:abstractNumId w:val="11"/>
    <w:lvlOverride w:ilvl="0">
      <w:lvl w:ilvl="0">
        <w:numFmt w:val="decimal"/>
        <w:lvlText w:val="%1."/>
        <w:lvlJc w:val="left"/>
      </w:lvl>
    </w:lvlOverride>
  </w:num>
  <w:num w:numId="13" w16cid:durableId="304971337">
    <w:abstractNumId w:val="16"/>
  </w:num>
  <w:num w:numId="14" w16cid:durableId="2028213935">
    <w:abstractNumId w:val="1"/>
  </w:num>
  <w:num w:numId="15" w16cid:durableId="870148861">
    <w:abstractNumId w:val="32"/>
  </w:num>
  <w:num w:numId="16" w16cid:durableId="1111975482">
    <w:abstractNumId w:val="22"/>
  </w:num>
  <w:num w:numId="17" w16cid:durableId="675110530">
    <w:abstractNumId w:val="37"/>
  </w:num>
  <w:num w:numId="18" w16cid:durableId="429470226">
    <w:abstractNumId w:val="35"/>
  </w:num>
  <w:num w:numId="19" w16cid:durableId="1827471800">
    <w:abstractNumId w:val="15"/>
  </w:num>
  <w:num w:numId="20" w16cid:durableId="1597708187">
    <w:abstractNumId w:val="10"/>
  </w:num>
  <w:num w:numId="21" w16cid:durableId="1589270880">
    <w:abstractNumId w:val="25"/>
  </w:num>
  <w:num w:numId="22" w16cid:durableId="2105761974">
    <w:abstractNumId w:val="34"/>
  </w:num>
  <w:num w:numId="23" w16cid:durableId="964887451">
    <w:abstractNumId w:val="38"/>
  </w:num>
  <w:num w:numId="24" w16cid:durableId="694235927">
    <w:abstractNumId w:val="2"/>
  </w:num>
  <w:num w:numId="25" w16cid:durableId="544028199">
    <w:abstractNumId w:val="17"/>
  </w:num>
  <w:num w:numId="26" w16cid:durableId="5524477">
    <w:abstractNumId w:val="12"/>
    <w:lvlOverride w:ilvl="0">
      <w:lvl w:ilvl="0">
        <w:numFmt w:val="decimal"/>
        <w:lvlText w:val="%1."/>
        <w:lvlJc w:val="left"/>
      </w:lvl>
    </w:lvlOverride>
  </w:num>
  <w:num w:numId="27" w16cid:durableId="1596553585">
    <w:abstractNumId w:val="29"/>
  </w:num>
  <w:num w:numId="28" w16cid:durableId="948590100">
    <w:abstractNumId w:val="14"/>
  </w:num>
  <w:num w:numId="29" w16cid:durableId="324095584">
    <w:abstractNumId w:val="8"/>
    <w:lvlOverride w:ilvl="0">
      <w:lvl w:ilvl="0">
        <w:numFmt w:val="decimal"/>
        <w:lvlText w:val="%1."/>
        <w:lvlJc w:val="left"/>
      </w:lvl>
    </w:lvlOverride>
  </w:num>
  <w:num w:numId="30" w16cid:durableId="640816648">
    <w:abstractNumId w:val="3"/>
  </w:num>
  <w:num w:numId="31" w16cid:durableId="1025786456">
    <w:abstractNumId w:val="28"/>
  </w:num>
  <w:num w:numId="32" w16cid:durableId="46610814">
    <w:abstractNumId w:val="26"/>
  </w:num>
  <w:num w:numId="33" w16cid:durableId="1225869526">
    <w:abstractNumId w:val="31"/>
  </w:num>
  <w:num w:numId="34" w16cid:durableId="26835139">
    <w:abstractNumId w:val="9"/>
  </w:num>
  <w:num w:numId="35" w16cid:durableId="1742633690">
    <w:abstractNumId w:val="33"/>
  </w:num>
  <w:num w:numId="36" w16cid:durableId="22831887">
    <w:abstractNumId w:val="5"/>
  </w:num>
  <w:num w:numId="37" w16cid:durableId="2128886687">
    <w:abstractNumId w:val="40"/>
  </w:num>
  <w:num w:numId="38" w16cid:durableId="1317342343">
    <w:abstractNumId w:val="24"/>
  </w:num>
  <w:num w:numId="39" w16cid:durableId="841436292">
    <w:abstractNumId w:val="13"/>
  </w:num>
  <w:num w:numId="40" w16cid:durableId="61291615">
    <w:abstractNumId w:val="23"/>
  </w:num>
  <w:num w:numId="41" w16cid:durableId="811019640">
    <w:abstractNumId w:val="7"/>
  </w:num>
  <w:num w:numId="42" w16cid:durableId="276370215">
    <w:abstractNumId w:val="39"/>
  </w:num>
  <w:num w:numId="43" w16cid:durableId="552935439">
    <w:abstractNumId w:val="4"/>
  </w:num>
  <w:num w:numId="44" w16cid:durableId="1255553985">
    <w:abstractNumId w:val="6"/>
  </w:num>
  <w:num w:numId="45" w16cid:durableId="11756570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F"/>
    <w:rsid w:val="000108CE"/>
    <w:rsid w:val="000B43F2"/>
    <w:rsid w:val="000C45A3"/>
    <w:rsid w:val="000F3023"/>
    <w:rsid w:val="00115386"/>
    <w:rsid w:val="00117986"/>
    <w:rsid w:val="00144DA3"/>
    <w:rsid w:val="00174983"/>
    <w:rsid w:val="00175B7E"/>
    <w:rsid w:val="00177BCE"/>
    <w:rsid w:val="00181DE6"/>
    <w:rsid w:val="001F2500"/>
    <w:rsid w:val="002042DA"/>
    <w:rsid w:val="00205A81"/>
    <w:rsid w:val="002371EC"/>
    <w:rsid w:val="002643F0"/>
    <w:rsid w:val="002E5FD7"/>
    <w:rsid w:val="002F1DD6"/>
    <w:rsid w:val="0030314E"/>
    <w:rsid w:val="00335F9F"/>
    <w:rsid w:val="003A0CFB"/>
    <w:rsid w:val="003A492E"/>
    <w:rsid w:val="003B4474"/>
    <w:rsid w:val="004242D1"/>
    <w:rsid w:val="004321C3"/>
    <w:rsid w:val="00446BBA"/>
    <w:rsid w:val="004512B5"/>
    <w:rsid w:val="00472C39"/>
    <w:rsid w:val="004751B3"/>
    <w:rsid w:val="004A5F2A"/>
    <w:rsid w:val="004E5680"/>
    <w:rsid w:val="004F010B"/>
    <w:rsid w:val="004F2CDD"/>
    <w:rsid w:val="00516DDF"/>
    <w:rsid w:val="00520526"/>
    <w:rsid w:val="005460D5"/>
    <w:rsid w:val="00550F8A"/>
    <w:rsid w:val="005515ED"/>
    <w:rsid w:val="0058036C"/>
    <w:rsid w:val="005B1406"/>
    <w:rsid w:val="005B56C8"/>
    <w:rsid w:val="005C5A1A"/>
    <w:rsid w:val="005C5CA1"/>
    <w:rsid w:val="005F006F"/>
    <w:rsid w:val="005F0E84"/>
    <w:rsid w:val="005F5E92"/>
    <w:rsid w:val="00636FAE"/>
    <w:rsid w:val="00655BC3"/>
    <w:rsid w:val="00663406"/>
    <w:rsid w:val="0069164F"/>
    <w:rsid w:val="006C5293"/>
    <w:rsid w:val="006D1962"/>
    <w:rsid w:val="00715D37"/>
    <w:rsid w:val="0074292E"/>
    <w:rsid w:val="00774BC7"/>
    <w:rsid w:val="007834DD"/>
    <w:rsid w:val="00785997"/>
    <w:rsid w:val="007A2938"/>
    <w:rsid w:val="007F0542"/>
    <w:rsid w:val="007F3EBA"/>
    <w:rsid w:val="00803857"/>
    <w:rsid w:val="00877A59"/>
    <w:rsid w:val="00880E83"/>
    <w:rsid w:val="00884824"/>
    <w:rsid w:val="008A43C4"/>
    <w:rsid w:val="008F5B36"/>
    <w:rsid w:val="00904220"/>
    <w:rsid w:val="009058BF"/>
    <w:rsid w:val="00914569"/>
    <w:rsid w:val="00934810"/>
    <w:rsid w:val="009447CA"/>
    <w:rsid w:val="009455DE"/>
    <w:rsid w:val="0095326C"/>
    <w:rsid w:val="0096630B"/>
    <w:rsid w:val="00975E37"/>
    <w:rsid w:val="00976B35"/>
    <w:rsid w:val="009B5B27"/>
    <w:rsid w:val="009E3A2B"/>
    <w:rsid w:val="009F44AC"/>
    <w:rsid w:val="00A2220D"/>
    <w:rsid w:val="00A838C6"/>
    <w:rsid w:val="00A9259F"/>
    <w:rsid w:val="00AA1686"/>
    <w:rsid w:val="00AC7E54"/>
    <w:rsid w:val="00AF6B96"/>
    <w:rsid w:val="00B22F28"/>
    <w:rsid w:val="00B373EC"/>
    <w:rsid w:val="00B40142"/>
    <w:rsid w:val="00B50CE2"/>
    <w:rsid w:val="00B5483D"/>
    <w:rsid w:val="00B601F8"/>
    <w:rsid w:val="00B73216"/>
    <w:rsid w:val="00BA2C84"/>
    <w:rsid w:val="00BA5817"/>
    <w:rsid w:val="00BC4291"/>
    <w:rsid w:val="00BE560A"/>
    <w:rsid w:val="00C23726"/>
    <w:rsid w:val="00C34F0D"/>
    <w:rsid w:val="00C53570"/>
    <w:rsid w:val="00C60360"/>
    <w:rsid w:val="00C77E95"/>
    <w:rsid w:val="00CB27EA"/>
    <w:rsid w:val="00CC02B5"/>
    <w:rsid w:val="00CD4FBE"/>
    <w:rsid w:val="00CD51CC"/>
    <w:rsid w:val="00CD6657"/>
    <w:rsid w:val="00CF6FF1"/>
    <w:rsid w:val="00D10213"/>
    <w:rsid w:val="00D15F01"/>
    <w:rsid w:val="00D26250"/>
    <w:rsid w:val="00D26A43"/>
    <w:rsid w:val="00D27046"/>
    <w:rsid w:val="00D37E15"/>
    <w:rsid w:val="00D545B7"/>
    <w:rsid w:val="00D649F4"/>
    <w:rsid w:val="00D743C4"/>
    <w:rsid w:val="00DA1B18"/>
    <w:rsid w:val="00DB34E9"/>
    <w:rsid w:val="00DC3ECB"/>
    <w:rsid w:val="00DE0559"/>
    <w:rsid w:val="00DF2191"/>
    <w:rsid w:val="00E02440"/>
    <w:rsid w:val="00E071AE"/>
    <w:rsid w:val="00E26167"/>
    <w:rsid w:val="00E95734"/>
    <w:rsid w:val="00F023C9"/>
    <w:rsid w:val="00F15A7B"/>
    <w:rsid w:val="00F61FE8"/>
    <w:rsid w:val="00F72AFA"/>
    <w:rsid w:val="00FE3E2A"/>
    <w:rsid w:val="00FE50C5"/>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A341"/>
  <w15:chartTrackingRefBased/>
  <w15:docId w15:val="{102DD155-0955-0D4E-8F58-4A1E99F8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F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5F9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F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5F9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35F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35F9F"/>
  </w:style>
  <w:style w:type="paragraph" w:styleId="ListParagraph">
    <w:name w:val="List Paragraph"/>
    <w:basedOn w:val="Normal"/>
    <w:uiPriority w:val="34"/>
    <w:qFormat/>
    <w:rsid w:val="003B4474"/>
    <w:pPr>
      <w:ind w:left="720"/>
      <w:contextualSpacing/>
    </w:pPr>
  </w:style>
  <w:style w:type="character" w:customStyle="1" w:styleId="Heading1Char">
    <w:name w:val="Heading 1 Char"/>
    <w:basedOn w:val="DefaultParagraphFont"/>
    <w:link w:val="Heading1"/>
    <w:uiPriority w:val="9"/>
    <w:rsid w:val="003A0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0CFB"/>
    <w:pPr>
      <w:spacing w:before="48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3A0CFB"/>
    <w:pPr>
      <w:ind w:left="480"/>
    </w:pPr>
    <w:rPr>
      <w:rFonts w:cstheme="minorHAnsi"/>
      <w:sz w:val="20"/>
      <w:szCs w:val="20"/>
    </w:rPr>
  </w:style>
  <w:style w:type="character" w:styleId="Hyperlink">
    <w:name w:val="Hyperlink"/>
    <w:basedOn w:val="DefaultParagraphFont"/>
    <w:uiPriority w:val="99"/>
    <w:unhideWhenUsed/>
    <w:rsid w:val="003A0CFB"/>
    <w:rPr>
      <w:color w:val="0563C1" w:themeColor="hyperlink"/>
      <w:u w:val="single"/>
    </w:rPr>
  </w:style>
  <w:style w:type="paragraph" w:styleId="TOC1">
    <w:name w:val="toc 1"/>
    <w:basedOn w:val="Normal"/>
    <w:next w:val="Normal"/>
    <w:autoRedefine/>
    <w:uiPriority w:val="39"/>
    <w:unhideWhenUsed/>
    <w:rsid w:val="003A0CFB"/>
    <w:pPr>
      <w:spacing w:before="120"/>
    </w:pPr>
    <w:rPr>
      <w:rFonts w:cstheme="minorHAnsi"/>
      <w:b/>
      <w:bCs/>
      <w:i/>
      <w:iCs/>
    </w:rPr>
  </w:style>
  <w:style w:type="paragraph" w:styleId="TOC2">
    <w:name w:val="toc 2"/>
    <w:basedOn w:val="Normal"/>
    <w:next w:val="Normal"/>
    <w:autoRedefine/>
    <w:uiPriority w:val="39"/>
    <w:unhideWhenUsed/>
    <w:rsid w:val="003A0CFB"/>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A0CFB"/>
    <w:pPr>
      <w:ind w:left="720"/>
    </w:pPr>
    <w:rPr>
      <w:rFonts w:cstheme="minorHAnsi"/>
      <w:sz w:val="20"/>
      <w:szCs w:val="20"/>
    </w:rPr>
  </w:style>
  <w:style w:type="paragraph" w:styleId="TOC5">
    <w:name w:val="toc 5"/>
    <w:basedOn w:val="Normal"/>
    <w:next w:val="Normal"/>
    <w:autoRedefine/>
    <w:uiPriority w:val="39"/>
    <w:semiHidden/>
    <w:unhideWhenUsed/>
    <w:rsid w:val="003A0CFB"/>
    <w:pPr>
      <w:ind w:left="960"/>
    </w:pPr>
    <w:rPr>
      <w:rFonts w:cstheme="minorHAnsi"/>
      <w:sz w:val="20"/>
      <w:szCs w:val="20"/>
    </w:rPr>
  </w:style>
  <w:style w:type="paragraph" w:styleId="TOC6">
    <w:name w:val="toc 6"/>
    <w:basedOn w:val="Normal"/>
    <w:next w:val="Normal"/>
    <w:autoRedefine/>
    <w:uiPriority w:val="39"/>
    <w:semiHidden/>
    <w:unhideWhenUsed/>
    <w:rsid w:val="003A0CFB"/>
    <w:pPr>
      <w:ind w:left="1200"/>
    </w:pPr>
    <w:rPr>
      <w:rFonts w:cstheme="minorHAnsi"/>
      <w:sz w:val="20"/>
      <w:szCs w:val="20"/>
    </w:rPr>
  </w:style>
  <w:style w:type="paragraph" w:styleId="TOC7">
    <w:name w:val="toc 7"/>
    <w:basedOn w:val="Normal"/>
    <w:next w:val="Normal"/>
    <w:autoRedefine/>
    <w:uiPriority w:val="39"/>
    <w:semiHidden/>
    <w:unhideWhenUsed/>
    <w:rsid w:val="003A0CFB"/>
    <w:pPr>
      <w:ind w:left="1440"/>
    </w:pPr>
    <w:rPr>
      <w:rFonts w:cstheme="minorHAnsi"/>
      <w:sz w:val="20"/>
      <w:szCs w:val="20"/>
    </w:rPr>
  </w:style>
  <w:style w:type="paragraph" w:styleId="TOC8">
    <w:name w:val="toc 8"/>
    <w:basedOn w:val="Normal"/>
    <w:next w:val="Normal"/>
    <w:autoRedefine/>
    <w:uiPriority w:val="39"/>
    <w:semiHidden/>
    <w:unhideWhenUsed/>
    <w:rsid w:val="003A0CFB"/>
    <w:pPr>
      <w:ind w:left="1680"/>
    </w:pPr>
    <w:rPr>
      <w:rFonts w:cstheme="minorHAnsi"/>
      <w:sz w:val="20"/>
      <w:szCs w:val="20"/>
    </w:rPr>
  </w:style>
  <w:style w:type="paragraph" w:styleId="TOC9">
    <w:name w:val="toc 9"/>
    <w:basedOn w:val="Normal"/>
    <w:next w:val="Normal"/>
    <w:autoRedefine/>
    <w:uiPriority w:val="39"/>
    <w:semiHidden/>
    <w:unhideWhenUsed/>
    <w:rsid w:val="003A0CFB"/>
    <w:pPr>
      <w:ind w:left="1920"/>
    </w:pPr>
    <w:rPr>
      <w:rFonts w:cstheme="minorHAnsi"/>
      <w:sz w:val="20"/>
      <w:szCs w:val="20"/>
    </w:rPr>
  </w:style>
  <w:style w:type="character" w:customStyle="1" w:styleId="Heading2Char">
    <w:name w:val="Heading 2 Char"/>
    <w:basedOn w:val="DefaultParagraphFont"/>
    <w:link w:val="Heading2"/>
    <w:uiPriority w:val="9"/>
    <w:rsid w:val="003A0CF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D3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D37E15"/>
    <w:rPr>
      <w:rFonts w:ascii="Courier New" w:eastAsia="Times New Roman" w:hAnsi="Courier New" w:cs="Courier New"/>
      <w:kern w:val="0"/>
      <w:sz w:val="20"/>
      <w:szCs w:val="20"/>
      <w:lang w:eastAsia="en-GB"/>
      <w14:ligatures w14:val="none"/>
    </w:rPr>
  </w:style>
  <w:style w:type="character" w:styleId="UnresolvedMention">
    <w:name w:val="Unresolved Mention"/>
    <w:basedOn w:val="DefaultParagraphFont"/>
    <w:uiPriority w:val="99"/>
    <w:semiHidden/>
    <w:unhideWhenUsed/>
    <w:rsid w:val="00D37E15"/>
    <w:rPr>
      <w:color w:val="605E5C"/>
      <w:shd w:val="clear" w:color="auto" w:fill="E1DFDD"/>
    </w:rPr>
  </w:style>
  <w:style w:type="character" w:styleId="FollowedHyperlink">
    <w:name w:val="FollowedHyperlink"/>
    <w:basedOn w:val="DefaultParagraphFont"/>
    <w:uiPriority w:val="99"/>
    <w:semiHidden/>
    <w:unhideWhenUsed/>
    <w:rsid w:val="00D37E15"/>
    <w:rPr>
      <w:color w:val="954F72" w:themeColor="followedHyperlink"/>
      <w:u w:val="single"/>
    </w:rPr>
  </w:style>
  <w:style w:type="character" w:styleId="Strong">
    <w:name w:val="Strong"/>
    <w:basedOn w:val="DefaultParagraphFont"/>
    <w:uiPriority w:val="22"/>
    <w:qFormat/>
    <w:rsid w:val="004751B3"/>
    <w:rPr>
      <w:b/>
      <w:bCs/>
    </w:rPr>
  </w:style>
  <w:style w:type="character" w:styleId="HTMLCode">
    <w:name w:val="HTML Code"/>
    <w:basedOn w:val="DefaultParagraphFont"/>
    <w:uiPriority w:val="99"/>
    <w:semiHidden/>
    <w:unhideWhenUsed/>
    <w:rsid w:val="001153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6832">
      <w:bodyDiv w:val="1"/>
      <w:marLeft w:val="0"/>
      <w:marRight w:val="0"/>
      <w:marTop w:val="0"/>
      <w:marBottom w:val="0"/>
      <w:divBdr>
        <w:top w:val="none" w:sz="0" w:space="0" w:color="auto"/>
        <w:left w:val="none" w:sz="0" w:space="0" w:color="auto"/>
        <w:bottom w:val="none" w:sz="0" w:space="0" w:color="auto"/>
        <w:right w:val="none" w:sz="0" w:space="0" w:color="auto"/>
      </w:divBdr>
    </w:div>
    <w:div w:id="548616236">
      <w:bodyDiv w:val="1"/>
      <w:marLeft w:val="0"/>
      <w:marRight w:val="0"/>
      <w:marTop w:val="0"/>
      <w:marBottom w:val="0"/>
      <w:divBdr>
        <w:top w:val="none" w:sz="0" w:space="0" w:color="auto"/>
        <w:left w:val="none" w:sz="0" w:space="0" w:color="auto"/>
        <w:bottom w:val="none" w:sz="0" w:space="0" w:color="auto"/>
        <w:right w:val="none" w:sz="0" w:space="0" w:color="auto"/>
      </w:divBdr>
    </w:div>
    <w:div w:id="813957385">
      <w:bodyDiv w:val="1"/>
      <w:marLeft w:val="0"/>
      <w:marRight w:val="0"/>
      <w:marTop w:val="0"/>
      <w:marBottom w:val="0"/>
      <w:divBdr>
        <w:top w:val="none" w:sz="0" w:space="0" w:color="auto"/>
        <w:left w:val="none" w:sz="0" w:space="0" w:color="auto"/>
        <w:bottom w:val="none" w:sz="0" w:space="0" w:color="auto"/>
        <w:right w:val="none" w:sz="0" w:space="0" w:color="auto"/>
      </w:divBdr>
    </w:div>
    <w:div w:id="889994785">
      <w:bodyDiv w:val="1"/>
      <w:marLeft w:val="0"/>
      <w:marRight w:val="0"/>
      <w:marTop w:val="0"/>
      <w:marBottom w:val="0"/>
      <w:divBdr>
        <w:top w:val="none" w:sz="0" w:space="0" w:color="auto"/>
        <w:left w:val="none" w:sz="0" w:space="0" w:color="auto"/>
        <w:bottom w:val="none" w:sz="0" w:space="0" w:color="auto"/>
        <w:right w:val="none" w:sz="0" w:space="0" w:color="auto"/>
      </w:divBdr>
    </w:div>
    <w:div w:id="962928954">
      <w:bodyDiv w:val="1"/>
      <w:marLeft w:val="0"/>
      <w:marRight w:val="0"/>
      <w:marTop w:val="0"/>
      <w:marBottom w:val="0"/>
      <w:divBdr>
        <w:top w:val="none" w:sz="0" w:space="0" w:color="auto"/>
        <w:left w:val="none" w:sz="0" w:space="0" w:color="auto"/>
        <w:bottom w:val="none" w:sz="0" w:space="0" w:color="auto"/>
        <w:right w:val="none" w:sz="0" w:space="0" w:color="auto"/>
      </w:divBdr>
    </w:div>
    <w:div w:id="1011756242">
      <w:bodyDiv w:val="1"/>
      <w:marLeft w:val="0"/>
      <w:marRight w:val="0"/>
      <w:marTop w:val="0"/>
      <w:marBottom w:val="0"/>
      <w:divBdr>
        <w:top w:val="none" w:sz="0" w:space="0" w:color="auto"/>
        <w:left w:val="none" w:sz="0" w:space="0" w:color="auto"/>
        <w:bottom w:val="none" w:sz="0" w:space="0" w:color="auto"/>
        <w:right w:val="none" w:sz="0" w:space="0" w:color="auto"/>
      </w:divBdr>
    </w:div>
    <w:div w:id="1304043728">
      <w:bodyDiv w:val="1"/>
      <w:marLeft w:val="0"/>
      <w:marRight w:val="0"/>
      <w:marTop w:val="0"/>
      <w:marBottom w:val="0"/>
      <w:divBdr>
        <w:top w:val="none" w:sz="0" w:space="0" w:color="auto"/>
        <w:left w:val="none" w:sz="0" w:space="0" w:color="auto"/>
        <w:bottom w:val="none" w:sz="0" w:space="0" w:color="auto"/>
        <w:right w:val="none" w:sz="0" w:space="0" w:color="auto"/>
      </w:divBdr>
    </w:div>
    <w:div w:id="1578519388">
      <w:bodyDiv w:val="1"/>
      <w:marLeft w:val="0"/>
      <w:marRight w:val="0"/>
      <w:marTop w:val="0"/>
      <w:marBottom w:val="0"/>
      <w:divBdr>
        <w:top w:val="none" w:sz="0" w:space="0" w:color="auto"/>
        <w:left w:val="none" w:sz="0" w:space="0" w:color="auto"/>
        <w:bottom w:val="none" w:sz="0" w:space="0" w:color="auto"/>
        <w:right w:val="none" w:sz="0" w:space="0" w:color="auto"/>
      </w:divBdr>
    </w:div>
    <w:div w:id="1782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EBE4-8666-D54F-AFD9-B8305C25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2024-07-05T11:39:00Z</dcterms:created>
  <dcterms:modified xsi:type="dcterms:W3CDTF">2024-11-11T13:42:00Z</dcterms:modified>
</cp:coreProperties>
</file>