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 w:line="32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Step 5. 결론 및 시사점 — v3</w:t>
      </w:r>
    </w:p>
    <w:p>
      <w:pPr>
        <w:spacing w:after="80" w:before="200" w:line="32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롯데케미칼(주) SAP S/4HANA 통합 ERP 구축 사례 분석</w:t>
      </w:r>
    </w:p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 w:before="60" w:line="32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광운대학교 경영대학 경영학부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ERP개론 팀프로젝트</w:t>
      </w:r>
    </w:p>
    <w:p>
      <w:pPr>
        <w:spacing w:after="60" w:before="60" w:line="32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1팀 — 신해원 · 김민아 · 김동현 · 성슬기</w:t>
      </w:r>
    </w:p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Step 1부터 Step 4까지의 분석을 종합하여, 본 단계에서는 롯데케미칼의 2017년 SAP S/4HANA 통합 ERP 구축 사례에서 도출할 수 있는 핵심 성공 요인(CSF), 한계와 실패 요인, 타 기업 적용 시사점, 그리고 본 사례의 본질적 통찰을 정리한다. 본 결론은 단순한 요약이 아니라, 분석 과정에서 추출된 패턴과 원칙을 일반화하여 향후 유사 의사결정에 활용 가능한 형태로 재구성하는 것을 목적으로 한다.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결론은 다음 4단계 흐름으로 구성된다. ① 핵심 성공 요인(CSF) 5가지의 도출 → ② 한계·실패 요인 4가지의 솔직한 분석 → ③ 타 기업 적용을 위한 시사점 3가지 → ④ 본 사례의 본질적 통찰과 향후 과제.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0"/>
          <w:szCs w:val="20"/>
        </w:rPr>
        <w:t xml:space="preserve">본 단계는 강의 자료(#2 ERP 도입 및 시스템 구축 단계별 관리 프로세스)의 마무리 단원과 정합한다. 강의 자료의 마지막 Summary(31p)는 "개발 vs 구매 프로세스는 같은 목적지를 향하지만, 각 단계에서 요구되는 핵심 역량과 접근 방식은 근본적으로 다름을 이해해야 한다"고 정리한다. 본 결론은 본 사례가 패키지 구매(Buy) 방식이라는 점을 전제로, 강의 자료의 Summary 프레임을 본 사례에 적용하여 핵심 성공 요인과 시사점을 도출한다.</w:t>
      </w:r>
    </w:p>
    <w:p>
      <w:pPr>
        <w:spacing w:after="12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결론 도출의 분석적 토대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결론이 의존하는 분석 토대는 Step 1~4에서 확립된 다음 사실들이다.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**Step 1** (산업·기업 특성): 롯데케미칼은 24시간 연속 가동되는 대규모 장치산업의 대표 기업이며, 2016년 M&amp;A로 자산 2조 8천억원 규모의 정밀화학·첨단소재를 인수한 직후의 통합 압력 하에 있었다.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**Step 2** (의사결정 분석): Make vs Buy에서 Buy를 선택하고, 4대 대안 중 'A안(기존 SAP 자산 기반 S/4HANA로의 통합형 컨버전)'을 선택한 5대 타당성 근거가 확인되었다.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**Step 3** (구축·리스크): 4대 의사결정 문제(방법론·3대 제약·GAP·리스크)에 대해 'Roll-out + 통합형 컨버전 + BPR·Customizing·Add-on 3트랙 + 5대 리스크 통제'의 일관된 의사결정 패턴이 작동했다.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**Step 4** (PIR): 정량 4지표·정성 5가치·초기 목표 4달성·후속 효과 누적이 모두 긍정적으로 확인되었고, 국내 대기업 S/4HANA 도입 중 가장 이른 시기 중 하나로 시기적 선구성도 확보되었다.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이러한 다층적 분석을 종합할 때, 본 사례는 '단발적 성공'이 아닌 '일관된 의사결정 패턴이 만든 구조적 성공'으로 평가된다. 그 패턴을 핵심 성공 요인(CSF)으로 추출하면 다음 5가지로 정리된다.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1.1 강의 Summary 프레임을 본 사례에 적용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강의 자료(31p)의 Summary 표는 자체 개발(In-house)과 패키지 구매(Package)의 5대 차이를 정리한다. 본 사례를 이 5대 차이로 분석하면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강의 자료의 패키지 구매(Package) 일반론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본 사례(롯데케미칼 2017)에서의 적용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핵심 주체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의사결정자(Key User), 외부 컨설턴트, PMO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Key User: 박제성 정보전략담당 상무보 / 외부 컨설턴트: SAP 본사 Value Assurance Service / PMO 역할: 롯데정보통신(그룹 SI)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분석의 본질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"누구 제품을 사서 어떻게 우리 몸에 맞출까?"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SAP가 이미 정해진 상태에서 시작했으므로, '누구 제품을 사느냐'는 결정되어 있었고 모든 의사결정이 '어떻게 우리 몸에 맞출까(3사 통합·글로벌 운영·본연 경쟁력 유지)'에 집중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목표(TO-BE) 기준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패키지가 제공하는 선진 사례(Best Practice) 수용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Best Practice 수용 영역(BPR 트랙: 기준정보·재무·구매)과 본연 경쟁력 유지 영역(Customizing 트랙)을 능동적으로 구분. '강제 표준화'가 아닌 '균형형 수용'으로 변형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핵심 구축 작업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파라미터 조정(Configuration) 및 연계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13년 누적된 기존 SAP ECC의 Configuration 자산을 컨버전 방식으로 이관함으로써 신규 그린필드 도입 대비 Configuration 리스크 대폭 축소. 강의 자료가 명시한 '가장 큰 위험요소'를 기존 자산 활용으로 통제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가장 큰 리스크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프로세스 불일치 및 벤더 종속성(Lock-in)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프로세스 불일치 → BPR·Customizing 균형으로 통제. Lock-in → 13년 누적 SAP 자산으로 인해 이미 진행형 상태였으며, 그룹 SI(롯데정보통신) 활용과 SAP 본사와의 직접 협상력 확보로 보완</w:t>
            </w:r>
          </w:p>
        </w:tc>
      </w:tr>
    </w:tbl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매핑이 보여주는 본 사례의 본질은 분명하다: 강의 자료가 정의한 패키지 도입의 표준 프레임을 충실히 따르되, 13년 누적 SAP 자산이라는 특수 조건이 5대 차원 모두에서 본 사례의 의사결정을 일반적 패키지 도입과 차별화시켰다는 점이다.</w:t>
      </w:r>
    </w:p>
    <w:p>
      <w:pPr>
        <w:spacing w:after="12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핵심 성공 요인 (Critical Success Factors)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사례에서 도출되는 5대 핵심 성공 요인은 서로 독립적인 항목들이 아니라, 하나의 의사결정 철학을 다섯 측면에서 표현한 것이다. 각 요인은 Step 3·4에서 검증된 사실에 기반한다.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CSF 1: 기존 SAP 자산의 적극적 활용 (통합형 컨버전, Brownfield 성격)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사례의 가장 결정적인 성공 요인은 2003년 SMART, 2010년 GEMS로 이어진 13년 누적 SAP 자산을 새 프로젝트의 출발점으로 활용한 것이다.[8][10] 신규 그린필드 도입이 아닌 통합형 컨버전 방식을 선택함으로써 (i) 7개월이라는 압축 일정이 가능했고, (ii) 기존 사용자 경험·기준정보·인터페이스 자산이 재활용되어 변경관리 부담이 최소화되었으며, (iii) 통합형 컨버전의 안정성과 S/4HANA 신기술 도입이라는 두 마리 토끼를 동시에 잡을 수 있었다.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000000"/>
          <w:sz w:val="20"/>
          <w:szCs w:val="20"/>
        </w:rPr>
        <w:t xml:space="preserve">**시사**: ERP 전환은 백지에서 시작할 필요가 없다. 기존 자산을 진화 경로의 디딤돌로 보는 관점이 단축 일정과 리스크 통제의 핵심이다.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CSF 2: 명확한 비즈니스 목표의 사전 설정 (4대 목표)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프로젝트는 '시스템을 새로 만든다'가 아닌 '4가지 비즈니스 목표를 달성한다'에서 출발했다. (i) M&amp;A로 인수한 3사를 한 회사처럼 운영하기, (ii) 110개국 글로벌 운영의 실시간 가시성 확보, (iii) 3사 시스템 병존의 중복투자 리스크 제거, (iv) 디지털 전환의 기반 인프라 확보. 이 4가지 목표는 Step 2에서 분석된 의사결정의 기반이었고, Step 4 PIR에서 모두 달성된 것으로 검증되었다.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000000"/>
          <w:sz w:val="20"/>
          <w:szCs w:val="20"/>
        </w:rPr>
        <w:t xml:space="preserve">**시사**: ERP는 IT 부서의 프로젝트가 아니다. 비즈니스 목표를 먼저 정의하고, 그에 따라 시스템 선택·구축 방법·리스크 통제가 결정되어야 한다.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CSF 3: SAP Value Assurance Service를 통한 구조화된 리스크 통제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다운타임 진단 단계에서 114시간이 산출되었을 때, '괜찮을 것이다'가 아니라 'SAP Value Assurance Service를 동원해 52시간으로 단축'을 추진한 것이 본 프로젝트의 분기점이다.[1] SAP 본사의 구조화된 컨설팅 서비스(Fit-Gap Analysis, Migration Planning Workshop, Go-Live Readiness Check 등)[12]를 활용하여, 자체 개발 방법론을 처음부터 만들 필요 없이 검증된 절차를 그대로 따랐다. 이는 리스크를 사후 대응이 아닌 사전 통제로 다룬 결정적 선택이었다.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000000"/>
          <w:sz w:val="20"/>
          <w:szCs w:val="20"/>
        </w:rPr>
        <w:t xml:space="preserve">**시사**: 패키지 공급사의 구조화된 서비스를 활용하는 것은 비용이 아닌 '리스크 통제 투자'다. 특히 압축 일정과 다운타임 통제가 동시에 요구되는 환경에서는 더욱 그렇다.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CSF 4: 그룹 계열사 SI(롯데정보통신) 활용을 통한 장기적 통제권 확보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글로벌 SI(Accenture, IBM, Deloitte 등)가 아닌 그룹 계열사 롯데정보통신을 SI 파트너로 선택한 것은 단순한 비용 절감을 넘어선 전략적 결정이다.[1] (i) 가동 이후의 안정적인 운영체계 확보, (ii) 그룹 차원의 IT 자산 통제권 유지, (iii) 후속 그룹공통시스템·디지털혁신협의체(2018.02.08 이사회 의결)[9]로의 자연스러운 확장이 이 선택의 결과이다. 그룹 차원의 디지털 전환 전략과 정합성이 높은 SI 파트너를 선택함으로써, 본 프로젝트는 단발성이 아닌 지속적 디지털 진화의 출발점이 되었다.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000000"/>
          <w:sz w:val="20"/>
          <w:szCs w:val="20"/>
        </w:rPr>
        <w:t xml:space="preserve">**시사**: SI 파트너 선택은 기술 역량뿐 아니라 가동 이후의 운영 체계, 그룹 전략과의 정합성, 장기 IT 자산 통제권을 종합적으로 고려해야 한다.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CSF 5: 표준화와 차별화의 능동적 균형 (BPR · Customizing · Add-on의 3트랙)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프로젝트의 가장 정교한 의사결정은 '무엇을 표준화하고 무엇을 차별화로 둘 것인가'였다. 기준정보·재무회계·구매 등 통합 ROI가 명확한 영역은 BPR로 표준화하면서, 각 사 본연의 경쟁력 영역(스페셜티 영업·고기능 소재 생산 등)은 Customizing으로 보존했다.[1] 이는 '강제 통일'도 '방치'도 아닌, ROI와 비즈니스 영속성을 동시에 고려한 능동적 균형이다. 이상신(2020)[11]의 실증 연구가 보여주듯, '변화 거부'와 '전환비용'이 ERP 전환의도에 부정적 영향을 미치는 환경에서, 본연의 경쟁력을 보존하는 균형은 사용자 저항을 사전 차단하는 효과를 가져왔다.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000000"/>
          <w:sz w:val="20"/>
          <w:szCs w:val="20"/>
        </w:rPr>
        <w:t xml:space="preserve">**시사**: M&amp;A 통합 시 'Best Practice 강제 적용'은 인수된 회사의 핵심 가치를 훼손할 수 있다. 표준화의 ROI가 명확한 영역과 차별화 보존이 필요한 영역을 구분하는 능동적 의사결정이 핵심이다.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이 5대 CSF는 본 사례의 성공을 만든 단일한 의사결정 철학으로 요약될 수 있다: **'기존 자산을 진화의 디딤돌로 삼고, 비즈니스 목표에서 출발하여, 리스크를 사전 통제하며, 그룹 자원을 적극 활용하면서, 표준화와 차별화를 능동적으로 균형 잡는다.'**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2.1 발표용 CSF 3개 (피드백 권장 압축)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보고서는 5대 CSF를 모두 분석했지만, 발표 시간(30분) 제약상 다음 3개로 압축하는 것이 효과적이다. 이 3개는 강의 자료의 Summary 프레임과도 가장 정확히 매핑된다.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발표용 CSF 3개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강의 자료와의 정합성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기존 SAP 자산 활용 (Brownfield 성격의 통합형 컨버전)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강의 Summary 표의 '핵심 구축 작업: Configuration' 위험을 13년 누적 자산으로 통제. 강의의 '가장 큰 위험요소'를 본질적으로 회피한 의사결정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리스크 사전 통제 (다운타임 114h → 52h)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강의의 '구현 단계: 만약의 사태를 대비한 비상 계획'[18p]을 SAP Value Assurance Service로 구조화하여 실행. PIR의 '사업 효익 실현'과 직접 연결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표준화와 차별화의 능동적 균형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강의 TO-BE 기준 '패키지가 제공하는 Best Practice 수용'을 무조건 따르지 않고, 본연의 경쟁력 영역은 Customizing으로 보존. M&amp;A 통합 사례에서 가장 본질적인 의사결정</w:t>
            </w:r>
          </w:p>
        </w:tc>
      </w:tr>
    </w:tbl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000000"/>
          <w:sz w:val="20"/>
          <w:szCs w:val="20"/>
        </w:rPr>
        <w:t xml:space="preserve">발표에서 제외하는 2개 CSF(명확한 비즈니스 목표·그룹 SI 활용)는 Step 2 도입부와 Q&amp;A 백업 카드로 활용할 수 있다.</w:t>
      </w:r>
    </w:p>
    <w:p>
      <w:pPr>
        <w:spacing w:after="12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한계와 실패 요인의 솔직한 분석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성공 사례의 가치는 그것이 어떤 한계와 트레이드오프를 동반했는지를 함께 분석할 때 비로소 일반화 가능한 시사점을 갖는다. 본 사례의 한계는 '실패'라기보다는 '의도된 트레이드오프' 또는 '구조적 제약'에 해당하며, 다음 4가지로 정리된다.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3.1 정량 ROI 비공개로 인한 평가의 제약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프로젝트의 구체적 투자 규모, 인력 투입, ROI 산출 결과는 공개되지 않았다.[8] 이로 인해 (i) 본 사례의 경제적 효과를 정량 ROI 형태로 표현하기 어렵고, (ii) 타사 사례와의 비용·효과 비교가 제약되며, (iii) 의사결정의 경제적 정당성을 '중복투자 회피'·'다운타임 회피' 같은 정성·간접적 표현에 의존해야 한다. 이는 본 보고서뿐 아니라 모든 외부 분석의 공통적 한계이다.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 본연의 경쟁력 유지로 인한 표준화 트레이드오프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Step 3에서 분석한 'BPR + Customizing + Add-on 3트랙' 중 Customizing 트랙은 각 사 본연의 경쟁력 영역을 보존하는 데 기여했지만, 동시에 (i) SAP S/4HANA의 표준 모범사례를 모든 영역에 적용하지 못한 트레이드오프, (ii) 향후 업그레이드 시 누적된 Customizing의 부담, (iii) 그룹 차원 완전 표준화의 미달성이라는 한계를 동반한다. 이는 본 프로젝트가 의도적으로 선택한 트레이드오프이며, 비즈니스 영속성 리스크 통제와 사용자 저항 최소화를 위해 감수한 비용이다.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3.3 온프레미스 선택과 클라우드 전략의 정합성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프로젝트는 SAP S/4HANA의 온프레미스(On-Premise) 방식을 채택했다. 2017년 시점에서는 합리적 선택이었으나, 이후 SAP가 'Cloud-First' 전략으로 명확히 전환한 점, 그리고 그룹 차원의 디지털 전환이 클라우드 기반으로 가속화되는 점을 고려하면 장기 정합성에 대한 검토가 필요하다. 이상신(2020)[11]의 연구 주제 자체가 "석유화학 기업의 ERP 시스템을 클라우드로 전환할 때 영향 요인"이었다는 점은, 이 영역이 향후 본 사례의 다음 의사결정 과제로 부상하고 있음을 시사한다. 다만 본 프로젝트가 2018년 그룹 차원의 디지털혁신협의체 참여[9], 2020년 DT 전략 가속화[13]로 이어진 점은 이 한계를 부분적으로 보완한 후속 조치로 평가된다.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3.4 인수된 회사 직원들의 적응 과정에 대한 비가시성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Step 4 PIR에서 명시했듯이, '회계부서에서 박수'[1]는 롯데케미칼 본사 회계 부서로 추정되며, 인수된 정밀화학·첨단소재 직원들의 적응 과정과 만족도에 대한 공개 자료는 부재하다. M&amp;A 통합형 ERP 도입의 가장 민감한 영역인 '인수된 회사 직원들의 변경관리'에 대한 외부 검증이 어렵다는 점은 본 분석의 구조적 한계이다. 다만 본연 경쟁력 유지 원칙(CSF 5)이 이 영역의 저항을 사전 통제하는 데 기여했을 것으로 추정할 수 있다.</w:t>
      </w:r>
    </w:p>
    <w:p>
      <w:pPr>
        <w:spacing w:after="12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타 기업 적용을 위한 시사점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사례에서 도출되는 시사점은 모든 기업에 일률적으로 적용 가능한 것이 아니라, 특정한 의사결정 상황에 처한 기업들에게 차별적으로 유의미하다. 다음 3가지 상황별 시사점을 제시한다.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시사 1: M&amp;A 이후 통합 압력에 직면한 기업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롯데케미칼이 2016년 M&amp;A로 정밀화학·첨단소재를 인수한 후 2017년 ERP 통합을 단행한 것처럼, M&amp;A 직후의 시스템 통합은 가장 시급한 통합 의사결정 중 하나이다. 본 사례의 핵심 시사점은 다음과 같다.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**기존 ERP 자산 활용**: 인수자 측에 SAP 등 검증된 ERP 자산이 있다면, 그것을 기준 법인으로 한 Roll-out 방식이 신규 그린필드 도입보다 일정·비용·리스크 측면에서 우월하다.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**본연 경쟁력 유지의 능동적 선택**: 인수된 회사의 본연 가치(차별화된 프로세스·인재·고객 관계)는 ERP 표준화 명목으로 훼손되어서는 안 된다. M&amp;A의 본래 목적을 ERP 통합 단계에서 다시 확인해야 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**그룹 자원의 적극 활용**: 그룹 SI·법무·재무 자원을 활용한 통합이 외부 컨설팅 의존보다 장기적 통제권 측면에서 우월할 수 있다. 단, 그룹 자원의 역량 검증이 선행되어야 한다.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시사 2: 화학·장치산업 등 다운타임 리스크가 큰 산업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사례의 가장 두드러진 정량 성과인 '다운타임 54% 단축'은 24시간 연속 가동 산업에서 ERP 전환의 가장 본질적 리스크가 무엇인지를 보여준다. Step 1에서 정리한 석유화학 산업의 6대 특성(자본집약·경기순환·전후방 연계·글로벌 다거점·M&amp;A 통합·규제 대응)은 화학뿐 아니라 정유·제철·발전·반도체 등 장치산업 전반에 공통적으로 적용된다. 이런 산업에서 ERP 전환을 검토하는 기업들에게 본 사례의 시사점은 명확하다.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**다운타임 통제가 최우선 리스크**: 다른 모든 효율 개선보다 시스템 전환기의 다운타임 통제가 우선이어야 한다. 진단 단계의 다운타임 수치를 그대로 받아들이지 말고, 적극적으로 단축 방안을 강구해야 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**SAP Value Assurance Service 같은 구조화 서비스의 활용**: 자체 개발 방법론으로 다운타임을 통제하기보다, 패키지 공급사의 검증된 서비스를 활용하는 것이 ROI 높다.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**통합형 컨버전 방식의 우선 검토**: 기존 시스템이 안정적으로 운영 중이라면, Greenfield 신규 구축보다 통합형 컨버전(Brownfield 성격)이 다운타임·리스크 측면에서 우월하다.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시사 3: 기존 SAP 자산 보유 기업 (2027 ECC EOS 대비)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SAP는 기존 ERP인 ECC(ERP Central Component)의 표준 유지보수를 2027년 종료(End of Standard Support)할 예정이다. 이는 국내 대기업 다수가 보유한 ECC 시스템을 S/4HANA 또는 다른 차세대 ERP로 전환해야 함을 의미한다. 본 롯데케미칼 사례는 이런 전환을 앞둔 기업들에게 직접적 참고가 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**조기 검토의 가치**: 2017년 가동을 결정한 롯데케미칼은 2027 EOS의 10년 전에 전환을 완료했다. 2022~2023년에 검토를 시작한 기업들은 압축된 일정 속에서 전환해야 한다. 조기 결정의 가치는 일정 여유로 환산되어 리스크 통제 여력이 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**컨버전 방식의 우선 고려**: 신규 그린필드 도입은 일정·비용·리스크 모두에서 부담이 크다. 기존 ECC 자산을 기반으로 한 통합형 컨버전(Brownfield 성격)이 우선 검토 대상이다.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**클라우드 vs 온프레미스의 신중한 결정**: 본 사례는 2017년 온프레미스를 선택했으나, 2027 시점에 전환하는 기업들은 SAP의 Cloud-First 전략과 정합성을 신중히 검토해야 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000000"/>
          <w:sz w:val="20"/>
          <w:szCs w:val="20"/>
        </w:rPr>
        <w:t xml:space="preserve">위 3가지 시사점은 강의 자료의 (구매 지향) ERP 도입 6단계 프레임 위에서 작동한다. 특히 강의 자료가 명시한 '가장 큰 리스크' — 자체 개발에서는 Scope Creep, 패키지 구매에서는 프로세스 불일치 및 벤더 종속성(Lock-in) — 를 어떻게 통제할 것인가가 모든 시사점의 공통 핵심이다.[강의 자료 31p]</w:t>
      </w:r>
    </w:p>
    <w:p>
      <w:pPr>
        <w:spacing w:after="12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본 사례의 본질적 통찰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5.1 'ERP 전환'은 IT 프로젝트가 아니라 '통합 경영 플랫폼 선택'이다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사례 분석 전체를 관통하는 가장 본질적 통찰은 다음과 같다: **ERP 전환은 시스템 교체가 아니라, M&amp;A 이후 '하나의 회사'로 운영하기 위한 통합 경영 플랫폼 선택이다.** 강의 자료(23p)가 정의한 패키지 도입의 분석 본질 — "누구 제품을 사서 어떻게 우리 몸에 맞출까" — 에 비추어 보면, 본 사례는 '누구 제품을 사느냐'(SAP, 이미 정해진 상태)가 아닌 '어떻게 우리 몸에 맞출까'(3사 통합·글로벌 운영·본연 경쟁력 유지)에 모든 의사결정을 집중한 사례이다. 박제성 정보전략담당 상무 인터뷰[1]의 핵심 메시지인 "디지털 코어를 탄탄히 해 디지털 트랜스포메이션, 인텔리전트 엔터프라이즈로"는 이 통찰을 정확히 표현한다. 이런 관점에서 ERP는 (i) 비즈니스 통합의 인프라, (ii) 글로벌 운영의 가시성 도구, (iii) 디지털 전환의 기반 자산으로 기능한다. 단순히 회계·구매·생산을 자동화하는 도구가 아니다.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5.2 디지털 자산은 단발적 프로젝트가 아니라 누적된 진화의 결과다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번째 통찰은 시간 축에 관한 것이다. 롯데케미칼의 2017년 S/4HANA는 2003년 SMART → 2010년 GEMS → 2017년 S/4HANA → 2018년 그룹공통시스템·디지털혁신협의체 → 2019년 DT 실행과제 → 2020년 DT 가속화로 이어지는 17년 이상의 디지털 자산 누적의 한 지점이다.[10][8][9][13] 이런 관점에서 ERP 도입을 평가할 때 '이번 프로젝트의 성공/실패'만 보는 것은 충분치 않다. **'이번 프로젝트가 다음 디지털 단계로 어떻게 연결되는가'가 진정한 평가 기준이어야 한다.**</w:t>
      </w:r>
    </w:p>
    <w:p>
      <w:pPr>
        <w:spacing w:after="80" w:before="1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5.3 의사결정의 합리성은 트레이드오프의 명시적 관리에서 나온다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세 번째 통찰은 의사결정 방법론에 관한 것이다. 본 사례에서 작동한 모든 의사결정(방법론·3대 제약·GAP·리스크·CSF)은 트레이드오프의 명시적 인식과 능동적 균형 잡기라는 공통 패턴을 가진다. Big Bang vs Roll-out, BPR vs Customizing, 외부 SI vs 그룹 SI, 표준화 vs 차별화, 모든 선택에서 어느 한쪽의 극단이 아닌 '구체적 상황에 맞는 균형점'을 찾았다. **이는 의사결정의 합리성이 '최적해를 찾는 것'이 아니라 '트레이드오프를 명시적으로 관리하는 것'에서 나온다는 점을 보여준다.**</w:t>
      </w:r>
    </w:p>
    <w:p>
      <w:pPr>
        <w:spacing w:after="12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향후 과제: 롯데케미칼의 다음 디지털 단계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사례 분석은 2017년 ERP 도입과 2018~2020년 후속 효과까지를 다루었다. 그러나 디지털 자산의 진화는 단계적으로 계속되어야 한다. 본 사례에 기반하여, 롯데케미칼이 향후 마주할 디지털 의사결정 과제들을 다음과 같이 전망할 수 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① 클라우드 전환 검토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2017년에 선택한 온프레미스 S/4HANA를 SAP의 Cloud-First 전략과 어떻게 정합시킬 것인가. 이상신(2020)[11]이 분석한 PPM 모델의 'Push-Pull-Mooring' 요인을 적용하면, 변화 거부와 전환 비용을 통제하면서 클라우드의 매력도를 부각시키는 전략이 필요하다.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② AI·빅데이터의 본격 활용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S/4HANA 인메모리 기반의 통합 데이터 호수는 AI·머신러닝·빅데이터 분석의 기반이지만, 본격 활용까지는 별도 프로젝트가 필요하다. 박제성 인터뷰[1]의 "인텔리전트 엔터프라이즈" 비전은 이 영역의 향후 과제를 시사한다.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③ 디지털 트윈과 IoT 통합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장치산업 특유의 공정 데이터(PIS·SCADA·RTDB)와 경영 데이터(S/4HANA)의 통합은 디지털 트윈 구축의 기반이다.[11] 이는 본 ERP 프로젝트의 가장 큰 후속 잠재 가치 영역이다.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④ 2030 비전 (글로벌 톱7 화학회사) 지원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이상신(2020)[11]이 인용한 2030 비전을 지원하기 위해서는 본 ERP가 추가 M&amp;A·해외 확장·신사업 진입을 어떻게 지원할 것인가에 대한 후속 의사결정이 필요하다.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이러한 향후 과제들은 본 사례의 의사결정 패턴(CSF 5가지)을 동일하게 적용할 수 있는 영역이다. 특히 '기존 자산을 진화의 디딤돌로 삼고, 비즈니스 목표에서 출발하여, 리스크를 사전 통제하며, 그룹 자원을 적극 활용하면서, 표준화와 차별화를 능동적으로 균형 잡는' 의사결정 철학은 향후 어떤 디지털 결정에서도 유효한 가이드라인이다.</w:t>
      </w:r>
    </w:p>
    <w:p>
      <w:pPr>
        <w:spacing w:after="12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 최종 결론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분석은 광운대학교 경영대학 ERP개론 강의의 팀 프로젝트로 진행되었으며, 롯데케미칼(주)의 2017년 SAP S/4HANA 통합 ERP 구축 사례를 5단계로 분석하였다. 분석 과정에서 1차 출처(박제성 인터뷰·사업보고서·이사회 의결 기록·보도자료)와 2차 학술 출처(이상신 박사논문 등) 13건을 활용하여 다층적 검증을 수행했다.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사례의 본질은 다음 한 문장으로 압축된다: **"ERP 도입은 단순한 시스템 구축이 아니라, M&amp;A 이후 '하나의 회사'로 운영하기 위한 통합 경영 플랫폼 선택이며, 그 성공은 기존 자산의 진화적 활용과 트레이드오프의 능동적 관리에서 나온다."** 이는 본 보고서의 5단계 분석을 통해 일관되게 도출된 결론이며, 향후 유사한 의사결정에 직면할 기업들에게 직접 적용 가능한 지침이다.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마지막으로, 본 사례 분석이 갖는 학습 가치를 환기한다. 강의 자료(#2 ERP 도입 및 시스템 구축 단계별 관리 프로세스)가 다루는 ERP 도입의 6단계(타당성 조사·요구사항 정의·설계·구축·구현·구현 후 검토) 모두에 해당하는 1차 자료와 사후 검증 자료가 풍부하게 존재하는 사례는 드물다. 본 사례는 강의의 표준 프레임을 충실히 따른 모범 사례인 동시에, 기존 SAP 자산 보유라는 특수 조건이 그 프레임을 어떻게 변형시킬 수 있는지를 보여주는 학습 자원이다. 본 보고서가 분석한 강점·한계·시사점은 향후 SAP 컨설팅·SI·디지털 전환 관련 진로를 목표로 하는 학습자에게 직접적 참고가 될 수 있다.</w:t>
      </w:r>
    </w:p>
    <w:p>
      <w:pPr>
        <w:spacing w:after="120" w:before="280" w:lin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출 처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Step 5는 Step 1~4와 일관된 출처 체계를 유지하며, 총 13개 출처를 활용한다.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[1]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테크수다 (2019.09.11), 「ERP는 글로벌 톱 10 회사 성장의 중추 — 롯데케미칼 박제성 상무」. https://www.techsuda.com/archives/13398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[2]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롯데케미칼 공식 홈페이지. https://www.lottechem.com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[3]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한국경제신문 (2018.01.31), 「롯데케미칼 2017년 영업이익 2조 9,297억원, 사상 최대 실적」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[4]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더벨 (2017.02.07), 「롯데케미칼 2016년 영업이익 2조 5,443억원」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[5]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한국석유화학협회 산업통계. https://www.kpia.or.kr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[6]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SAP Korea, 「SAP S/4HANA 도입 사례 — 롯데케미칼」 공식 자료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[7]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롯데정보통신 회사 소개 및 IR 자료. https://www.ldcc.co.kr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[8]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롯데케미칼(주), 「제42기 사업보고서」(2017년 사업연도), 2018.04.02 제출. 금융감독원 DART (https://dart.fss.or.kr)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[9]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롯데케미칼(주), 「제43기 정정 사업보고서」(2018년 사업연도), 2019.07.26 제출(2022.11.26 정정). 금융감독원 DART — 이사회 의결사항 기록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[10]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롯데케미칼 공식 회사사 — 2003-04 호남석유화학 SMART ERP 구축 (Big Bang 방식, 10개월). https://www.lottechem.com/history/contentsid/645/index.do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[11]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이상신 (2020.12), 「석유화학기업 IT서비스의 클라우드 서비스 전환의도에 영향을 미치는 요인에 관한 연구」, 박사학위논문, 숭실대학교 대학원 IT정책경영학과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[12]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SAP 공식 자료, 「SAP Value Assurance Service for S/4HANA」 컴포넌트 구성 자료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70C0"/>
          <w:sz w:val="20"/>
          <w:szCs w:val="20"/>
        </w:rPr>
        <w:t xml:space="preserve">[13]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롯데케미칼 보도자료 (2020.08.12), 「롯데케미칼, DT(Digital Transformation) 전략 추진」. https://www.lottechem.com/ko/media/news/253/view.do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ERP개론 팀프로젝트 Step5 v3</dc:title>
  <dc:creator>Hoony - Kwangwoon Univ ERP Team Project</dc:creator>
  <cp:lastModifiedBy>Un-named</cp:lastModifiedBy>
  <cp:revision>1</cp:revision>
  <dcterms:created xsi:type="dcterms:W3CDTF">2026-05-21T07:05:00.612Z</dcterms:created>
  <dcterms:modified xsi:type="dcterms:W3CDTF">2026-05-21T07:05:00.612Z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