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2054A" w14:textId="08E31E72" w:rsidR="005F3546" w:rsidRDefault="005F3546" w:rsidP="00366B39">
      <w:pPr>
        <w:pStyle w:val="NoSpacing"/>
      </w:pPr>
    </w:p>
    <w:sdt>
      <w:sdtPr>
        <w:id w:val="703603755"/>
        <w:docPartObj>
          <w:docPartGallery w:val="Cover Pages"/>
          <w:docPartUnique/>
        </w:docPartObj>
      </w:sdtPr>
      <w:sdtEndPr>
        <w:rPr>
          <w:b/>
          <w:bCs/>
        </w:rPr>
      </w:sdtEndPr>
      <w:sdtContent>
        <w:p w14:paraId="26E87D88" w14:textId="6D480343" w:rsidR="000E759D" w:rsidRDefault="000E759D">
          <w:r>
            <w:rPr>
              <w:noProof/>
            </w:rPr>
            <mc:AlternateContent>
              <mc:Choice Requires="wps">
                <w:drawing>
                  <wp:anchor distT="0" distB="0" distL="114300" distR="114300" simplePos="0" relativeHeight="251659264" behindDoc="1" locked="0" layoutInCell="1" allowOverlap="0" wp14:anchorId="402499C1" wp14:editId="3F19FC8F">
                    <wp:simplePos x="0" y="0"/>
                    <wp:positionH relativeFrom="page">
                      <wp:posOffset>349250</wp:posOffset>
                    </wp:positionH>
                    <wp:positionV relativeFrom="page">
                      <wp:posOffset>774700</wp:posOffset>
                    </wp:positionV>
                    <wp:extent cx="6559550" cy="9226550"/>
                    <wp:effectExtent l="0" t="0" r="12700" b="12700"/>
                    <wp:wrapNone/>
                    <wp:docPr id="8" name="Text Box 4" descr="Cover page layout"/>
                    <wp:cNvGraphicFramePr/>
                    <a:graphic xmlns:a="http://schemas.openxmlformats.org/drawingml/2006/main">
                      <a:graphicData uri="http://schemas.microsoft.com/office/word/2010/wordprocessingShape">
                        <wps:wsp>
                          <wps:cNvSpPr txBox="1"/>
                          <wps:spPr>
                            <a:xfrm>
                              <a:off x="0" y="0"/>
                              <a:ext cx="6559550" cy="9226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0"/>
                                </w:tblGrid>
                                <w:tr w:rsidR="000E759D" w14:paraId="213BECEF" w14:textId="77777777" w:rsidTr="007F5AF0">
                                  <w:trPr>
                                    <w:trHeight w:hRule="exact" w:val="9214"/>
                                  </w:trPr>
                                  <w:tc>
                                    <w:tcPr>
                                      <w:tcW w:w="5000" w:type="pct"/>
                                    </w:tcPr>
                                    <w:p w14:paraId="6DBA5AD7" w14:textId="77777777" w:rsidR="000E759D" w:rsidRDefault="000E759D">
                                      <w:r>
                                        <w:rPr>
                                          <w:noProof/>
                                        </w:rPr>
                                        <w:drawing>
                                          <wp:inline distT="0" distB="0" distL="0" distR="0" wp14:anchorId="2B2CE956" wp14:editId="061991EC">
                                            <wp:extent cx="6857563" cy="5718517"/>
                                            <wp:effectExtent l="0" t="0" r="635" b="0"/>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rotWithShape="1">
                                                    <a:blip r:embed="rId7">
                                                      <a:extLst>
                                                        <a:ext uri="{28A0092B-C50C-407E-A947-70E740481C1C}">
                                                          <a14:useLocalDpi xmlns:a14="http://schemas.microsoft.com/office/drawing/2010/main" val="0"/>
                                                        </a:ext>
                                                      </a:extLst>
                                                    </a:blip>
                                                    <a:srcRect t="6401" b="10210"/>
                                                    <a:stretch>
                                                      <a:fillRect/>
                                                    </a:stretch>
                                                  </pic:blipFill>
                                                  <pic:spPr bwMode="auto">
                                                    <a:xfrm>
                                                      <a:off x="0" y="0"/>
                                                      <a:ext cx="6858000" cy="5718881"/>
                                                    </a:xfrm>
                                                    <a:prstGeom prst="rect">
                                                      <a:avLst/>
                                                    </a:prstGeom>
                                                    <a:ln>
                                                      <a:noFill/>
                                                    </a:ln>
                                                    <a:extLst>
                                                      <a:ext uri="{53640926-AAD7-44D8-BBD7-CCE9431645EC}">
                                                        <a14:shadowObscured xmlns:a14="http://schemas.microsoft.com/office/drawing/2010/main"/>
                                                      </a:ext>
                                                    </a:extLst>
                                                  </pic:spPr>
                                                </pic:pic>
                                              </a:graphicData>
                                            </a:graphic>
                                          </wp:inline>
                                        </w:drawing>
                                      </w:r>
                                    </w:p>
                                  </w:tc>
                                </w:tr>
                                <w:tr w:rsidR="000E759D" w14:paraId="6E7F5205" w14:textId="77777777">
                                  <w:trPr>
                                    <w:trHeight w:hRule="exact" w:val="4320"/>
                                  </w:trPr>
                                  <w:tc>
                                    <w:tcPr>
                                      <w:tcW w:w="5000" w:type="pct"/>
                                      <w:shd w:val="clear" w:color="auto" w:fill="156082" w:themeFill="accent1"/>
                                      <w:vAlign w:val="center"/>
                                    </w:tcPr>
                                    <w:p w14:paraId="12FD45FF" w14:textId="78AC6886" w:rsidR="000E759D"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0E759D">
                                            <w:rPr>
                                              <w:rFonts w:asciiTheme="majorHAnsi" w:hAnsiTheme="majorHAnsi"/>
                                              <w:color w:val="FFFFFF" w:themeColor="background1"/>
                                              <w:sz w:val="96"/>
                                              <w:szCs w:val="96"/>
                                            </w:rPr>
                                            <w:t>BLOODLINK</w:t>
                                          </w:r>
                                        </w:sdtContent>
                                      </w:sdt>
                                    </w:p>
                                    <w:p w14:paraId="197311D2" w14:textId="6CB024CE" w:rsidR="000E759D"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0E759D">
                                            <w:rPr>
                                              <w:color w:val="FFFFFF" w:themeColor="background1"/>
                                              <w:sz w:val="32"/>
                                              <w:szCs w:val="32"/>
                                            </w:rPr>
                                            <w:t>INSTRUCTOR: NISAR SIDDIQUE</w:t>
                                          </w:r>
                                        </w:sdtContent>
                                      </w:sdt>
                                      <w:r w:rsidR="000E759D">
                                        <w:rPr>
                                          <w:color w:val="FFFFFF" w:themeColor="background1"/>
                                          <w:sz w:val="32"/>
                                          <w:szCs w:val="32"/>
                                        </w:rPr>
                                        <w:t xml:space="preserve"> </w:t>
                                      </w:r>
                                    </w:p>
                                  </w:tc>
                                </w:tr>
                                <w:tr w:rsidR="000E759D" w14:paraId="76EA657B"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0"/>
                                        <w:gridCol w:w="3600"/>
                                        <w:gridCol w:w="3600"/>
                                      </w:tblGrid>
                                      <w:tr w:rsidR="000E759D" w14:paraId="18F6EB82"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257A7484" w14:textId="0BF3C921" w:rsidR="000E759D" w:rsidRDefault="000E759D">
                                                <w:pPr>
                                                  <w:pStyle w:val="NoSpacing"/>
                                                  <w:ind w:left="144" w:right="144"/>
                                                  <w:jc w:val="center"/>
                                                  <w:rPr>
                                                    <w:color w:val="FFFFFF" w:themeColor="background1"/>
                                                  </w:rPr>
                                                </w:pPr>
                                                <w:r>
                                                  <w:rPr>
                                                    <w:color w:val="FFFFFF" w:themeColor="background1"/>
                                                  </w:rPr>
                                                  <w:t xml:space="preserve">SUNEEL </w:t>
                                                </w:r>
                                                <w:proofErr w:type="gramStart"/>
                                                <w:r>
                                                  <w:rPr>
                                                    <w:color w:val="FFFFFF" w:themeColor="background1"/>
                                                  </w:rPr>
                                                  <w:t xml:space="preserve">KUMAR  </w:t>
                                                </w:r>
                                                <w:r w:rsidR="007F5AF0">
                                                  <w:rPr>
                                                    <w:color w:val="FFFFFF" w:themeColor="background1"/>
                                                  </w:rPr>
                                                  <w:t>,</w:t>
                                                </w:r>
                                                <w:proofErr w:type="gramEnd"/>
                                                <w:r w:rsidR="007F5AF0">
                                                  <w:rPr>
                                                    <w:color w:val="FFFFFF" w:themeColor="background1"/>
                                                  </w:rPr>
                                                  <w:t xml:space="preserve"> </w:t>
                                                </w:r>
                                                <w:r>
                                                  <w:rPr>
                                                    <w:color w:val="FFFFFF" w:themeColor="background1"/>
                                                  </w:rPr>
                                                  <w:t>BAQAR ALI</w:t>
                                                </w:r>
                                              </w:p>
                                            </w:tc>
                                          </w:sdtContent>
                                        </w:sdt>
                                        <w:tc>
                                          <w:tcPr>
                                            <w:tcW w:w="3591"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6-09-23T00:00:00Z">
                                                <w:dateFormat w:val="M/d/yy"/>
                                                <w:lid w:val="en-US"/>
                                                <w:storeMappedDataAs w:val="dateTime"/>
                                                <w:calendar w:val="gregorian"/>
                                              </w:date>
                                            </w:sdtPr>
                                            <w:sdtContent>
                                              <w:p w14:paraId="65D4B89A" w14:textId="1FE7DF24" w:rsidR="000E759D" w:rsidRDefault="000E759D">
                                                <w:pPr>
                                                  <w:pStyle w:val="NoSpacing"/>
                                                  <w:ind w:left="144" w:right="144"/>
                                                  <w:jc w:val="center"/>
                                                  <w:rPr>
                                                    <w:color w:val="FFFFFF" w:themeColor="background1"/>
                                                  </w:rPr>
                                                </w:pPr>
                                                <w:r>
                                                  <w:rPr>
                                                    <w:color w:val="FFFFFF" w:themeColor="background1"/>
                                                  </w:rPr>
                                                  <w:t>9/23/26</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2CBAE52E" w14:textId="4EFF768D" w:rsidR="000E759D" w:rsidRDefault="000E759D">
                                                <w:pPr>
                                                  <w:pStyle w:val="NoSpacing"/>
                                                  <w:ind w:left="144" w:right="720"/>
                                                  <w:jc w:val="right"/>
                                                  <w:rPr>
                                                    <w:color w:val="FFFFFF" w:themeColor="background1"/>
                                                  </w:rPr>
                                                </w:pPr>
                                                <w:r>
                                                  <w:rPr>
                                                    <w:color w:val="FFFFFF" w:themeColor="background1"/>
                                                  </w:rPr>
                                                  <w:t>WEB ENGINEERING</w:t>
                                                </w:r>
                                              </w:p>
                                            </w:tc>
                                          </w:sdtContent>
                                        </w:sdt>
                                      </w:tr>
                                    </w:tbl>
                                    <w:p w14:paraId="53B58CE1" w14:textId="77777777" w:rsidR="000E759D" w:rsidRDefault="000E759D"/>
                                  </w:tc>
                                </w:tr>
                              </w:tbl>
                              <w:p w14:paraId="19442668" w14:textId="77777777" w:rsidR="000E759D" w:rsidRDefault="000E759D"/>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02499C1" id="_x0000_t202" coordsize="21600,21600" o:spt="202" path="m,l,21600r21600,l21600,xe">
                    <v:stroke joinstyle="miter"/>
                    <v:path gradientshapeok="t" o:connecttype="rect"/>
                  </v:shapetype>
                  <v:shape id="Text Box 4" o:spid="_x0000_s1026" type="#_x0000_t202" alt="Cover page layout" style="position:absolute;margin-left:27.5pt;margin-top:61pt;width:516.5pt;height:726.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0"/>
                          </w:tblGrid>
                          <w:tr w:rsidR="000E759D" w14:paraId="213BECEF" w14:textId="77777777" w:rsidTr="007F5AF0">
                            <w:trPr>
                              <w:trHeight w:hRule="exact" w:val="9214"/>
                            </w:trPr>
                            <w:tc>
                              <w:tcPr>
                                <w:tcW w:w="5000" w:type="pct"/>
                              </w:tcPr>
                              <w:p w14:paraId="6DBA5AD7" w14:textId="77777777" w:rsidR="000E759D" w:rsidRDefault="000E759D">
                                <w:r>
                                  <w:rPr>
                                    <w:noProof/>
                                  </w:rPr>
                                  <w:drawing>
                                    <wp:inline distT="0" distB="0" distL="0" distR="0" wp14:anchorId="2B2CE956" wp14:editId="061991EC">
                                      <wp:extent cx="6857563" cy="5718517"/>
                                      <wp:effectExtent l="0" t="0" r="635" b="0"/>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rotWithShape="1">
                                              <a:blip r:embed="rId7">
                                                <a:extLst>
                                                  <a:ext uri="{28A0092B-C50C-407E-A947-70E740481C1C}">
                                                    <a14:useLocalDpi xmlns:a14="http://schemas.microsoft.com/office/drawing/2010/main" val="0"/>
                                                  </a:ext>
                                                </a:extLst>
                                              </a:blip>
                                              <a:srcRect t="6401" b="10210"/>
                                              <a:stretch>
                                                <a:fillRect/>
                                              </a:stretch>
                                            </pic:blipFill>
                                            <pic:spPr bwMode="auto">
                                              <a:xfrm>
                                                <a:off x="0" y="0"/>
                                                <a:ext cx="6858000" cy="5718881"/>
                                              </a:xfrm>
                                              <a:prstGeom prst="rect">
                                                <a:avLst/>
                                              </a:prstGeom>
                                              <a:ln>
                                                <a:noFill/>
                                              </a:ln>
                                              <a:extLst>
                                                <a:ext uri="{53640926-AAD7-44D8-BBD7-CCE9431645EC}">
                                                  <a14:shadowObscured xmlns:a14="http://schemas.microsoft.com/office/drawing/2010/main"/>
                                                </a:ext>
                                              </a:extLst>
                                            </pic:spPr>
                                          </pic:pic>
                                        </a:graphicData>
                                      </a:graphic>
                                    </wp:inline>
                                  </w:drawing>
                                </w:r>
                              </w:p>
                            </w:tc>
                          </w:tr>
                          <w:tr w:rsidR="000E759D" w14:paraId="6E7F5205" w14:textId="77777777">
                            <w:trPr>
                              <w:trHeight w:hRule="exact" w:val="4320"/>
                            </w:trPr>
                            <w:tc>
                              <w:tcPr>
                                <w:tcW w:w="5000" w:type="pct"/>
                                <w:shd w:val="clear" w:color="auto" w:fill="156082" w:themeFill="accent1"/>
                                <w:vAlign w:val="center"/>
                              </w:tcPr>
                              <w:p w14:paraId="12FD45FF" w14:textId="78AC6886" w:rsidR="000E759D"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0E759D">
                                      <w:rPr>
                                        <w:rFonts w:asciiTheme="majorHAnsi" w:hAnsiTheme="majorHAnsi"/>
                                        <w:color w:val="FFFFFF" w:themeColor="background1"/>
                                        <w:sz w:val="96"/>
                                        <w:szCs w:val="96"/>
                                      </w:rPr>
                                      <w:t>BLOODLINK</w:t>
                                    </w:r>
                                  </w:sdtContent>
                                </w:sdt>
                              </w:p>
                              <w:p w14:paraId="197311D2" w14:textId="6CB024CE" w:rsidR="000E759D"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0E759D">
                                      <w:rPr>
                                        <w:color w:val="FFFFFF" w:themeColor="background1"/>
                                        <w:sz w:val="32"/>
                                        <w:szCs w:val="32"/>
                                      </w:rPr>
                                      <w:t>INSTRUCTOR: NISAR SIDDIQUE</w:t>
                                    </w:r>
                                  </w:sdtContent>
                                </w:sdt>
                                <w:r w:rsidR="000E759D">
                                  <w:rPr>
                                    <w:color w:val="FFFFFF" w:themeColor="background1"/>
                                    <w:sz w:val="32"/>
                                    <w:szCs w:val="32"/>
                                  </w:rPr>
                                  <w:t xml:space="preserve"> </w:t>
                                </w:r>
                              </w:p>
                            </w:tc>
                          </w:tr>
                          <w:tr w:rsidR="000E759D" w14:paraId="76EA657B"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0"/>
                                  <w:gridCol w:w="3600"/>
                                  <w:gridCol w:w="3600"/>
                                </w:tblGrid>
                                <w:tr w:rsidR="000E759D" w14:paraId="18F6EB82" w14:textId="77777777">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0" w:type="dxa"/>
                                          <w:vAlign w:val="center"/>
                                        </w:tcPr>
                                        <w:p w14:paraId="257A7484" w14:textId="0BF3C921" w:rsidR="000E759D" w:rsidRDefault="000E759D">
                                          <w:pPr>
                                            <w:pStyle w:val="NoSpacing"/>
                                            <w:ind w:left="144" w:right="144"/>
                                            <w:jc w:val="center"/>
                                            <w:rPr>
                                              <w:color w:val="FFFFFF" w:themeColor="background1"/>
                                            </w:rPr>
                                          </w:pPr>
                                          <w:r>
                                            <w:rPr>
                                              <w:color w:val="FFFFFF" w:themeColor="background1"/>
                                            </w:rPr>
                                            <w:t xml:space="preserve">SUNEEL </w:t>
                                          </w:r>
                                          <w:proofErr w:type="gramStart"/>
                                          <w:r>
                                            <w:rPr>
                                              <w:color w:val="FFFFFF" w:themeColor="background1"/>
                                            </w:rPr>
                                            <w:t xml:space="preserve">KUMAR  </w:t>
                                          </w:r>
                                          <w:r w:rsidR="007F5AF0">
                                            <w:rPr>
                                              <w:color w:val="FFFFFF" w:themeColor="background1"/>
                                            </w:rPr>
                                            <w:t>,</w:t>
                                          </w:r>
                                          <w:proofErr w:type="gramEnd"/>
                                          <w:r w:rsidR="007F5AF0">
                                            <w:rPr>
                                              <w:color w:val="FFFFFF" w:themeColor="background1"/>
                                            </w:rPr>
                                            <w:t xml:space="preserve"> </w:t>
                                          </w:r>
                                          <w:r>
                                            <w:rPr>
                                              <w:color w:val="FFFFFF" w:themeColor="background1"/>
                                            </w:rPr>
                                            <w:t>BAQAR ALI</w:t>
                                          </w:r>
                                        </w:p>
                                      </w:tc>
                                    </w:sdtContent>
                                  </w:sdt>
                                  <w:tc>
                                    <w:tcPr>
                                      <w:tcW w:w="3591"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6-09-23T00:00:00Z">
                                          <w:dateFormat w:val="M/d/yy"/>
                                          <w:lid w:val="en-US"/>
                                          <w:storeMappedDataAs w:val="dateTime"/>
                                          <w:calendar w:val="gregorian"/>
                                        </w:date>
                                      </w:sdtPr>
                                      <w:sdtContent>
                                        <w:p w14:paraId="65D4B89A" w14:textId="1FE7DF24" w:rsidR="000E759D" w:rsidRDefault="000E759D">
                                          <w:pPr>
                                            <w:pStyle w:val="NoSpacing"/>
                                            <w:ind w:left="144" w:right="144"/>
                                            <w:jc w:val="center"/>
                                            <w:rPr>
                                              <w:color w:val="FFFFFF" w:themeColor="background1"/>
                                            </w:rPr>
                                          </w:pPr>
                                          <w:r>
                                            <w:rPr>
                                              <w:color w:val="FFFFFF" w:themeColor="background1"/>
                                            </w:rPr>
                                            <w:t>9/23/26</w:t>
                                          </w:r>
                                        </w:p>
                                      </w:sdtContent>
                                    </w:sdt>
                                  </w:tc>
                                  <w:sdt>
                                    <w:sdtPr>
                                      <w:rPr>
                                        <w:color w:val="FFFFFF" w:themeColor="background1"/>
                                      </w:rPr>
                                      <w:alias w:val="Course title"/>
                                      <w:tag w:val=""/>
                                      <w:id w:val="-1165709755"/>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2CBAE52E" w14:textId="4EFF768D" w:rsidR="000E759D" w:rsidRDefault="000E759D">
                                          <w:pPr>
                                            <w:pStyle w:val="NoSpacing"/>
                                            <w:ind w:left="144" w:right="720"/>
                                            <w:jc w:val="right"/>
                                            <w:rPr>
                                              <w:color w:val="FFFFFF" w:themeColor="background1"/>
                                            </w:rPr>
                                          </w:pPr>
                                          <w:r>
                                            <w:rPr>
                                              <w:color w:val="FFFFFF" w:themeColor="background1"/>
                                            </w:rPr>
                                            <w:t>WEB ENGINEERING</w:t>
                                          </w:r>
                                        </w:p>
                                      </w:tc>
                                    </w:sdtContent>
                                  </w:sdt>
                                </w:tr>
                              </w:tbl>
                              <w:p w14:paraId="53B58CE1" w14:textId="77777777" w:rsidR="000E759D" w:rsidRDefault="000E759D"/>
                            </w:tc>
                          </w:tr>
                        </w:tbl>
                        <w:p w14:paraId="19442668" w14:textId="77777777" w:rsidR="000E759D" w:rsidRDefault="000E759D"/>
                      </w:txbxContent>
                    </v:textbox>
                    <w10:wrap anchorx="page" anchory="page"/>
                  </v:shape>
                </w:pict>
              </mc:Fallback>
            </mc:AlternateContent>
          </w:r>
        </w:p>
        <w:p w14:paraId="7291F7F8" w14:textId="6AE8D206" w:rsidR="000E759D" w:rsidRDefault="000E759D">
          <w:pPr>
            <w:rPr>
              <w:b/>
              <w:bCs/>
            </w:rPr>
          </w:pPr>
          <w:r>
            <w:rPr>
              <w:b/>
              <w:bCs/>
            </w:rPr>
            <w:br w:type="page"/>
          </w:r>
        </w:p>
      </w:sdtContent>
    </w:sdt>
    <w:sdt>
      <w:sdtPr>
        <w:rPr>
          <w:rFonts w:asciiTheme="minorHAnsi" w:eastAsiaTheme="minorHAnsi" w:hAnsiTheme="minorHAnsi" w:cstheme="minorBidi"/>
          <w:color w:val="auto"/>
          <w:kern w:val="2"/>
          <w:sz w:val="24"/>
          <w:szCs w:val="24"/>
          <w:lang/>
          <w14:ligatures w14:val="standardContextual"/>
        </w:rPr>
        <w:id w:val="-1215042099"/>
        <w:docPartObj>
          <w:docPartGallery w:val="Table of Contents"/>
          <w:docPartUnique/>
        </w:docPartObj>
      </w:sdtPr>
      <w:sdtEndPr>
        <w:rPr>
          <w:b/>
          <w:bCs/>
          <w:noProof/>
        </w:rPr>
      </w:sdtEndPr>
      <w:sdtContent>
        <w:p w14:paraId="5F12C367" w14:textId="4DD4122D" w:rsidR="00216EA8" w:rsidRDefault="00216EA8">
          <w:pPr>
            <w:pStyle w:val="TOCHeading"/>
          </w:pPr>
          <w:r>
            <w:t>Contents</w:t>
          </w:r>
        </w:p>
        <w:p w14:paraId="0886022C" w14:textId="715B8B2C" w:rsidR="00216EA8" w:rsidRDefault="00216EA8">
          <w:pPr>
            <w:pStyle w:val="TOC1"/>
            <w:tabs>
              <w:tab w:val="right" w:leader="dot" w:pos="9016"/>
            </w:tabs>
            <w:rPr>
              <w:noProof/>
            </w:rPr>
          </w:pPr>
          <w:r>
            <w:fldChar w:fldCharType="begin"/>
          </w:r>
          <w:r>
            <w:instrText xml:space="preserve"> TOC \o "1-3" \h \z \u </w:instrText>
          </w:r>
          <w:r>
            <w:fldChar w:fldCharType="separate"/>
          </w:r>
          <w:hyperlink w:anchor="_Toc241048876" w:history="1">
            <w:r w:rsidRPr="00A15822">
              <w:rPr>
                <w:rStyle w:val="Hyperlink"/>
                <w:noProof/>
              </w:rPr>
              <w:t>1. Introduction</w:t>
            </w:r>
            <w:r>
              <w:rPr>
                <w:noProof/>
                <w:webHidden/>
              </w:rPr>
              <w:tab/>
            </w:r>
            <w:r>
              <w:rPr>
                <w:noProof/>
                <w:webHidden/>
              </w:rPr>
              <w:fldChar w:fldCharType="begin"/>
            </w:r>
            <w:r>
              <w:rPr>
                <w:noProof/>
                <w:webHidden/>
              </w:rPr>
              <w:instrText xml:space="preserve"> PAGEREF _Toc241048876 \h </w:instrText>
            </w:r>
            <w:r>
              <w:rPr>
                <w:noProof/>
                <w:webHidden/>
              </w:rPr>
            </w:r>
            <w:r>
              <w:rPr>
                <w:noProof/>
                <w:webHidden/>
              </w:rPr>
              <w:fldChar w:fldCharType="separate"/>
            </w:r>
            <w:r>
              <w:rPr>
                <w:noProof/>
                <w:webHidden/>
              </w:rPr>
              <w:t>1</w:t>
            </w:r>
            <w:r>
              <w:rPr>
                <w:noProof/>
                <w:webHidden/>
              </w:rPr>
              <w:fldChar w:fldCharType="end"/>
            </w:r>
          </w:hyperlink>
        </w:p>
        <w:p w14:paraId="180DFE75" w14:textId="2116EE17" w:rsidR="00216EA8" w:rsidRDefault="00216EA8">
          <w:pPr>
            <w:pStyle w:val="TOC1"/>
            <w:tabs>
              <w:tab w:val="right" w:leader="dot" w:pos="9016"/>
            </w:tabs>
            <w:rPr>
              <w:noProof/>
            </w:rPr>
          </w:pPr>
          <w:hyperlink w:anchor="_Toc241048877" w:history="1">
            <w:r w:rsidRPr="00A15822">
              <w:rPr>
                <w:rStyle w:val="Hyperlink"/>
                <w:noProof/>
              </w:rPr>
              <w:t>2. Problem Statement</w:t>
            </w:r>
            <w:r>
              <w:rPr>
                <w:noProof/>
                <w:webHidden/>
              </w:rPr>
              <w:tab/>
            </w:r>
            <w:r>
              <w:rPr>
                <w:noProof/>
                <w:webHidden/>
              </w:rPr>
              <w:fldChar w:fldCharType="begin"/>
            </w:r>
            <w:r>
              <w:rPr>
                <w:noProof/>
                <w:webHidden/>
              </w:rPr>
              <w:instrText xml:space="preserve"> PAGEREF _Toc241048877 \h </w:instrText>
            </w:r>
            <w:r>
              <w:rPr>
                <w:noProof/>
                <w:webHidden/>
              </w:rPr>
            </w:r>
            <w:r>
              <w:rPr>
                <w:noProof/>
                <w:webHidden/>
              </w:rPr>
              <w:fldChar w:fldCharType="separate"/>
            </w:r>
            <w:r>
              <w:rPr>
                <w:noProof/>
                <w:webHidden/>
              </w:rPr>
              <w:t>1</w:t>
            </w:r>
            <w:r>
              <w:rPr>
                <w:noProof/>
                <w:webHidden/>
              </w:rPr>
              <w:fldChar w:fldCharType="end"/>
            </w:r>
          </w:hyperlink>
        </w:p>
        <w:p w14:paraId="6BE78DA1" w14:textId="5515F44F" w:rsidR="00216EA8" w:rsidRDefault="00216EA8">
          <w:pPr>
            <w:pStyle w:val="TOC1"/>
            <w:tabs>
              <w:tab w:val="right" w:leader="dot" w:pos="9016"/>
            </w:tabs>
            <w:rPr>
              <w:noProof/>
            </w:rPr>
          </w:pPr>
          <w:hyperlink w:anchor="_Toc241048878" w:history="1">
            <w:r w:rsidRPr="00A15822">
              <w:rPr>
                <w:rStyle w:val="Hyperlink"/>
                <w:noProof/>
              </w:rPr>
              <w:t>3. How the Project Works (Methodology)</w:t>
            </w:r>
            <w:r>
              <w:rPr>
                <w:noProof/>
                <w:webHidden/>
              </w:rPr>
              <w:tab/>
            </w:r>
            <w:r>
              <w:rPr>
                <w:noProof/>
                <w:webHidden/>
              </w:rPr>
              <w:fldChar w:fldCharType="begin"/>
            </w:r>
            <w:r>
              <w:rPr>
                <w:noProof/>
                <w:webHidden/>
              </w:rPr>
              <w:instrText xml:space="preserve"> PAGEREF _Toc241048878 \h </w:instrText>
            </w:r>
            <w:r>
              <w:rPr>
                <w:noProof/>
                <w:webHidden/>
              </w:rPr>
            </w:r>
            <w:r>
              <w:rPr>
                <w:noProof/>
                <w:webHidden/>
              </w:rPr>
              <w:fldChar w:fldCharType="separate"/>
            </w:r>
            <w:r>
              <w:rPr>
                <w:noProof/>
                <w:webHidden/>
              </w:rPr>
              <w:t>2</w:t>
            </w:r>
            <w:r>
              <w:rPr>
                <w:noProof/>
                <w:webHidden/>
              </w:rPr>
              <w:fldChar w:fldCharType="end"/>
            </w:r>
          </w:hyperlink>
        </w:p>
        <w:p w14:paraId="2D3147BF" w14:textId="3090B627" w:rsidR="00216EA8" w:rsidRDefault="00216EA8">
          <w:pPr>
            <w:pStyle w:val="TOC2"/>
            <w:tabs>
              <w:tab w:val="right" w:leader="dot" w:pos="9016"/>
            </w:tabs>
            <w:rPr>
              <w:noProof/>
            </w:rPr>
          </w:pPr>
          <w:hyperlink w:anchor="_Toc241048879" w:history="1">
            <w:r w:rsidRPr="00A15822">
              <w:rPr>
                <w:rStyle w:val="Hyperlink"/>
                <w:noProof/>
              </w:rPr>
              <w:t>3.1 Architecture &amp; Technology Stack</w:t>
            </w:r>
            <w:r>
              <w:rPr>
                <w:noProof/>
                <w:webHidden/>
              </w:rPr>
              <w:tab/>
            </w:r>
            <w:r>
              <w:rPr>
                <w:noProof/>
                <w:webHidden/>
              </w:rPr>
              <w:fldChar w:fldCharType="begin"/>
            </w:r>
            <w:r>
              <w:rPr>
                <w:noProof/>
                <w:webHidden/>
              </w:rPr>
              <w:instrText xml:space="preserve"> PAGEREF _Toc241048879 \h </w:instrText>
            </w:r>
            <w:r>
              <w:rPr>
                <w:noProof/>
                <w:webHidden/>
              </w:rPr>
            </w:r>
            <w:r>
              <w:rPr>
                <w:noProof/>
                <w:webHidden/>
              </w:rPr>
              <w:fldChar w:fldCharType="separate"/>
            </w:r>
            <w:r>
              <w:rPr>
                <w:noProof/>
                <w:webHidden/>
              </w:rPr>
              <w:t>2</w:t>
            </w:r>
            <w:r>
              <w:rPr>
                <w:noProof/>
                <w:webHidden/>
              </w:rPr>
              <w:fldChar w:fldCharType="end"/>
            </w:r>
          </w:hyperlink>
        </w:p>
        <w:p w14:paraId="569A3BFC" w14:textId="79A549DE" w:rsidR="00216EA8" w:rsidRDefault="00216EA8">
          <w:pPr>
            <w:pStyle w:val="TOC2"/>
            <w:tabs>
              <w:tab w:val="right" w:leader="dot" w:pos="9016"/>
            </w:tabs>
            <w:rPr>
              <w:noProof/>
            </w:rPr>
          </w:pPr>
          <w:hyperlink w:anchor="_Toc241048880" w:history="1">
            <w:r w:rsidRPr="00A15822">
              <w:rPr>
                <w:rStyle w:val="Hyperlink"/>
                <w:noProof/>
              </w:rPr>
              <w:t>3.2 Core Workflow &amp; Implementation Flow</w:t>
            </w:r>
            <w:r>
              <w:rPr>
                <w:noProof/>
                <w:webHidden/>
              </w:rPr>
              <w:tab/>
            </w:r>
            <w:r>
              <w:rPr>
                <w:noProof/>
                <w:webHidden/>
              </w:rPr>
              <w:fldChar w:fldCharType="begin"/>
            </w:r>
            <w:r>
              <w:rPr>
                <w:noProof/>
                <w:webHidden/>
              </w:rPr>
              <w:instrText xml:space="preserve"> PAGEREF _Toc241048880 \h </w:instrText>
            </w:r>
            <w:r>
              <w:rPr>
                <w:noProof/>
                <w:webHidden/>
              </w:rPr>
            </w:r>
            <w:r>
              <w:rPr>
                <w:noProof/>
                <w:webHidden/>
              </w:rPr>
              <w:fldChar w:fldCharType="separate"/>
            </w:r>
            <w:r>
              <w:rPr>
                <w:noProof/>
                <w:webHidden/>
              </w:rPr>
              <w:t>2</w:t>
            </w:r>
            <w:r>
              <w:rPr>
                <w:noProof/>
                <w:webHidden/>
              </w:rPr>
              <w:fldChar w:fldCharType="end"/>
            </w:r>
          </w:hyperlink>
        </w:p>
        <w:p w14:paraId="75FC04F7" w14:textId="5B0FD2BC" w:rsidR="00216EA8" w:rsidRDefault="00216EA8">
          <w:pPr>
            <w:pStyle w:val="TOC1"/>
            <w:tabs>
              <w:tab w:val="right" w:leader="dot" w:pos="9016"/>
            </w:tabs>
            <w:rPr>
              <w:noProof/>
            </w:rPr>
          </w:pPr>
          <w:hyperlink w:anchor="_Toc241048881" w:history="1">
            <w:r w:rsidRPr="00A15822">
              <w:rPr>
                <w:rStyle w:val="Hyperlink"/>
                <w:noProof/>
              </w:rPr>
              <w:t>4. Major Outcomes</w:t>
            </w:r>
            <w:r>
              <w:rPr>
                <w:noProof/>
                <w:webHidden/>
              </w:rPr>
              <w:tab/>
            </w:r>
            <w:r>
              <w:rPr>
                <w:noProof/>
                <w:webHidden/>
              </w:rPr>
              <w:fldChar w:fldCharType="begin"/>
            </w:r>
            <w:r>
              <w:rPr>
                <w:noProof/>
                <w:webHidden/>
              </w:rPr>
              <w:instrText xml:space="preserve"> PAGEREF _Toc241048881 \h </w:instrText>
            </w:r>
            <w:r>
              <w:rPr>
                <w:noProof/>
                <w:webHidden/>
              </w:rPr>
            </w:r>
            <w:r>
              <w:rPr>
                <w:noProof/>
                <w:webHidden/>
              </w:rPr>
              <w:fldChar w:fldCharType="separate"/>
            </w:r>
            <w:r>
              <w:rPr>
                <w:noProof/>
                <w:webHidden/>
              </w:rPr>
              <w:t>3</w:t>
            </w:r>
            <w:r>
              <w:rPr>
                <w:noProof/>
                <w:webHidden/>
              </w:rPr>
              <w:fldChar w:fldCharType="end"/>
            </w:r>
          </w:hyperlink>
        </w:p>
        <w:p w14:paraId="60577070" w14:textId="6DBD2494" w:rsidR="00216EA8" w:rsidRDefault="00216EA8">
          <w:pPr>
            <w:pStyle w:val="TOC1"/>
            <w:tabs>
              <w:tab w:val="right" w:leader="dot" w:pos="9016"/>
            </w:tabs>
            <w:rPr>
              <w:noProof/>
            </w:rPr>
          </w:pPr>
          <w:hyperlink w:anchor="_Toc241048882" w:history="1">
            <w:r w:rsidRPr="00A15822">
              <w:rPr>
                <w:rStyle w:val="Hyperlink"/>
                <w:noProof/>
              </w:rPr>
              <w:t>5. Conclusion</w:t>
            </w:r>
            <w:r>
              <w:rPr>
                <w:noProof/>
                <w:webHidden/>
              </w:rPr>
              <w:tab/>
            </w:r>
            <w:r>
              <w:rPr>
                <w:noProof/>
                <w:webHidden/>
              </w:rPr>
              <w:fldChar w:fldCharType="begin"/>
            </w:r>
            <w:r>
              <w:rPr>
                <w:noProof/>
                <w:webHidden/>
              </w:rPr>
              <w:instrText xml:space="preserve"> PAGEREF _Toc241048882 \h </w:instrText>
            </w:r>
            <w:r>
              <w:rPr>
                <w:noProof/>
                <w:webHidden/>
              </w:rPr>
            </w:r>
            <w:r>
              <w:rPr>
                <w:noProof/>
                <w:webHidden/>
              </w:rPr>
              <w:fldChar w:fldCharType="separate"/>
            </w:r>
            <w:r>
              <w:rPr>
                <w:noProof/>
                <w:webHidden/>
              </w:rPr>
              <w:t>3</w:t>
            </w:r>
            <w:r>
              <w:rPr>
                <w:noProof/>
                <w:webHidden/>
              </w:rPr>
              <w:fldChar w:fldCharType="end"/>
            </w:r>
          </w:hyperlink>
        </w:p>
        <w:p w14:paraId="6DDF2161" w14:textId="15816A82" w:rsidR="00216EA8" w:rsidRDefault="00216EA8">
          <w:r>
            <w:rPr>
              <w:b/>
              <w:bCs/>
              <w:noProof/>
            </w:rPr>
            <w:fldChar w:fldCharType="end"/>
          </w:r>
        </w:p>
      </w:sdtContent>
    </w:sdt>
    <w:p w14:paraId="66581B4A" w14:textId="77777777" w:rsidR="00216EA8" w:rsidRDefault="00216EA8" w:rsidP="00216EA8">
      <w:pPr>
        <w:pStyle w:val="Title"/>
        <w:jc w:val="center"/>
        <w:rPr>
          <w:b/>
          <w:bCs/>
          <w:color w:val="000000" w:themeColor="text1"/>
          <w:sz w:val="72"/>
          <w:szCs w:val="72"/>
        </w:rPr>
      </w:pPr>
    </w:p>
    <w:p w14:paraId="0F7C8C84" w14:textId="77777777" w:rsidR="00216EA8" w:rsidRDefault="00216EA8" w:rsidP="00216EA8">
      <w:pPr>
        <w:pStyle w:val="Title"/>
        <w:jc w:val="center"/>
        <w:rPr>
          <w:b/>
          <w:bCs/>
          <w:color w:val="000000" w:themeColor="text1"/>
          <w:sz w:val="72"/>
          <w:szCs w:val="72"/>
        </w:rPr>
      </w:pPr>
    </w:p>
    <w:p w14:paraId="59E45687" w14:textId="77777777" w:rsidR="00216EA8" w:rsidRDefault="00216EA8" w:rsidP="00216EA8">
      <w:pPr>
        <w:pStyle w:val="Title"/>
        <w:jc w:val="center"/>
        <w:rPr>
          <w:b/>
          <w:bCs/>
          <w:color w:val="000000" w:themeColor="text1"/>
          <w:sz w:val="72"/>
          <w:szCs w:val="72"/>
        </w:rPr>
      </w:pPr>
    </w:p>
    <w:p w14:paraId="30A5BD23" w14:textId="77777777" w:rsidR="00216EA8" w:rsidRDefault="00216EA8" w:rsidP="00216EA8">
      <w:pPr>
        <w:pStyle w:val="Title"/>
        <w:jc w:val="center"/>
        <w:rPr>
          <w:b/>
          <w:bCs/>
          <w:color w:val="000000" w:themeColor="text1"/>
          <w:sz w:val="72"/>
          <w:szCs w:val="72"/>
        </w:rPr>
      </w:pPr>
    </w:p>
    <w:p w14:paraId="30AD44BE" w14:textId="77777777" w:rsidR="00216EA8" w:rsidRDefault="00216EA8" w:rsidP="00216EA8">
      <w:pPr>
        <w:pStyle w:val="Title"/>
        <w:jc w:val="center"/>
        <w:rPr>
          <w:b/>
          <w:bCs/>
          <w:color w:val="000000" w:themeColor="text1"/>
          <w:sz w:val="72"/>
          <w:szCs w:val="72"/>
        </w:rPr>
      </w:pPr>
    </w:p>
    <w:p w14:paraId="7AB7DCA9" w14:textId="77777777" w:rsidR="00216EA8" w:rsidRDefault="00216EA8" w:rsidP="00216EA8">
      <w:pPr>
        <w:pStyle w:val="Title"/>
        <w:jc w:val="center"/>
        <w:rPr>
          <w:b/>
          <w:bCs/>
          <w:color w:val="000000" w:themeColor="text1"/>
          <w:sz w:val="72"/>
          <w:szCs w:val="72"/>
        </w:rPr>
      </w:pPr>
    </w:p>
    <w:p w14:paraId="63AB3EF2" w14:textId="77777777" w:rsidR="00216EA8" w:rsidRDefault="00216EA8" w:rsidP="00216EA8">
      <w:pPr>
        <w:pStyle w:val="Title"/>
        <w:jc w:val="center"/>
        <w:rPr>
          <w:b/>
          <w:bCs/>
          <w:color w:val="000000" w:themeColor="text1"/>
          <w:sz w:val="72"/>
          <w:szCs w:val="72"/>
        </w:rPr>
      </w:pPr>
    </w:p>
    <w:p w14:paraId="394C14F9" w14:textId="77777777" w:rsidR="00216EA8" w:rsidRDefault="00216EA8" w:rsidP="00216EA8">
      <w:pPr>
        <w:pStyle w:val="Title"/>
        <w:jc w:val="center"/>
        <w:rPr>
          <w:b/>
          <w:bCs/>
          <w:color w:val="000000" w:themeColor="text1"/>
          <w:sz w:val="72"/>
          <w:szCs w:val="72"/>
        </w:rPr>
      </w:pPr>
    </w:p>
    <w:p w14:paraId="7F89483F" w14:textId="77777777" w:rsidR="00216EA8" w:rsidRDefault="00216EA8" w:rsidP="00216EA8">
      <w:pPr>
        <w:pStyle w:val="Title"/>
        <w:jc w:val="center"/>
        <w:rPr>
          <w:b/>
          <w:bCs/>
          <w:color w:val="000000" w:themeColor="text1"/>
          <w:sz w:val="72"/>
          <w:szCs w:val="72"/>
        </w:rPr>
      </w:pPr>
    </w:p>
    <w:p w14:paraId="7C3995BD" w14:textId="77777777" w:rsidR="00216EA8" w:rsidRDefault="00216EA8" w:rsidP="00216EA8">
      <w:pPr>
        <w:pStyle w:val="Title"/>
        <w:jc w:val="center"/>
        <w:rPr>
          <w:b/>
          <w:bCs/>
          <w:color w:val="000000" w:themeColor="text1"/>
          <w:sz w:val="72"/>
          <w:szCs w:val="72"/>
        </w:rPr>
      </w:pPr>
    </w:p>
    <w:p w14:paraId="4EFEC036" w14:textId="77777777" w:rsidR="00216EA8" w:rsidRDefault="00216EA8" w:rsidP="00216EA8">
      <w:pPr>
        <w:pStyle w:val="Title"/>
        <w:jc w:val="center"/>
        <w:rPr>
          <w:b/>
          <w:bCs/>
          <w:color w:val="000000" w:themeColor="text1"/>
          <w:sz w:val="72"/>
          <w:szCs w:val="72"/>
        </w:rPr>
      </w:pPr>
    </w:p>
    <w:p w14:paraId="57B10556" w14:textId="48325BF6" w:rsidR="000E759D" w:rsidRPr="00216EA8" w:rsidRDefault="000E759D" w:rsidP="00216EA8">
      <w:pPr>
        <w:pStyle w:val="Title"/>
        <w:jc w:val="center"/>
        <w:rPr>
          <w:b/>
          <w:bCs/>
          <w:color w:val="000000" w:themeColor="text1"/>
          <w:sz w:val="72"/>
          <w:szCs w:val="72"/>
        </w:rPr>
      </w:pPr>
      <w:r w:rsidRPr="00216EA8">
        <w:rPr>
          <w:b/>
          <w:bCs/>
          <w:color w:val="000000" w:themeColor="text1"/>
          <w:sz w:val="72"/>
          <w:szCs w:val="72"/>
        </w:rPr>
        <w:lastRenderedPageBreak/>
        <w:t>BloodLink</w:t>
      </w:r>
    </w:p>
    <w:p w14:paraId="3D26A72F" w14:textId="77777777" w:rsidR="000E759D" w:rsidRPr="00216EA8" w:rsidRDefault="000E759D" w:rsidP="00216EA8">
      <w:pPr>
        <w:pStyle w:val="Heading1"/>
        <w:rPr>
          <w:color w:val="000000" w:themeColor="text1"/>
        </w:rPr>
      </w:pPr>
      <w:bookmarkStart w:id="0" w:name="_Toc241048876"/>
      <w:r w:rsidRPr="00216EA8">
        <w:rPr>
          <w:color w:val="000000" w:themeColor="text1"/>
        </w:rPr>
        <w:t>1. Introduction</w:t>
      </w:r>
      <w:bookmarkEnd w:id="0"/>
    </w:p>
    <w:p w14:paraId="0EE881FB" w14:textId="77777777" w:rsidR="000E759D" w:rsidRPr="000E759D" w:rsidRDefault="000E759D" w:rsidP="000E759D">
      <w:r w:rsidRPr="000E759D">
        <w:t>Modern medical emergencies demand rapid, precise coordination between hospitals, patients, and blood donors. Traditional methods of sourcing blood—such as forwarding unverified requests across social media groups or relying on fragmented word-of-mouth—frequently result in severe information decay, duplicate efforts, and panic fatigue.</w:t>
      </w:r>
    </w:p>
    <w:p w14:paraId="08CF2DBD" w14:textId="77777777" w:rsidR="000E759D" w:rsidRPr="000E759D" w:rsidRDefault="000E759D" w:rsidP="000E759D">
      <w:r w:rsidRPr="000E759D">
        <w:rPr>
          <w:b/>
          <w:bCs/>
        </w:rPr>
        <w:t>BloodLink</w:t>
      </w:r>
      <w:r w:rsidRPr="000E759D">
        <w:t xml:space="preserve"> is a centralized, full-stack web application engineered to solve this critical communication bottleneck. By providing a structured, searchable digital directory of verified local blood donors and real-time emergency broadcast logs, BloodLink bridges the gap between those in urgent need of life-saving plasma and eligible community members ready to assist.</w:t>
      </w:r>
    </w:p>
    <w:p w14:paraId="0F1A5DF1" w14:textId="77777777" w:rsidR="000E759D" w:rsidRPr="00216EA8" w:rsidRDefault="000E759D" w:rsidP="00216EA8">
      <w:pPr>
        <w:pStyle w:val="Heading1"/>
        <w:rPr>
          <w:color w:val="000000" w:themeColor="text1"/>
        </w:rPr>
      </w:pPr>
      <w:bookmarkStart w:id="1" w:name="_Toc241048877"/>
      <w:r w:rsidRPr="00216EA8">
        <w:rPr>
          <w:color w:val="000000" w:themeColor="text1"/>
        </w:rPr>
        <w:t>2. Problem Statement</w:t>
      </w:r>
      <w:bookmarkEnd w:id="1"/>
    </w:p>
    <w:p w14:paraId="01929576" w14:textId="77777777" w:rsidR="000E759D" w:rsidRPr="000E759D" w:rsidRDefault="000E759D" w:rsidP="000E759D">
      <w:r w:rsidRPr="000E759D">
        <w:t>The current ecosystem for managing emergency blood requests suffers from several critical operational friction points:</w:t>
      </w:r>
    </w:p>
    <w:p w14:paraId="6F7C781A" w14:textId="77777777" w:rsidR="000E759D" w:rsidRPr="000E759D" w:rsidRDefault="000E759D" w:rsidP="000E759D">
      <w:pPr>
        <w:numPr>
          <w:ilvl w:val="0"/>
          <w:numId w:val="1"/>
        </w:numPr>
      </w:pPr>
      <w:r w:rsidRPr="000E759D">
        <w:rPr>
          <w:b/>
          <w:bCs/>
        </w:rPr>
        <w:t>Information Decay &amp; Spam:</w:t>
      </w:r>
      <w:r w:rsidRPr="000E759D">
        <w:t xml:space="preserve"> Broadcast messages on instant messaging platforms quickly become outdated, leading people to call numbers for patients who have already received blood or passed away.</w:t>
      </w:r>
    </w:p>
    <w:p w14:paraId="15186C0B" w14:textId="22201431" w:rsidR="000E759D" w:rsidRPr="000E759D" w:rsidRDefault="000E759D" w:rsidP="000E759D">
      <w:pPr>
        <w:numPr>
          <w:ilvl w:val="0"/>
          <w:numId w:val="1"/>
        </w:numPr>
      </w:pPr>
      <w:r w:rsidRPr="000E759D">
        <w:rPr>
          <w:b/>
          <w:bCs/>
        </w:rPr>
        <w:t>Lack of Granular Filtering:</w:t>
      </w:r>
      <w:r w:rsidRPr="000E759D">
        <w:t xml:space="preserve"> Finding a specific rare blood type (e.g., </w:t>
      </w:r>
      <m:oMath>
        <m:r>
          <w:rPr>
            <w:rFonts w:ascii="Cambria Math" w:hAnsi="Cambria Math"/>
          </w:rPr>
          <m:t>O-</m:t>
        </m:r>
      </m:oMath>
      <w:r w:rsidRPr="000E759D">
        <w:t xml:space="preserve"> or </w:t>
      </w:r>
      <m:oMath>
        <m:r>
          <w:rPr>
            <w:rFonts w:ascii="Cambria Math" w:hAnsi="Cambria Math"/>
          </w:rPr>
          <m:t>AB-</m:t>
        </m:r>
      </m:oMath>
      <w:r w:rsidRPr="000E759D">
        <w:t>) within a specific neighborhood or city zone is cumbersome using general social media feeds.</w:t>
      </w:r>
    </w:p>
    <w:p w14:paraId="64F5A4E8" w14:textId="77777777" w:rsidR="000E759D" w:rsidRPr="000E759D" w:rsidRDefault="000E759D" w:rsidP="000E759D">
      <w:pPr>
        <w:numPr>
          <w:ilvl w:val="0"/>
          <w:numId w:val="1"/>
        </w:numPr>
      </w:pPr>
      <w:r w:rsidRPr="000E759D">
        <w:rPr>
          <w:b/>
          <w:bCs/>
        </w:rPr>
        <w:t>Absence of Donor State Tracking:</w:t>
      </w:r>
      <w:r w:rsidRPr="000E759D">
        <w:t xml:space="preserve"> Existing directories rarely track whether a registered donor is currently medically eligible (e.g., adhering to the mandatory 3-month gap between donations) or currently available.</w:t>
      </w:r>
    </w:p>
    <w:p w14:paraId="3EC439FD" w14:textId="77777777" w:rsidR="000E759D" w:rsidRPr="000E759D" w:rsidRDefault="000E759D" w:rsidP="000E759D">
      <w:pPr>
        <w:numPr>
          <w:ilvl w:val="0"/>
          <w:numId w:val="1"/>
        </w:numPr>
      </w:pPr>
      <w:r w:rsidRPr="000E759D">
        <w:rPr>
          <w:b/>
          <w:bCs/>
        </w:rPr>
        <w:t>Privacy Vulnerabilities:</w:t>
      </w:r>
      <w:r w:rsidRPr="000E759D">
        <w:t xml:space="preserve"> Exposing raw donor contact details publicly on static lists leaves individuals vulnerable to spam and privacy breaches.</w:t>
      </w:r>
    </w:p>
    <w:p w14:paraId="08F1735C" w14:textId="77777777" w:rsidR="000E759D" w:rsidRPr="00216EA8" w:rsidRDefault="000E759D" w:rsidP="00216EA8">
      <w:pPr>
        <w:pStyle w:val="Heading1"/>
        <w:rPr>
          <w:color w:val="000000" w:themeColor="text1"/>
        </w:rPr>
      </w:pPr>
      <w:bookmarkStart w:id="2" w:name="_Toc241048878"/>
      <w:r w:rsidRPr="00216EA8">
        <w:rPr>
          <w:color w:val="000000" w:themeColor="text1"/>
        </w:rPr>
        <w:t>3. How the Project Works (Methodology)</w:t>
      </w:r>
      <w:bookmarkEnd w:id="2"/>
    </w:p>
    <w:p w14:paraId="31E338BC" w14:textId="77777777" w:rsidR="000E759D" w:rsidRPr="000E759D" w:rsidRDefault="000E759D" w:rsidP="000E759D">
      <w:r w:rsidRPr="000E759D">
        <w:t xml:space="preserve">BloodLink operates on a classic </w:t>
      </w:r>
      <w:r w:rsidRPr="000E759D">
        <w:rPr>
          <w:b/>
          <w:bCs/>
        </w:rPr>
        <w:t>Client-Server Architecture</w:t>
      </w:r>
      <w:r w:rsidRPr="000E759D">
        <w:t>, utilizing a decoupled frontend interface that communicates with a RESTful backend API connected to a persistent database.</w:t>
      </w:r>
    </w:p>
    <w:p w14:paraId="7504537E" w14:textId="77777777" w:rsidR="000E759D" w:rsidRPr="00216EA8" w:rsidRDefault="000E759D" w:rsidP="00216EA8">
      <w:pPr>
        <w:pStyle w:val="Heading2"/>
        <w:rPr>
          <w:color w:val="000000" w:themeColor="text1"/>
        </w:rPr>
      </w:pPr>
      <w:bookmarkStart w:id="3" w:name="_Toc241048879"/>
      <w:r w:rsidRPr="00216EA8">
        <w:rPr>
          <w:color w:val="000000" w:themeColor="text1"/>
        </w:rPr>
        <w:lastRenderedPageBreak/>
        <w:t>3.1 Architecture &amp; Technology Stack</w:t>
      </w:r>
      <w:bookmarkEnd w:id="3"/>
    </w:p>
    <w:p w14:paraId="420408C0" w14:textId="77777777" w:rsidR="000E759D" w:rsidRPr="000E759D" w:rsidRDefault="000E759D" w:rsidP="000E759D">
      <w:pPr>
        <w:numPr>
          <w:ilvl w:val="0"/>
          <w:numId w:val="2"/>
        </w:numPr>
      </w:pPr>
      <w:r w:rsidRPr="000E759D">
        <w:rPr>
          <w:b/>
          <w:bCs/>
        </w:rPr>
        <w:t>Frontend (Client Side):</w:t>
      </w:r>
      <w:r w:rsidRPr="000E759D">
        <w:t xml:space="preserve"> Built using </w:t>
      </w:r>
      <w:r w:rsidRPr="000E759D">
        <w:rPr>
          <w:b/>
          <w:bCs/>
        </w:rPr>
        <w:t>HTML5</w:t>
      </w:r>
      <w:r w:rsidRPr="000E759D">
        <w:t xml:space="preserve">, </w:t>
      </w:r>
      <w:r w:rsidRPr="000E759D">
        <w:rPr>
          <w:b/>
          <w:bCs/>
        </w:rPr>
        <w:t>CSS3</w:t>
      </w:r>
      <w:r w:rsidRPr="000E759D">
        <w:t xml:space="preserve">, and </w:t>
      </w:r>
      <w:r w:rsidRPr="000E759D">
        <w:rPr>
          <w:b/>
          <w:bCs/>
        </w:rPr>
        <w:t>Vanilla JavaScript</w:t>
      </w:r>
      <w:r w:rsidRPr="000E759D">
        <w:t>. It handles user interactions, client-side form validations, instant UI filtering, and asynchronous server communication via the Fetch API.</w:t>
      </w:r>
    </w:p>
    <w:p w14:paraId="2FD090E2" w14:textId="77777777" w:rsidR="000E759D" w:rsidRPr="000E759D" w:rsidRDefault="000E759D" w:rsidP="000E759D">
      <w:pPr>
        <w:numPr>
          <w:ilvl w:val="0"/>
          <w:numId w:val="2"/>
        </w:numPr>
      </w:pPr>
      <w:r w:rsidRPr="000E759D">
        <w:rPr>
          <w:b/>
          <w:bCs/>
        </w:rPr>
        <w:t>Backend (Server Side):</w:t>
      </w:r>
      <w:r w:rsidRPr="000E759D">
        <w:t xml:space="preserve"> Built using </w:t>
      </w:r>
      <w:r w:rsidRPr="000E759D">
        <w:rPr>
          <w:b/>
          <w:bCs/>
        </w:rPr>
        <w:t>Node.js</w:t>
      </w:r>
      <w:r w:rsidRPr="000E759D">
        <w:t xml:space="preserve"> and </w:t>
      </w:r>
      <w:r w:rsidRPr="000E759D">
        <w:rPr>
          <w:b/>
          <w:bCs/>
        </w:rPr>
        <w:t>Express.js</w:t>
      </w:r>
      <w:r w:rsidRPr="000E759D">
        <w:t xml:space="preserve"> to manage incoming HTTP requests, process business logic, and construct secure database queries.</w:t>
      </w:r>
    </w:p>
    <w:p w14:paraId="6F52ED7D" w14:textId="77777777" w:rsidR="000E759D" w:rsidRPr="000E759D" w:rsidRDefault="000E759D" w:rsidP="000E759D">
      <w:pPr>
        <w:numPr>
          <w:ilvl w:val="0"/>
          <w:numId w:val="2"/>
        </w:numPr>
      </w:pPr>
      <w:r w:rsidRPr="000E759D">
        <w:rPr>
          <w:b/>
          <w:bCs/>
        </w:rPr>
        <w:t>Database (Persistence Layer):</w:t>
      </w:r>
      <w:r w:rsidRPr="000E759D">
        <w:t xml:space="preserve"> A relational database (</w:t>
      </w:r>
      <w:r w:rsidRPr="000E759D">
        <w:rPr>
          <w:b/>
          <w:bCs/>
        </w:rPr>
        <w:t>MySQL</w:t>
      </w:r>
      <w:r w:rsidRPr="000E759D">
        <w:t xml:space="preserve"> or </w:t>
      </w:r>
      <w:r w:rsidRPr="000E759D">
        <w:rPr>
          <w:b/>
          <w:bCs/>
        </w:rPr>
        <w:t>MongoDB</w:t>
      </w:r>
      <w:r w:rsidRPr="000E759D">
        <w:t>) configured to store structured user profiles, donor status logs, and active emergency requirements.</w:t>
      </w:r>
    </w:p>
    <w:p w14:paraId="5B6DC7E0" w14:textId="77777777" w:rsidR="000E759D" w:rsidRPr="00216EA8" w:rsidRDefault="000E759D" w:rsidP="00216EA8">
      <w:pPr>
        <w:pStyle w:val="Heading2"/>
        <w:rPr>
          <w:color w:val="000000" w:themeColor="text1"/>
        </w:rPr>
      </w:pPr>
      <w:bookmarkStart w:id="4" w:name="_Toc241048880"/>
      <w:r w:rsidRPr="00216EA8">
        <w:rPr>
          <w:color w:val="000000" w:themeColor="text1"/>
        </w:rPr>
        <w:t>3.2 Core Workflow &amp; Implementation Flow</w:t>
      </w:r>
      <w:bookmarkEnd w:id="4"/>
    </w:p>
    <w:p w14:paraId="1D99B2C5" w14:textId="77777777" w:rsidR="000E759D" w:rsidRPr="000E759D" w:rsidRDefault="000E759D" w:rsidP="000E759D">
      <w:pPr>
        <w:numPr>
          <w:ilvl w:val="0"/>
          <w:numId w:val="3"/>
        </w:numPr>
      </w:pPr>
      <w:r w:rsidRPr="000E759D">
        <w:rPr>
          <w:b/>
          <w:bCs/>
        </w:rPr>
        <w:t>Donor Registration &amp; Eligibility Validation:</w:t>
      </w:r>
    </w:p>
    <w:p w14:paraId="2C6BF39A" w14:textId="77777777" w:rsidR="000E759D" w:rsidRPr="000E759D" w:rsidRDefault="000E759D" w:rsidP="000E759D">
      <w:pPr>
        <w:numPr>
          <w:ilvl w:val="1"/>
          <w:numId w:val="3"/>
        </w:numPr>
      </w:pPr>
      <w:r w:rsidRPr="000E759D">
        <w:t>A user submits their details via the registration form (Name, Blood Group, City Zone, Phone Number, and Last Donation Date).</w:t>
      </w:r>
    </w:p>
    <w:p w14:paraId="446D3216" w14:textId="77777777" w:rsidR="000E759D" w:rsidRPr="000E759D" w:rsidRDefault="000E759D" w:rsidP="000E759D">
      <w:pPr>
        <w:numPr>
          <w:ilvl w:val="1"/>
          <w:numId w:val="3"/>
        </w:numPr>
      </w:pPr>
      <w:r w:rsidRPr="000E759D">
        <w:t>JavaScript calculates the time elapsed since the last donation. If it is less than 3 months, the system flags the user as ineligible to ensure medical safety standards are met.</w:t>
      </w:r>
    </w:p>
    <w:p w14:paraId="2C275959" w14:textId="77777777" w:rsidR="000E759D" w:rsidRPr="000E759D" w:rsidRDefault="000E759D" w:rsidP="000E759D">
      <w:pPr>
        <w:numPr>
          <w:ilvl w:val="0"/>
          <w:numId w:val="3"/>
        </w:numPr>
      </w:pPr>
      <w:r w:rsidRPr="000E759D">
        <w:rPr>
          <w:b/>
          <w:bCs/>
        </w:rPr>
        <w:t>Dynamic Search &amp; Filtering:</w:t>
      </w:r>
    </w:p>
    <w:p w14:paraId="7C9B7F9F" w14:textId="77777777" w:rsidR="000E759D" w:rsidRPr="000E759D" w:rsidRDefault="000E759D" w:rsidP="000E759D">
      <w:pPr>
        <w:numPr>
          <w:ilvl w:val="1"/>
          <w:numId w:val="3"/>
        </w:numPr>
      </w:pPr>
      <w:r w:rsidRPr="000E759D">
        <w:t>Users utilize interactive dropdown filters on the dashboard to query donors by specific blood groups and city zones.</w:t>
      </w:r>
    </w:p>
    <w:p w14:paraId="747C0439" w14:textId="77777777" w:rsidR="000E759D" w:rsidRPr="000E759D" w:rsidRDefault="000E759D" w:rsidP="000E759D">
      <w:pPr>
        <w:numPr>
          <w:ilvl w:val="1"/>
          <w:numId w:val="3"/>
        </w:numPr>
      </w:pPr>
      <w:r w:rsidRPr="000E759D">
        <w:t>Event listeners in JavaScript capture these inputs and send a GET request with query parameters to the Express backend.</w:t>
      </w:r>
    </w:p>
    <w:p w14:paraId="54BAFC83" w14:textId="77777777" w:rsidR="000E759D" w:rsidRPr="000E759D" w:rsidRDefault="000E759D" w:rsidP="000E759D">
      <w:pPr>
        <w:numPr>
          <w:ilvl w:val="1"/>
          <w:numId w:val="3"/>
        </w:numPr>
      </w:pPr>
      <w:r w:rsidRPr="000E759D">
        <w:t>The backend executes a secure parameterized query, returning matching records as a JSON payload, which the frontend dynamically renders into clean UI cards.</w:t>
      </w:r>
    </w:p>
    <w:p w14:paraId="24760688" w14:textId="77777777" w:rsidR="000E759D" w:rsidRPr="000E759D" w:rsidRDefault="000E759D" w:rsidP="000E759D">
      <w:pPr>
        <w:numPr>
          <w:ilvl w:val="0"/>
          <w:numId w:val="3"/>
        </w:numPr>
      </w:pPr>
      <w:r w:rsidRPr="000E759D">
        <w:rPr>
          <w:b/>
          <w:bCs/>
        </w:rPr>
        <w:t>Emergency Broadcast Management:</w:t>
      </w:r>
    </w:p>
    <w:p w14:paraId="5EE55A2F" w14:textId="77777777" w:rsidR="000E759D" w:rsidRPr="000E759D" w:rsidRDefault="000E759D" w:rsidP="000E759D">
      <w:pPr>
        <w:numPr>
          <w:ilvl w:val="1"/>
          <w:numId w:val="3"/>
        </w:numPr>
      </w:pPr>
      <w:r w:rsidRPr="000E759D">
        <w:t>When an urgent medical need arises, a user posts an emergency request detailing the patient name, hospital, units required, and contact person.</w:t>
      </w:r>
    </w:p>
    <w:p w14:paraId="1FC1A18E" w14:textId="77777777" w:rsidR="000E759D" w:rsidRPr="000E759D" w:rsidRDefault="000E759D" w:rsidP="000E759D">
      <w:pPr>
        <w:numPr>
          <w:ilvl w:val="1"/>
          <w:numId w:val="3"/>
        </w:numPr>
      </w:pPr>
      <w:r w:rsidRPr="000E759D">
        <w:t>This instantly updates the database and populates a high-visibility, real-time alert banner at the top of the application dashboard.</w:t>
      </w:r>
    </w:p>
    <w:p w14:paraId="625F8E50" w14:textId="77777777" w:rsidR="000E759D" w:rsidRPr="000E759D" w:rsidRDefault="000E759D" w:rsidP="000E759D">
      <w:pPr>
        <w:numPr>
          <w:ilvl w:val="0"/>
          <w:numId w:val="3"/>
        </w:numPr>
      </w:pPr>
      <w:r w:rsidRPr="000E759D">
        <w:rPr>
          <w:b/>
          <w:bCs/>
        </w:rPr>
        <w:t>Privacy Protection (Data Masking):</w:t>
      </w:r>
    </w:p>
    <w:p w14:paraId="06E38914" w14:textId="77777777" w:rsidR="000E759D" w:rsidRPr="000E759D" w:rsidRDefault="000E759D" w:rsidP="000E759D">
      <w:pPr>
        <w:numPr>
          <w:ilvl w:val="1"/>
          <w:numId w:val="3"/>
        </w:numPr>
      </w:pPr>
      <w:r w:rsidRPr="000E759D">
        <w:t>To safeguard user privacy, sensitive phone numbers are dynamically masked on public directory lists (displaying truncated digits), preventing unsolicited harvesting of personal data.</w:t>
      </w:r>
    </w:p>
    <w:p w14:paraId="620E7AF6" w14:textId="77777777" w:rsidR="000E759D" w:rsidRPr="00216EA8" w:rsidRDefault="000E759D" w:rsidP="00216EA8">
      <w:pPr>
        <w:pStyle w:val="Heading1"/>
        <w:rPr>
          <w:color w:val="000000" w:themeColor="text1"/>
        </w:rPr>
      </w:pPr>
      <w:bookmarkStart w:id="5" w:name="_Toc241048881"/>
      <w:r w:rsidRPr="00216EA8">
        <w:rPr>
          <w:color w:val="000000" w:themeColor="text1"/>
        </w:rPr>
        <w:lastRenderedPageBreak/>
        <w:t>4. Major Outcomes</w:t>
      </w:r>
      <w:bookmarkEnd w:id="5"/>
    </w:p>
    <w:p w14:paraId="60902022" w14:textId="77777777" w:rsidR="000E759D" w:rsidRPr="000E759D" w:rsidRDefault="000E759D" w:rsidP="000E759D">
      <w:r w:rsidRPr="000E759D">
        <w:t>The successful implementation of BloodLink achieves the following technical and social milestones:</w:t>
      </w:r>
    </w:p>
    <w:p w14:paraId="142DA05B" w14:textId="77777777" w:rsidR="000E759D" w:rsidRPr="000E759D" w:rsidRDefault="000E759D" w:rsidP="000E759D">
      <w:pPr>
        <w:numPr>
          <w:ilvl w:val="0"/>
          <w:numId w:val="4"/>
        </w:numPr>
      </w:pPr>
      <w:r w:rsidRPr="000E759D">
        <w:rPr>
          <w:b/>
          <w:bCs/>
        </w:rPr>
        <w:t>Centralized Data Persistence:</w:t>
      </w:r>
      <w:r w:rsidRPr="000E759D">
        <w:t xml:space="preserve"> Established a fully functional CRUD (Create, Read, Update, Delete) database structure capable of managing live donor accounts and emergency requests without data loss.</w:t>
      </w:r>
    </w:p>
    <w:p w14:paraId="356D7B08" w14:textId="77777777" w:rsidR="000E759D" w:rsidRPr="000E759D" w:rsidRDefault="000E759D" w:rsidP="000E759D">
      <w:pPr>
        <w:numPr>
          <w:ilvl w:val="0"/>
          <w:numId w:val="4"/>
        </w:numPr>
      </w:pPr>
      <w:r w:rsidRPr="000E759D">
        <w:rPr>
          <w:b/>
          <w:bCs/>
        </w:rPr>
        <w:t>Responsive User Interface:</w:t>
      </w:r>
      <w:r w:rsidRPr="000E759D">
        <w:t xml:space="preserve"> Developed a mobile-first, high-contrast medical interface that ensures usability for users accessing the platform under stressful conditions via smartphones.</w:t>
      </w:r>
    </w:p>
    <w:p w14:paraId="4415AFAF" w14:textId="77777777" w:rsidR="000E759D" w:rsidRPr="000E759D" w:rsidRDefault="000E759D" w:rsidP="000E759D">
      <w:pPr>
        <w:numPr>
          <w:ilvl w:val="0"/>
          <w:numId w:val="4"/>
        </w:numPr>
      </w:pPr>
      <w:r w:rsidRPr="000E759D">
        <w:rPr>
          <w:b/>
          <w:bCs/>
        </w:rPr>
        <w:t>Efficient Client-Server Communication:</w:t>
      </w:r>
      <w:r w:rsidRPr="000E759D">
        <w:t xml:space="preserve"> Implemented asynchronous Fetch API calls that allow users to search and filter large sets of local records instantly without triggering full-page reloads.</w:t>
      </w:r>
    </w:p>
    <w:p w14:paraId="0F0194E2" w14:textId="77777777" w:rsidR="000E759D" w:rsidRPr="000E759D" w:rsidRDefault="000E759D" w:rsidP="000E759D">
      <w:pPr>
        <w:numPr>
          <w:ilvl w:val="0"/>
          <w:numId w:val="4"/>
        </w:numPr>
      </w:pPr>
      <w:r w:rsidRPr="000E759D">
        <w:rPr>
          <w:b/>
          <w:bCs/>
        </w:rPr>
        <w:t>Impact-Driven Problem Solving:</w:t>
      </w:r>
      <w:r w:rsidRPr="000E759D">
        <w:t xml:space="preserve"> Replaced chaotic, unverified messaging loops with a structured, searchable utility that drastically reduces search time during critical medical emergencies.</w:t>
      </w:r>
    </w:p>
    <w:p w14:paraId="4AB96071" w14:textId="77777777" w:rsidR="000E759D" w:rsidRPr="00216EA8" w:rsidRDefault="000E759D" w:rsidP="00216EA8">
      <w:pPr>
        <w:pStyle w:val="Heading1"/>
        <w:rPr>
          <w:color w:val="000000" w:themeColor="text1"/>
        </w:rPr>
      </w:pPr>
      <w:bookmarkStart w:id="6" w:name="_Toc241048882"/>
      <w:r w:rsidRPr="00216EA8">
        <w:rPr>
          <w:color w:val="000000" w:themeColor="text1"/>
        </w:rPr>
        <w:t>5. Conclusion</w:t>
      </w:r>
      <w:bookmarkEnd w:id="6"/>
    </w:p>
    <w:p w14:paraId="44B5ADAF" w14:textId="77777777" w:rsidR="000E759D" w:rsidRPr="000E759D" w:rsidRDefault="000E759D" w:rsidP="000E759D">
      <w:r w:rsidRPr="000E759D">
        <w:t xml:space="preserve">BloodLink successfully demonstrates the core principles of </w:t>
      </w:r>
      <w:r w:rsidRPr="000E759D">
        <w:rPr>
          <w:b/>
          <w:bCs/>
        </w:rPr>
        <w:t>Web Engineering</w:t>
      </w:r>
      <w:r w:rsidRPr="000E759D">
        <w:t xml:space="preserve"> by turning a complex real-world crisis into a structured, responsive, and secure digital solution. By combining clean database architecture, robust backend routing, and dynamic frontend interaction, the project proves that lightweight web applications can solve high-stakes community problems efficiently. Future enhancements—such as integrating automated SMS/WhatsApp APIs (e.g., Twilio) for instant emergency notifications and implementing Role-Based Access Control (RBAC) for hospital verification—will further scale BloodLink into a fully deployable health-tech platform.</w:t>
      </w:r>
    </w:p>
    <w:p w14:paraId="357993EA" w14:textId="77777777" w:rsidR="000E759D" w:rsidRDefault="000E759D"/>
    <w:sectPr w:rsidR="000E759D" w:rsidSect="000E759D">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93A25"/>
    <w:multiLevelType w:val="multilevel"/>
    <w:tmpl w:val="D62CC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C42651"/>
    <w:multiLevelType w:val="multilevel"/>
    <w:tmpl w:val="4F76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E7554B"/>
    <w:multiLevelType w:val="multilevel"/>
    <w:tmpl w:val="D09A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45052D"/>
    <w:multiLevelType w:val="multilevel"/>
    <w:tmpl w:val="831A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47091">
    <w:abstractNumId w:val="3"/>
  </w:num>
  <w:num w:numId="2" w16cid:durableId="1192763320">
    <w:abstractNumId w:val="1"/>
  </w:num>
  <w:num w:numId="3" w16cid:durableId="992173467">
    <w:abstractNumId w:val="0"/>
  </w:num>
  <w:num w:numId="4" w16cid:durableId="6102843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59D"/>
    <w:rsid w:val="000E759D"/>
    <w:rsid w:val="00216EA8"/>
    <w:rsid w:val="00366B39"/>
    <w:rsid w:val="005F3546"/>
    <w:rsid w:val="007969F1"/>
    <w:rsid w:val="007F5AF0"/>
    <w:rsid w:val="00C424F9"/>
    <w:rsid w:val="00D4021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13F0C"/>
  <w15:chartTrackingRefBased/>
  <w15:docId w15:val="{D904D5D0-18F5-4262-AA62-0122E879F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7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7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59D"/>
    <w:rPr>
      <w:rFonts w:eastAsiaTheme="majorEastAsia" w:cstheme="majorBidi"/>
      <w:color w:val="272727" w:themeColor="text1" w:themeTint="D8"/>
    </w:rPr>
  </w:style>
  <w:style w:type="paragraph" w:styleId="Title">
    <w:name w:val="Title"/>
    <w:basedOn w:val="Normal"/>
    <w:next w:val="Normal"/>
    <w:link w:val="TitleChar"/>
    <w:uiPriority w:val="10"/>
    <w:qFormat/>
    <w:rsid w:val="000E7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59D"/>
    <w:pPr>
      <w:spacing w:before="160"/>
      <w:jc w:val="center"/>
    </w:pPr>
    <w:rPr>
      <w:i/>
      <w:iCs/>
      <w:color w:val="404040" w:themeColor="text1" w:themeTint="BF"/>
    </w:rPr>
  </w:style>
  <w:style w:type="character" w:customStyle="1" w:styleId="QuoteChar">
    <w:name w:val="Quote Char"/>
    <w:basedOn w:val="DefaultParagraphFont"/>
    <w:link w:val="Quote"/>
    <w:uiPriority w:val="29"/>
    <w:rsid w:val="000E759D"/>
    <w:rPr>
      <w:i/>
      <w:iCs/>
      <w:color w:val="404040" w:themeColor="text1" w:themeTint="BF"/>
    </w:rPr>
  </w:style>
  <w:style w:type="paragraph" w:styleId="ListParagraph">
    <w:name w:val="List Paragraph"/>
    <w:basedOn w:val="Normal"/>
    <w:uiPriority w:val="34"/>
    <w:qFormat/>
    <w:rsid w:val="000E759D"/>
    <w:pPr>
      <w:ind w:left="720"/>
      <w:contextualSpacing/>
    </w:pPr>
  </w:style>
  <w:style w:type="character" w:styleId="IntenseEmphasis">
    <w:name w:val="Intense Emphasis"/>
    <w:basedOn w:val="DefaultParagraphFont"/>
    <w:uiPriority w:val="21"/>
    <w:qFormat/>
    <w:rsid w:val="000E759D"/>
    <w:rPr>
      <w:i/>
      <w:iCs/>
      <w:color w:val="0F4761" w:themeColor="accent1" w:themeShade="BF"/>
    </w:rPr>
  </w:style>
  <w:style w:type="paragraph" w:styleId="IntenseQuote">
    <w:name w:val="Intense Quote"/>
    <w:basedOn w:val="Normal"/>
    <w:next w:val="Normal"/>
    <w:link w:val="IntenseQuoteChar"/>
    <w:uiPriority w:val="30"/>
    <w:qFormat/>
    <w:rsid w:val="000E7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59D"/>
    <w:rPr>
      <w:i/>
      <w:iCs/>
      <w:color w:val="0F4761" w:themeColor="accent1" w:themeShade="BF"/>
    </w:rPr>
  </w:style>
  <w:style w:type="character" w:styleId="IntenseReference">
    <w:name w:val="Intense Reference"/>
    <w:basedOn w:val="DefaultParagraphFont"/>
    <w:uiPriority w:val="32"/>
    <w:qFormat/>
    <w:rsid w:val="000E759D"/>
    <w:rPr>
      <w:b/>
      <w:bCs/>
      <w:smallCaps/>
      <w:color w:val="0F4761" w:themeColor="accent1" w:themeShade="BF"/>
      <w:spacing w:val="5"/>
    </w:rPr>
  </w:style>
  <w:style w:type="paragraph" w:styleId="NoSpacing">
    <w:name w:val="No Spacing"/>
    <w:uiPriority w:val="1"/>
    <w:qFormat/>
    <w:rsid w:val="000E759D"/>
    <w:pPr>
      <w:spacing w:after="0" w:line="240" w:lineRule="auto"/>
    </w:pPr>
    <w:rPr>
      <w:color w:val="0E2841" w:themeColor="text2"/>
      <w:kern w:val="0"/>
      <w:sz w:val="20"/>
      <w:szCs w:val="20"/>
      <w:lang w:val="en-US"/>
      <w14:ligatures w14:val="none"/>
    </w:rPr>
  </w:style>
  <w:style w:type="paragraph" w:styleId="TOCHeading">
    <w:name w:val="TOC Heading"/>
    <w:basedOn w:val="Heading1"/>
    <w:next w:val="Normal"/>
    <w:uiPriority w:val="39"/>
    <w:unhideWhenUsed/>
    <w:qFormat/>
    <w:rsid w:val="00216EA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216EA8"/>
    <w:pPr>
      <w:spacing w:after="100"/>
    </w:pPr>
  </w:style>
  <w:style w:type="paragraph" w:styleId="TOC2">
    <w:name w:val="toc 2"/>
    <w:basedOn w:val="Normal"/>
    <w:next w:val="Normal"/>
    <w:autoRedefine/>
    <w:uiPriority w:val="39"/>
    <w:unhideWhenUsed/>
    <w:rsid w:val="00216EA8"/>
    <w:pPr>
      <w:spacing w:after="100"/>
      <w:ind w:left="240"/>
    </w:pPr>
  </w:style>
  <w:style w:type="character" w:styleId="Hyperlink">
    <w:name w:val="Hyperlink"/>
    <w:basedOn w:val="DefaultParagraphFont"/>
    <w:uiPriority w:val="99"/>
    <w:unhideWhenUsed/>
    <w:rsid w:val="00216EA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8ED680B-51ED-41E9-9AEF-CE674E7DB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890</Words>
  <Characters>5075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BLOODLINK</vt:lpstr>
    </vt:vector>
  </TitlesOfParts>
  <Company/>
  <LinksUpToDate>false</LinksUpToDate>
  <CharactersWithSpaces>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BLOODLINK</dc:title>
  <dc:subject>INSTRUCTOR: NISAR SIDDIQUE</dc:subject>
  <dc:creator>SUNEEL KUMAR  , BAQAR ALI</dc:creator>
  <cp:keywords/>
  <dc:description/>
  <cp:lastModifiedBy>HP</cp:lastModifiedBy>
  <cp:revision>5</cp:revision>
  <dcterms:created xsi:type="dcterms:W3CDTF">2026-09-23T04:27:00Z</dcterms:created>
  <dcterms:modified xsi:type="dcterms:W3CDTF">2026-09-23T11:18:00Z</dcterms:modified>
  <cp:category>WEB ENGINEERING</cp:category>
</cp:coreProperties>
</file>