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64" w:lineRule="auto"/>
        <w:jc w:val="center"/>
      </w:pPr>
      <w:r>
        <w:rPr>
          <w:rFonts w:ascii="Calibri" w:hAnsi="Calibri" w:eastAsia="Calibri"/>
          <w:b/>
          <w:i w:val="0"/>
          <w:color w:val="5A5A5A"/>
          <w:sz w:val="24"/>
        </w:rPr>
        <w:t>SMARTLIFE</w:t>
      </w:r>
    </w:p>
    <w:p>
      <w:pPr>
        <w:spacing w:before="0" w:after="80" w:line="264" w:lineRule="auto"/>
        <w:jc w:val="center"/>
      </w:pPr>
      <w:r>
        <w:rPr>
          <w:rFonts w:ascii="Calibri" w:hAnsi="Calibri" w:eastAsia="Calibri"/>
          <w:b/>
          <w:i w:val="0"/>
          <w:color w:val="0B2545"/>
          <w:sz w:val="40"/>
        </w:rPr>
        <w:t>STARTUP PROPOSAL: MÔ HÌNH GIÁ &amp; TAM/SAM/SOM</w:t>
      </w:r>
    </w:p>
    <w:p>
      <w:pPr>
        <w:spacing w:before="0" w:after="280" w:line="264" w:lineRule="auto"/>
        <w:jc w:val="center"/>
      </w:pPr>
      <w:r>
        <w:rPr>
          <w:rFonts w:ascii="Calibri" w:hAnsi="Calibri" w:eastAsia="Calibri"/>
          <w:b w:val="0"/>
          <w:i/>
          <w:color w:val="5A5A5A"/>
          <w:sz w:val="26"/>
        </w:rPr>
        <w:t>Nền tảng AI self-management cho sinh viên Việt Nam</w:t>
      </w:r>
    </w:p>
    <w:tbl>
      <w:tblPr>
        <w:tblStyle w:val="TableGrid"/>
        <w:tblW w:type="dxa" w:w="9360"/>
        <w:tblLook w:firstColumn="1" w:firstRow="1" w:lastColumn="0" w:lastRow="0" w:noHBand="0" w:noVBand="1" w:val="04A0"/>
        <w:tblInd w:w="120" w:type="dxa"/>
        <w:tblLayout w:type="fixed"/>
      </w:tblPr>
      <w:tblGrid>
        <w:gridCol w:w="9360"/>
      </w:tblGrid>
      <w:tr>
        <w:tc>
          <w:tcPr>
            <w:tcW w:type="dxa" w:w="9360"/>
            <w:shd w:fill="E8EEF5"/>
            <w:tcMar>
              <w:top w:w="80" w:type="dxa"/>
              <w:start w:w="120" w:type="dxa"/>
              <w:bottom w:w="80" w:type="dxa"/>
              <w:end w:w="120" w:type="dxa"/>
            </w:tcMar>
            <w:vAlign w:val="center"/>
          </w:tcPr>
          <w:p>
            <w:pPr>
              <w:spacing w:before="0" w:after="40" w:line="264" w:lineRule="auto"/>
            </w:pPr>
            <w:r>
              <w:rPr>
                <w:rFonts w:ascii="Calibri" w:hAnsi="Calibri" w:eastAsia="Calibri"/>
                <w:b/>
                <w:color w:val="0B2545"/>
                <w:sz w:val="21"/>
              </w:rPr>
              <w:t>Luận điểm cốt lõi</w:t>
            </w:r>
          </w:p>
          <w:p>
            <w:pPr>
              <w:spacing w:before="0" w:after="0" w:line="264" w:lineRule="auto"/>
            </w:pPr>
            <w:r>
              <w:rPr>
                <w:rFonts w:ascii="Calibri" w:hAnsi="Calibri" w:eastAsia="Calibri"/>
                <w:color w:val="000000"/>
                <w:sz w:val="21"/>
              </w:rPr>
              <w:t>SmartLife không bán AI như một chatbot rời rạc. Sản phẩm bán một hệ sinh thái tự quản trị cá nhân cho sinh viên: lịch, việc cần làm, tài chính, GPA, thói quen, tài liệu và AI Advisor được cá nhân hóa bằng dữ liệu của chính người dùng.</w:t>
            </w:r>
          </w:p>
        </w:tc>
      </w:tr>
    </w:tbl>
    <w:p>
      <w:pPr>
        <w:keepNext/>
        <w:spacing w:before="320" w:after="160" w:line="264" w:lineRule="auto"/>
      </w:pPr>
      <w:r>
        <w:rPr>
          <w:rFonts w:ascii="Calibri" w:hAnsi="Calibri" w:eastAsia="Calibri"/>
          <w:b/>
          <w:color w:val="2E74B5"/>
          <w:sz w:val="32"/>
        </w:rPr>
        <w:t>1. Định vị &amp; mô hình doanh thu</w:t>
      </w:r>
    </w:p>
    <w:p>
      <w:pPr>
        <w:spacing w:before="0" w:after="120" w:line="264" w:lineRule="auto"/>
      </w:pPr>
      <w:r>
        <w:rPr>
          <w:rFonts w:ascii="Calibri" w:hAnsi="Calibri" w:eastAsia="Calibri"/>
          <w:b/>
          <w:color w:val="000000"/>
          <w:sz w:val="22"/>
        </w:rPr>
        <w:t xml:space="preserve">Định vị đề xuất: </w:t>
      </w:r>
      <w:r>
        <w:rPr>
          <w:rFonts w:ascii="Calibri" w:hAnsi="Calibri" w:eastAsia="Calibri"/>
          <w:color w:val="000000"/>
          <w:sz w:val="22"/>
        </w:rPr>
        <w:t xml:space="preserve">AI self-management platform for university students. </w:t>
      </w:r>
      <w:r>
        <w:rPr>
          <w:rFonts w:ascii="Calibri" w:hAnsi="Calibri" w:eastAsia="Calibri"/>
          <w:color w:val="000000"/>
          <w:sz w:val="22"/>
        </w:rPr>
        <w:t>Doanh thu nên đi theo ba lớp: subscription để mở khóa hệ sinh thái Pro, AI Boost để người dùng nặng tự trả chi phí token phát sinh, và school/cohort pilot để mở đường B2B.</w:t>
      </w:r>
    </w:p>
    <w:tbl>
      <w:tblPr>
        <w:tblStyle w:val="TableGrid"/>
        <w:tblW w:type="dxa" w:w="9360"/>
        <w:jc w:val="left"/>
        <w:tblLayout w:type="fixed"/>
        <w:tblLook w:firstColumn="1" w:firstRow="1" w:lastColumn="0" w:lastRow="0" w:noHBand="0" w:noVBand="1" w:val="04A0"/>
        <w:tblInd w:w="120" w:type="dxa"/>
      </w:tblPr>
      <w:tblGrid>
        <w:gridCol w:w="1500"/>
        <w:gridCol w:w="2300"/>
        <w:gridCol w:w="2860"/>
        <w:gridCol w:w="2700"/>
      </w:tblGrid>
      <w:tr>
        <w:tc>
          <w:tcPr>
            <w:tcW w:type="dxa" w:w="1500"/>
            <w:tcMar>
              <w:top w:w="80" w:type="dxa"/>
              <w:start w:w="120" w:type="dxa"/>
              <w:bottom w:w="80" w:type="dxa"/>
              <w:end w:w="120" w:type="dxa"/>
            </w:tcMar>
            <w:vAlign w:val="center"/>
            <w:shd w:fill="F2F4F7"/>
          </w:tcPr>
          <w:p>
            <w:pPr>
              <w:spacing w:before="0" w:after="0" w:line="254" w:lineRule="auto"/>
            </w:pPr>
            <w:r>
              <w:rPr>
                <w:rFonts w:ascii="Calibri" w:hAnsi="Calibri" w:eastAsia="Calibri"/>
                <w:b/>
                <w:color w:val="1F4D78"/>
                <w:sz w:val="17"/>
              </w:rPr>
              <w:t>Lớp doanh thu</w:t>
            </w:r>
          </w:p>
        </w:tc>
        <w:tc>
          <w:tcPr>
            <w:tcW w:type="dxa" w:w="2300"/>
            <w:tcMar>
              <w:top w:w="80" w:type="dxa"/>
              <w:start w:w="120" w:type="dxa"/>
              <w:bottom w:w="80" w:type="dxa"/>
              <w:end w:w="120" w:type="dxa"/>
            </w:tcMar>
            <w:vAlign w:val="center"/>
            <w:shd w:fill="F2F4F7"/>
          </w:tcPr>
          <w:p>
            <w:pPr>
              <w:spacing w:before="0" w:after="0" w:line="254" w:lineRule="auto"/>
            </w:pPr>
            <w:r>
              <w:rPr>
                <w:rFonts w:ascii="Calibri" w:hAnsi="Calibri" w:eastAsia="Calibri"/>
                <w:b/>
                <w:color w:val="1F4D78"/>
                <w:sz w:val="17"/>
              </w:rPr>
              <w:t>Gói/giá đề xuất</w:t>
            </w:r>
          </w:p>
        </w:tc>
        <w:tc>
          <w:tcPr>
            <w:tcW w:type="dxa" w:w="2860"/>
            <w:tcMar>
              <w:top w:w="80" w:type="dxa"/>
              <w:start w:w="120" w:type="dxa"/>
              <w:bottom w:w="80" w:type="dxa"/>
              <w:end w:w="120" w:type="dxa"/>
            </w:tcMar>
            <w:vAlign w:val="center"/>
            <w:shd w:fill="F2F4F7"/>
          </w:tcPr>
          <w:p>
            <w:pPr>
              <w:spacing w:before="0" w:after="0" w:line="254" w:lineRule="auto"/>
            </w:pPr>
            <w:r>
              <w:rPr>
                <w:rFonts w:ascii="Calibri" w:hAnsi="Calibri" w:eastAsia="Calibri"/>
                <w:b/>
                <w:color w:val="1F4D78"/>
                <w:sz w:val="17"/>
              </w:rPr>
              <w:t>Giá trị với user</w:t>
            </w:r>
          </w:p>
        </w:tc>
        <w:tc>
          <w:tcPr>
            <w:tcW w:type="dxa" w:w="2700"/>
            <w:tcMar>
              <w:top w:w="80" w:type="dxa"/>
              <w:start w:w="120" w:type="dxa"/>
              <w:bottom w:w="80" w:type="dxa"/>
              <w:end w:w="120" w:type="dxa"/>
            </w:tcMar>
            <w:vAlign w:val="center"/>
            <w:shd w:fill="F2F4F7"/>
          </w:tcPr>
          <w:p>
            <w:pPr>
              <w:spacing w:before="0" w:after="0" w:line="254" w:lineRule="auto"/>
            </w:pPr>
            <w:r>
              <w:rPr>
                <w:rFonts w:ascii="Calibri" w:hAnsi="Calibri" w:eastAsia="Calibri"/>
                <w:b/>
                <w:color w:val="1F4D78"/>
                <w:sz w:val="17"/>
              </w:rPr>
              <w:t>Vai trò business</w:t>
            </w:r>
          </w:p>
        </w:tc>
      </w:tr>
      <w:tr>
        <w:tc>
          <w:tcPr>
            <w:tcW w:type="dxa" w:w="1500"/>
            <w:tcMar>
              <w:top w:w="80" w:type="dxa"/>
              <w:start w:w="120" w:type="dxa"/>
              <w:bottom w:w="80" w:type="dxa"/>
              <w:end w:w="120" w:type="dxa"/>
            </w:tcMar>
            <w:vAlign w:val="center"/>
          </w:tcPr>
          <w:p>
            <w:pPr>
              <w:spacing w:before="0" w:after="0" w:line="254" w:lineRule="auto"/>
            </w:pPr>
            <w:r>
              <w:rPr>
                <w:rFonts w:ascii="Calibri" w:hAnsi="Calibri" w:eastAsia="Calibri"/>
                <w:b w:val="0"/>
                <w:color w:val="000000"/>
                <w:sz w:val="17"/>
              </w:rPr>
              <w:t>Free</w:t>
            </w:r>
          </w:p>
        </w:tc>
        <w:tc>
          <w:tcPr>
            <w:tcW w:type="dxa" w:w="2300"/>
            <w:tcMar>
              <w:top w:w="80" w:type="dxa"/>
              <w:start w:w="120" w:type="dxa"/>
              <w:bottom w:w="80" w:type="dxa"/>
              <w:end w:w="120" w:type="dxa"/>
            </w:tcMar>
            <w:vAlign w:val="center"/>
          </w:tcPr>
          <w:p>
            <w:pPr>
              <w:spacing w:before="0" w:after="0" w:line="254" w:lineRule="auto"/>
            </w:pPr>
            <w:r>
              <w:rPr>
                <w:rFonts w:ascii="Calibri" w:hAnsi="Calibri" w:eastAsia="Calibri"/>
                <w:b w:val="0"/>
                <w:color w:val="000000"/>
                <w:sz w:val="17"/>
              </w:rPr>
              <w:t>0đ</w:t>
            </w:r>
          </w:p>
        </w:tc>
        <w:tc>
          <w:tcPr>
            <w:tcW w:type="dxa" w:w="2860"/>
            <w:tcMar>
              <w:top w:w="80" w:type="dxa"/>
              <w:start w:w="120" w:type="dxa"/>
              <w:bottom w:w="80" w:type="dxa"/>
              <w:end w:w="120" w:type="dxa"/>
            </w:tcMar>
            <w:vAlign w:val="center"/>
          </w:tcPr>
          <w:p>
            <w:pPr>
              <w:spacing w:before="0" w:after="0" w:line="254" w:lineRule="auto"/>
            </w:pPr>
            <w:r>
              <w:rPr>
                <w:rFonts w:ascii="Calibri" w:hAnsi="Calibri" w:eastAsia="Calibri"/>
                <w:b w:val="0"/>
                <w:color w:val="000000"/>
                <w:sz w:val="17"/>
              </w:rPr>
              <w:t>Quản lý cơ bản, tạo thói quen dùng app.</w:t>
            </w:r>
          </w:p>
        </w:tc>
        <w:tc>
          <w:tcPr>
            <w:tcW w:type="dxa" w:w="2700"/>
            <w:tcMar>
              <w:top w:w="80" w:type="dxa"/>
              <w:start w:w="120" w:type="dxa"/>
              <w:bottom w:w="80" w:type="dxa"/>
              <w:end w:w="120" w:type="dxa"/>
            </w:tcMar>
            <w:vAlign w:val="center"/>
          </w:tcPr>
          <w:p>
            <w:pPr>
              <w:spacing w:before="0" w:after="0" w:line="254" w:lineRule="auto"/>
            </w:pPr>
            <w:r>
              <w:rPr>
                <w:rFonts w:ascii="Calibri" w:hAnsi="Calibri" w:eastAsia="Calibri"/>
                <w:b w:val="0"/>
                <w:color w:val="000000"/>
                <w:sz w:val="17"/>
              </w:rPr>
              <w:t>Tăng adoption, tạo phễu chuyển đổi.</w:t>
            </w:r>
          </w:p>
        </w:tc>
      </w:tr>
      <w:tr>
        <w:tc>
          <w:tcPr>
            <w:tcW w:type="dxa" w:w="1500"/>
            <w:tcMar>
              <w:top w:w="80" w:type="dxa"/>
              <w:start w:w="120" w:type="dxa"/>
              <w:bottom w:w="80" w:type="dxa"/>
              <w:end w:w="120" w:type="dxa"/>
            </w:tcMar>
            <w:vAlign w:val="center"/>
          </w:tcPr>
          <w:p>
            <w:pPr>
              <w:spacing w:before="0" w:after="0" w:line="254" w:lineRule="auto"/>
            </w:pPr>
            <w:r>
              <w:rPr>
                <w:rFonts w:ascii="Calibri" w:hAnsi="Calibri" w:eastAsia="Calibri"/>
                <w:b w:val="0"/>
                <w:color w:val="000000"/>
                <w:sz w:val="17"/>
              </w:rPr>
              <w:t>Trial</w:t>
            </w:r>
          </w:p>
        </w:tc>
        <w:tc>
          <w:tcPr>
            <w:tcW w:type="dxa" w:w="2300"/>
            <w:tcMar>
              <w:top w:w="80" w:type="dxa"/>
              <w:start w:w="120" w:type="dxa"/>
              <w:bottom w:w="80" w:type="dxa"/>
              <w:end w:w="120" w:type="dxa"/>
            </w:tcMar>
            <w:vAlign w:val="center"/>
          </w:tcPr>
          <w:p>
            <w:pPr>
              <w:spacing w:before="0" w:after="0" w:line="254" w:lineRule="auto"/>
            </w:pPr>
            <w:r>
              <w:rPr>
                <w:rFonts w:ascii="Calibri" w:hAnsi="Calibri" w:eastAsia="Calibri"/>
                <w:b w:val="0"/>
                <w:color w:val="000000"/>
                <w:sz w:val="17"/>
              </w:rPr>
              <w:t>7 ngày</w:t>
            </w:r>
          </w:p>
        </w:tc>
        <w:tc>
          <w:tcPr>
            <w:tcW w:type="dxa" w:w="2860"/>
            <w:tcMar>
              <w:top w:w="80" w:type="dxa"/>
              <w:start w:w="120" w:type="dxa"/>
              <w:bottom w:w="80" w:type="dxa"/>
              <w:end w:w="120" w:type="dxa"/>
            </w:tcMar>
            <w:vAlign w:val="center"/>
          </w:tcPr>
          <w:p>
            <w:pPr>
              <w:spacing w:before="0" w:after="0" w:line="254" w:lineRule="auto"/>
            </w:pPr>
            <w:r>
              <w:rPr>
                <w:rFonts w:ascii="Calibri" w:hAnsi="Calibri" w:eastAsia="Calibri"/>
                <w:b w:val="0"/>
                <w:color w:val="000000"/>
                <w:sz w:val="17"/>
              </w:rPr>
              <w:t>Trải nghiệm Pro + AI giới hạn.</w:t>
            </w:r>
          </w:p>
        </w:tc>
        <w:tc>
          <w:tcPr>
            <w:tcW w:type="dxa" w:w="2700"/>
            <w:tcMar>
              <w:top w:w="80" w:type="dxa"/>
              <w:start w:w="120" w:type="dxa"/>
              <w:bottom w:w="80" w:type="dxa"/>
              <w:end w:w="120" w:type="dxa"/>
            </w:tcMar>
            <w:vAlign w:val="center"/>
          </w:tcPr>
          <w:p>
            <w:pPr>
              <w:spacing w:before="0" w:after="0" w:line="254" w:lineRule="auto"/>
            </w:pPr>
            <w:r>
              <w:rPr>
                <w:rFonts w:ascii="Calibri" w:hAnsi="Calibri" w:eastAsia="Calibri"/>
                <w:b w:val="0"/>
                <w:color w:val="000000"/>
                <w:sz w:val="17"/>
              </w:rPr>
              <w:t>Kích hoạt user trước khi trả tiền.</w:t>
            </w:r>
          </w:p>
        </w:tc>
      </w:tr>
      <w:tr>
        <w:tc>
          <w:tcPr>
            <w:tcW w:type="dxa" w:w="1500"/>
            <w:tcMar>
              <w:top w:w="80" w:type="dxa"/>
              <w:start w:w="120" w:type="dxa"/>
              <w:bottom w:w="80" w:type="dxa"/>
              <w:end w:w="120" w:type="dxa"/>
            </w:tcMar>
            <w:vAlign w:val="center"/>
          </w:tcPr>
          <w:p>
            <w:pPr>
              <w:spacing w:before="0" w:after="0" w:line="254" w:lineRule="auto"/>
            </w:pPr>
            <w:r>
              <w:rPr>
                <w:rFonts w:ascii="Calibri" w:hAnsi="Calibri" w:eastAsia="Calibri"/>
                <w:b w:val="0"/>
                <w:color w:val="000000"/>
                <w:sz w:val="17"/>
              </w:rPr>
              <w:t>Student Pro</w:t>
            </w:r>
          </w:p>
        </w:tc>
        <w:tc>
          <w:tcPr>
            <w:tcW w:type="dxa" w:w="2300"/>
            <w:tcMar>
              <w:top w:w="80" w:type="dxa"/>
              <w:start w:w="120" w:type="dxa"/>
              <w:bottom w:w="80" w:type="dxa"/>
              <w:end w:w="120" w:type="dxa"/>
            </w:tcMar>
            <w:vAlign w:val="center"/>
          </w:tcPr>
          <w:p>
            <w:pPr>
              <w:spacing w:before="0" w:after="0" w:line="254" w:lineRule="auto"/>
            </w:pPr>
            <w:r>
              <w:rPr>
                <w:rFonts w:ascii="Calibri" w:hAnsi="Calibri" w:eastAsia="Calibri"/>
                <w:b w:val="0"/>
                <w:color w:val="000000"/>
                <w:sz w:val="17"/>
              </w:rPr>
              <w:t>59k/tháng; 139k/3 tháng; 399k/năm</w:t>
            </w:r>
          </w:p>
        </w:tc>
        <w:tc>
          <w:tcPr>
            <w:tcW w:type="dxa" w:w="2860"/>
            <w:tcMar>
              <w:top w:w="80" w:type="dxa"/>
              <w:start w:w="120" w:type="dxa"/>
              <w:bottom w:w="80" w:type="dxa"/>
              <w:end w:w="120" w:type="dxa"/>
            </w:tcMar>
            <w:vAlign w:val="center"/>
          </w:tcPr>
          <w:p>
            <w:pPr>
              <w:spacing w:before="0" w:after="0" w:line="254" w:lineRule="auto"/>
            </w:pPr>
            <w:r>
              <w:rPr>
                <w:rFonts w:ascii="Calibri" w:hAnsi="Calibri" w:eastAsia="Calibri"/>
                <w:b w:val="0"/>
                <w:color w:val="000000"/>
                <w:sz w:val="17"/>
              </w:rPr>
              <w:t>Dashboard, GPA, finance, habit, storage, AI quota.</w:t>
            </w:r>
          </w:p>
        </w:tc>
        <w:tc>
          <w:tcPr>
            <w:tcW w:type="dxa" w:w="2700"/>
            <w:tcMar>
              <w:top w:w="80" w:type="dxa"/>
              <w:start w:w="120" w:type="dxa"/>
              <w:bottom w:w="80" w:type="dxa"/>
              <w:end w:w="120" w:type="dxa"/>
            </w:tcMar>
            <w:vAlign w:val="center"/>
          </w:tcPr>
          <w:p>
            <w:pPr>
              <w:spacing w:before="0" w:after="0" w:line="254" w:lineRule="auto"/>
            </w:pPr>
            <w:r>
              <w:rPr>
                <w:rFonts w:ascii="Calibri" w:hAnsi="Calibri" w:eastAsia="Calibri"/>
                <w:b w:val="0"/>
                <w:color w:val="000000"/>
                <w:sz w:val="17"/>
              </w:rPr>
              <w:t>Doanh thu định kỳ B2C chính.</w:t>
            </w:r>
          </w:p>
        </w:tc>
      </w:tr>
      <w:tr>
        <w:tc>
          <w:tcPr>
            <w:tcW w:type="dxa" w:w="1500"/>
            <w:tcMar>
              <w:top w:w="80" w:type="dxa"/>
              <w:start w:w="120" w:type="dxa"/>
              <w:bottom w:w="80" w:type="dxa"/>
              <w:end w:w="120" w:type="dxa"/>
            </w:tcMar>
            <w:vAlign w:val="center"/>
          </w:tcPr>
          <w:p>
            <w:pPr>
              <w:spacing w:before="0" w:after="0" w:line="254" w:lineRule="auto"/>
            </w:pPr>
            <w:r>
              <w:rPr>
                <w:rFonts w:ascii="Calibri" w:hAnsi="Calibri" w:eastAsia="Calibri"/>
                <w:b w:val="0"/>
                <w:color w:val="000000"/>
                <w:sz w:val="17"/>
              </w:rPr>
              <w:t>AI Boost</w:t>
            </w:r>
          </w:p>
        </w:tc>
        <w:tc>
          <w:tcPr>
            <w:tcW w:type="dxa" w:w="2300"/>
            <w:tcMar>
              <w:top w:w="80" w:type="dxa"/>
              <w:start w:w="120" w:type="dxa"/>
              <w:bottom w:w="80" w:type="dxa"/>
              <w:end w:w="120" w:type="dxa"/>
            </w:tcMar>
            <w:vAlign w:val="center"/>
          </w:tcPr>
          <w:p>
            <w:pPr>
              <w:spacing w:before="0" w:after="0" w:line="254" w:lineRule="auto"/>
            </w:pPr>
            <w:r>
              <w:rPr>
                <w:rFonts w:ascii="Calibri" w:hAnsi="Calibri" w:eastAsia="Calibri"/>
                <w:b w:val="0"/>
                <w:color w:val="000000"/>
                <w:sz w:val="17"/>
              </w:rPr>
              <w:t>29k/49k/119k cho 500k/1M/3M token</w:t>
            </w:r>
          </w:p>
        </w:tc>
        <w:tc>
          <w:tcPr>
            <w:tcW w:type="dxa" w:w="2860"/>
            <w:tcMar>
              <w:top w:w="80" w:type="dxa"/>
              <w:start w:w="120" w:type="dxa"/>
              <w:bottom w:w="80" w:type="dxa"/>
              <w:end w:w="120" w:type="dxa"/>
            </w:tcMar>
            <w:vAlign w:val="center"/>
          </w:tcPr>
          <w:p>
            <w:pPr>
              <w:spacing w:before="0" w:after="0" w:line="254" w:lineRule="auto"/>
            </w:pPr>
            <w:r>
              <w:rPr>
                <w:rFonts w:ascii="Calibri" w:hAnsi="Calibri" w:eastAsia="Calibri"/>
                <w:b w:val="0"/>
                <w:color w:val="000000"/>
                <w:sz w:val="17"/>
              </w:rPr>
              <w:t>Dùng thêm AI khi phân tích sâu/tài liệu dài.</w:t>
            </w:r>
          </w:p>
        </w:tc>
        <w:tc>
          <w:tcPr>
            <w:tcW w:type="dxa" w:w="2700"/>
            <w:tcMar>
              <w:top w:w="80" w:type="dxa"/>
              <w:start w:w="120" w:type="dxa"/>
              <w:bottom w:w="80" w:type="dxa"/>
              <w:end w:w="120" w:type="dxa"/>
            </w:tcMar>
            <w:vAlign w:val="center"/>
          </w:tcPr>
          <w:p>
            <w:pPr>
              <w:spacing w:before="0" w:after="0" w:line="254" w:lineRule="auto"/>
            </w:pPr>
            <w:r>
              <w:rPr>
                <w:rFonts w:ascii="Calibri" w:hAnsi="Calibri" w:eastAsia="Calibri"/>
                <w:b w:val="0"/>
                <w:color w:val="000000"/>
                <w:sz w:val="17"/>
              </w:rPr>
              <w:t>Pay-as-you-go, bảo vệ biên lợi nhuận.</w:t>
            </w:r>
          </w:p>
        </w:tc>
      </w:tr>
      <w:tr>
        <w:tc>
          <w:tcPr>
            <w:tcW w:type="dxa" w:w="1500"/>
            <w:tcMar>
              <w:top w:w="80" w:type="dxa"/>
              <w:start w:w="120" w:type="dxa"/>
              <w:bottom w:w="80" w:type="dxa"/>
              <w:end w:w="120" w:type="dxa"/>
            </w:tcMar>
            <w:vAlign w:val="center"/>
          </w:tcPr>
          <w:p>
            <w:pPr>
              <w:spacing w:before="0" w:after="0" w:line="254" w:lineRule="auto"/>
            </w:pPr>
            <w:r>
              <w:rPr>
                <w:rFonts w:ascii="Calibri" w:hAnsi="Calibri" w:eastAsia="Calibri"/>
                <w:b w:val="0"/>
                <w:color w:val="000000"/>
                <w:sz w:val="17"/>
              </w:rPr>
              <w:t>Lifetime</w:t>
            </w:r>
          </w:p>
        </w:tc>
        <w:tc>
          <w:tcPr>
            <w:tcW w:type="dxa" w:w="2300"/>
            <w:tcMar>
              <w:top w:w="80" w:type="dxa"/>
              <w:start w:w="120" w:type="dxa"/>
              <w:bottom w:w="80" w:type="dxa"/>
              <w:end w:w="120" w:type="dxa"/>
            </w:tcMar>
            <w:vAlign w:val="center"/>
          </w:tcPr>
          <w:p>
            <w:pPr>
              <w:spacing w:before="0" w:after="0" w:line="254" w:lineRule="auto"/>
            </w:pPr>
            <w:r>
              <w:rPr>
                <w:rFonts w:ascii="Calibri" w:hAnsi="Calibri" w:eastAsia="Calibri"/>
                <w:b w:val="0"/>
                <w:color w:val="000000"/>
                <w:sz w:val="17"/>
              </w:rPr>
              <w:t>899k, fair-use AI như Pro</w:t>
            </w:r>
          </w:p>
        </w:tc>
        <w:tc>
          <w:tcPr>
            <w:tcW w:type="dxa" w:w="2860"/>
            <w:tcMar>
              <w:top w:w="80" w:type="dxa"/>
              <w:start w:w="120" w:type="dxa"/>
              <w:bottom w:w="80" w:type="dxa"/>
              <w:end w:w="120" w:type="dxa"/>
            </w:tcMar>
            <w:vAlign w:val="center"/>
          </w:tcPr>
          <w:p>
            <w:pPr>
              <w:spacing w:before="0" w:after="0" w:line="254" w:lineRule="auto"/>
            </w:pPr>
            <w:r>
              <w:rPr>
                <w:rFonts w:ascii="Calibri" w:hAnsi="Calibri" w:eastAsia="Calibri"/>
                <w:b w:val="0"/>
                <w:color w:val="000000"/>
                <w:sz w:val="17"/>
              </w:rPr>
              <w:t>Trả một lần, dùng dài hạn.</w:t>
            </w:r>
          </w:p>
        </w:tc>
        <w:tc>
          <w:tcPr>
            <w:tcW w:type="dxa" w:w="2700"/>
            <w:tcMar>
              <w:top w:w="80" w:type="dxa"/>
              <w:start w:w="120" w:type="dxa"/>
              <w:bottom w:w="80" w:type="dxa"/>
              <w:end w:w="120" w:type="dxa"/>
            </w:tcMar>
            <w:vAlign w:val="center"/>
          </w:tcPr>
          <w:p>
            <w:pPr>
              <w:spacing w:before="0" w:after="0" w:line="254" w:lineRule="auto"/>
            </w:pPr>
            <w:r>
              <w:rPr>
                <w:rFonts w:ascii="Calibri" w:hAnsi="Calibri" w:eastAsia="Calibri"/>
                <w:b w:val="0"/>
                <w:color w:val="000000"/>
                <w:sz w:val="17"/>
              </w:rPr>
              <w:t>Dòng tiền sớm, chỉ nên dùng như early-backer.</w:t>
            </w:r>
          </w:p>
        </w:tc>
      </w:tr>
      <w:tr>
        <w:tc>
          <w:tcPr>
            <w:tcW w:type="dxa" w:w="1500"/>
            <w:tcMar>
              <w:top w:w="80" w:type="dxa"/>
              <w:start w:w="120" w:type="dxa"/>
              <w:bottom w:w="80" w:type="dxa"/>
              <w:end w:w="120" w:type="dxa"/>
            </w:tcMar>
            <w:vAlign w:val="center"/>
          </w:tcPr>
          <w:p>
            <w:pPr>
              <w:spacing w:before="0" w:after="0" w:line="254" w:lineRule="auto"/>
            </w:pPr>
            <w:r>
              <w:rPr>
                <w:rFonts w:ascii="Calibri" w:hAnsi="Calibri" w:eastAsia="Calibri"/>
                <w:b w:val="0"/>
                <w:color w:val="000000"/>
                <w:sz w:val="17"/>
              </w:rPr>
              <w:t>School/Cohort</w:t>
            </w:r>
          </w:p>
        </w:tc>
        <w:tc>
          <w:tcPr>
            <w:tcW w:type="dxa" w:w="2300"/>
            <w:tcMar>
              <w:top w:w="80" w:type="dxa"/>
              <w:start w:w="120" w:type="dxa"/>
              <w:bottom w:w="80" w:type="dxa"/>
              <w:end w:w="120" w:type="dxa"/>
            </w:tcMar>
            <w:vAlign w:val="center"/>
          </w:tcPr>
          <w:p>
            <w:pPr>
              <w:spacing w:before="0" w:after="0" w:line="254" w:lineRule="auto"/>
            </w:pPr>
            <w:r>
              <w:rPr>
                <w:rFonts w:ascii="Calibri" w:hAnsi="Calibri" w:eastAsia="Calibri"/>
                <w:b w:val="0"/>
                <w:color w:val="000000"/>
                <w:sz w:val="17"/>
              </w:rPr>
              <w:t>Pilot theo lớp/khoa/trường</w:t>
            </w:r>
          </w:p>
        </w:tc>
        <w:tc>
          <w:tcPr>
            <w:tcW w:type="dxa" w:w="2860"/>
            <w:tcMar>
              <w:top w:w="80" w:type="dxa"/>
              <w:start w:w="120" w:type="dxa"/>
              <w:bottom w:w="80" w:type="dxa"/>
              <w:end w:w="120" w:type="dxa"/>
            </w:tcMar>
            <w:vAlign w:val="center"/>
          </w:tcPr>
          <w:p>
            <w:pPr>
              <w:spacing w:before="0" w:after="0" w:line="254" w:lineRule="auto"/>
            </w:pPr>
            <w:r>
              <w:rPr>
                <w:rFonts w:ascii="Calibri" w:hAnsi="Calibri" w:eastAsia="Calibri"/>
                <w:b w:val="0"/>
                <w:color w:val="000000"/>
                <w:sz w:val="17"/>
              </w:rPr>
              <w:t>Dashboard ẩn danh, báo cáo tác động.</w:t>
            </w:r>
          </w:p>
        </w:tc>
        <w:tc>
          <w:tcPr>
            <w:tcW w:type="dxa" w:w="2700"/>
            <w:tcMar>
              <w:top w:w="80" w:type="dxa"/>
              <w:start w:w="120" w:type="dxa"/>
              <w:bottom w:w="80" w:type="dxa"/>
              <w:end w:w="120" w:type="dxa"/>
            </w:tcMar>
            <w:vAlign w:val="center"/>
          </w:tcPr>
          <w:p>
            <w:pPr>
              <w:spacing w:before="0" w:after="0" w:line="254" w:lineRule="auto"/>
            </w:pPr>
            <w:r>
              <w:rPr>
                <w:rFonts w:ascii="Calibri" w:hAnsi="Calibri" w:eastAsia="Calibri"/>
                <w:b w:val="0"/>
                <w:color w:val="000000"/>
                <w:sz w:val="17"/>
              </w:rPr>
              <w:t>B2B validation và doanh thu lớn hơn B2C.</w:t>
            </w:r>
          </w:p>
        </w:tc>
      </w:tr>
    </w:tbl>
    <w:p>
      <w:pPr>
        <w:keepNext/>
        <w:spacing w:before="320" w:after="160" w:line="264" w:lineRule="auto"/>
      </w:pPr>
      <w:r>
        <w:rPr>
          <w:rFonts w:ascii="Calibri" w:hAnsi="Calibri" w:eastAsia="Calibri"/>
          <w:b/>
          <w:color w:val="2E74B5"/>
          <w:sz w:val="32"/>
        </w:rPr>
        <w:t>2. Tính năng có thể thu phí</w:t>
      </w:r>
    </w:p>
    <w:tbl>
      <w:tblPr>
        <w:tblStyle w:val="TableGrid"/>
        <w:tblW w:type="dxa" w:w="9360"/>
        <w:jc w:val="left"/>
        <w:tblLayout w:type="fixed"/>
        <w:tblLook w:firstColumn="1" w:firstRow="1" w:lastColumn="0" w:lastRow="0" w:noHBand="0" w:noVBand="1" w:val="04A0"/>
        <w:tblInd w:w="120" w:type="dxa"/>
      </w:tblPr>
      <w:tblGrid>
        <w:gridCol w:w="2100"/>
        <w:gridCol w:w="4560"/>
        <w:gridCol w:w="2700"/>
      </w:tblGrid>
      <w:tr>
        <w:tc>
          <w:tcPr>
            <w:tcW w:type="dxa" w:w="2100"/>
            <w:tcMar>
              <w:top w:w="80" w:type="dxa"/>
              <w:start w:w="120" w:type="dxa"/>
              <w:bottom w:w="80" w:type="dxa"/>
              <w:end w:w="120" w:type="dxa"/>
            </w:tcMar>
            <w:vAlign w:val="center"/>
            <w:shd w:fill="F2F4F7"/>
          </w:tcPr>
          <w:p>
            <w:pPr>
              <w:spacing w:before="0" w:after="0" w:line="254" w:lineRule="auto"/>
            </w:pPr>
            <w:r>
              <w:rPr>
                <w:rFonts w:ascii="Calibri" w:hAnsi="Calibri" w:eastAsia="Calibri"/>
                <w:b/>
                <w:color w:val="1F4D78"/>
                <w:sz w:val="18"/>
              </w:rPr>
              <w:t>Tính năng</w:t>
            </w:r>
          </w:p>
        </w:tc>
        <w:tc>
          <w:tcPr>
            <w:tcW w:type="dxa" w:w="4560"/>
            <w:tcMar>
              <w:top w:w="80" w:type="dxa"/>
              <w:start w:w="120" w:type="dxa"/>
              <w:bottom w:w="80" w:type="dxa"/>
              <w:end w:w="120" w:type="dxa"/>
            </w:tcMar>
            <w:vAlign w:val="center"/>
            <w:shd w:fill="F2F4F7"/>
          </w:tcPr>
          <w:p>
            <w:pPr>
              <w:spacing w:before="0" w:after="0" w:line="254" w:lineRule="auto"/>
            </w:pPr>
            <w:r>
              <w:rPr>
                <w:rFonts w:ascii="Calibri" w:hAnsi="Calibri" w:eastAsia="Calibri"/>
                <w:b/>
                <w:color w:val="1F4D78"/>
                <w:sz w:val="18"/>
              </w:rPr>
              <w:t>Giá trị trả phí</w:t>
            </w:r>
          </w:p>
        </w:tc>
        <w:tc>
          <w:tcPr>
            <w:tcW w:type="dxa" w:w="2700"/>
            <w:tcMar>
              <w:top w:w="80" w:type="dxa"/>
              <w:start w:w="120" w:type="dxa"/>
              <w:bottom w:w="80" w:type="dxa"/>
              <w:end w:w="120" w:type="dxa"/>
            </w:tcMar>
            <w:vAlign w:val="center"/>
            <w:shd w:fill="F2F4F7"/>
          </w:tcPr>
          <w:p>
            <w:pPr>
              <w:spacing w:before="0" w:after="0" w:line="254" w:lineRule="auto"/>
            </w:pPr>
            <w:r>
              <w:rPr>
                <w:rFonts w:ascii="Calibri" w:hAnsi="Calibri" w:eastAsia="Calibri"/>
                <w:b/>
                <w:color w:val="1F4D78"/>
                <w:sz w:val="18"/>
              </w:rPr>
              <w:t>Cách thu tiền phù hợp</w:t>
            </w:r>
          </w:p>
        </w:tc>
      </w:tr>
      <w:tr>
        <w:tc>
          <w:tcPr>
            <w:tcW w:type="dxa" w:w="2100"/>
            <w:tcMar>
              <w:top w:w="80" w:type="dxa"/>
              <w:start w:w="120" w:type="dxa"/>
              <w:bottom w:w="80" w:type="dxa"/>
              <w:end w:w="120" w:type="dxa"/>
            </w:tcMar>
            <w:vAlign w:val="center"/>
          </w:tcPr>
          <w:p>
            <w:pPr>
              <w:spacing w:before="0" w:after="0" w:line="254" w:lineRule="auto"/>
            </w:pPr>
            <w:r>
              <w:rPr>
                <w:rFonts w:ascii="Calibri" w:hAnsi="Calibri" w:eastAsia="Calibri"/>
                <w:b w:val="0"/>
                <w:color w:val="000000"/>
                <w:sz w:val="18"/>
              </w:rPr>
              <w:t>AI Advisor cá nhân</w:t>
            </w:r>
          </w:p>
        </w:tc>
        <w:tc>
          <w:tcPr>
            <w:tcW w:type="dxa" w:w="4560"/>
            <w:tcMar>
              <w:top w:w="80" w:type="dxa"/>
              <w:start w:w="120" w:type="dxa"/>
              <w:bottom w:w="80" w:type="dxa"/>
              <w:end w:w="120" w:type="dxa"/>
            </w:tcMar>
            <w:vAlign w:val="center"/>
          </w:tcPr>
          <w:p>
            <w:pPr>
              <w:spacing w:before="0" w:after="0" w:line="254" w:lineRule="auto"/>
            </w:pPr>
            <w:r>
              <w:rPr>
                <w:rFonts w:ascii="Calibri" w:hAnsi="Calibri" w:eastAsia="Calibri"/>
                <w:b w:val="0"/>
                <w:color w:val="000000"/>
                <w:sz w:val="18"/>
              </w:rPr>
              <w:t>Gợi ý dựa trên lịch, tài chính, GPA, todo, mục tiêu và journal.</w:t>
            </w:r>
          </w:p>
        </w:tc>
        <w:tc>
          <w:tcPr>
            <w:tcW w:type="dxa" w:w="2700"/>
            <w:tcMar>
              <w:top w:w="80" w:type="dxa"/>
              <w:start w:w="120" w:type="dxa"/>
              <w:bottom w:w="80" w:type="dxa"/>
              <w:end w:w="120" w:type="dxa"/>
            </w:tcMar>
            <w:vAlign w:val="center"/>
          </w:tcPr>
          <w:p>
            <w:pPr>
              <w:spacing w:before="0" w:after="0" w:line="254" w:lineRule="auto"/>
            </w:pPr>
            <w:r>
              <w:rPr>
                <w:rFonts w:ascii="Calibri" w:hAnsi="Calibri" w:eastAsia="Calibri"/>
                <w:b w:val="0"/>
                <w:color w:val="000000"/>
                <w:sz w:val="18"/>
              </w:rPr>
              <w:t>Pro + AI Boost.</w:t>
            </w:r>
          </w:p>
        </w:tc>
      </w:tr>
      <w:tr>
        <w:tc>
          <w:tcPr>
            <w:tcW w:type="dxa" w:w="2100"/>
            <w:tcMar>
              <w:top w:w="80" w:type="dxa"/>
              <w:start w:w="120" w:type="dxa"/>
              <w:bottom w:w="80" w:type="dxa"/>
              <w:end w:w="120" w:type="dxa"/>
            </w:tcMar>
            <w:vAlign w:val="center"/>
          </w:tcPr>
          <w:p>
            <w:pPr>
              <w:spacing w:before="0" w:after="0" w:line="254" w:lineRule="auto"/>
            </w:pPr>
            <w:r>
              <w:rPr>
                <w:rFonts w:ascii="Calibri" w:hAnsi="Calibri" w:eastAsia="Calibri"/>
                <w:b w:val="0"/>
                <w:color w:val="000000"/>
                <w:sz w:val="18"/>
              </w:rPr>
              <w:t>Visual Board</w:t>
            </w:r>
          </w:p>
        </w:tc>
        <w:tc>
          <w:tcPr>
            <w:tcW w:type="dxa" w:w="4560"/>
            <w:tcMar>
              <w:top w:w="80" w:type="dxa"/>
              <w:start w:w="120" w:type="dxa"/>
              <w:bottom w:w="80" w:type="dxa"/>
              <w:end w:w="120" w:type="dxa"/>
            </w:tcMar>
            <w:vAlign w:val="center"/>
          </w:tcPr>
          <w:p>
            <w:pPr>
              <w:spacing w:before="0" w:after="0" w:line="254" w:lineRule="auto"/>
            </w:pPr>
            <w:r>
              <w:rPr>
                <w:rFonts w:ascii="Calibri" w:hAnsi="Calibri" w:eastAsia="Calibri"/>
                <w:b w:val="0"/>
                <w:color w:val="000000"/>
                <w:sz w:val="18"/>
              </w:rPr>
              <w:t>Một màn hình tổng quan tình trạng học tập - tài chính - thói quen.</w:t>
            </w:r>
          </w:p>
        </w:tc>
        <w:tc>
          <w:tcPr>
            <w:tcW w:type="dxa" w:w="2700"/>
            <w:tcMar>
              <w:top w:w="80" w:type="dxa"/>
              <w:start w:w="120" w:type="dxa"/>
              <w:bottom w:w="80" w:type="dxa"/>
              <w:end w:w="120" w:type="dxa"/>
            </w:tcMar>
            <w:vAlign w:val="center"/>
          </w:tcPr>
          <w:p>
            <w:pPr>
              <w:spacing w:before="0" w:after="0" w:line="254" w:lineRule="auto"/>
            </w:pPr>
            <w:r>
              <w:rPr>
                <w:rFonts w:ascii="Calibri" w:hAnsi="Calibri" w:eastAsia="Calibri"/>
                <w:b w:val="0"/>
                <w:color w:val="000000"/>
                <w:sz w:val="18"/>
              </w:rPr>
              <w:t>Core Pro.</w:t>
            </w:r>
          </w:p>
        </w:tc>
      </w:tr>
      <w:tr>
        <w:tc>
          <w:tcPr>
            <w:tcW w:type="dxa" w:w="2100"/>
            <w:tcMar>
              <w:top w:w="80" w:type="dxa"/>
              <w:start w:w="120" w:type="dxa"/>
              <w:bottom w:w="80" w:type="dxa"/>
              <w:end w:w="120" w:type="dxa"/>
            </w:tcMar>
            <w:vAlign w:val="center"/>
          </w:tcPr>
          <w:p>
            <w:pPr>
              <w:spacing w:before="0" w:after="0" w:line="254" w:lineRule="auto"/>
            </w:pPr>
            <w:r>
              <w:rPr>
                <w:rFonts w:ascii="Calibri" w:hAnsi="Calibri" w:eastAsia="Calibri"/>
                <w:b w:val="0"/>
                <w:color w:val="000000"/>
                <w:sz w:val="18"/>
              </w:rPr>
              <w:t>GPA Planner</w:t>
            </w:r>
          </w:p>
        </w:tc>
        <w:tc>
          <w:tcPr>
            <w:tcW w:type="dxa" w:w="4560"/>
            <w:tcMar>
              <w:top w:w="80" w:type="dxa"/>
              <w:start w:w="120" w:type="dxa"/>
              <w:bottom w:w="80" w:type="dxa"/>
              <w:end w:w="120" w:type="dxa"/>
            </w:tcMar>
            <w:vAlign w:val="center"/>
          </w:tcPr>
          <w:p>
            <w:pPr>
              <w:spacing w:before="0" w:after="0" w:line="254" w:lineRule="auto"/>
            </w:pPr>
            <w:r>
              <w:rPr>
                <w:rFonts w:ascii="Calibri" w:hAnsi="Calibri" w:eastAsia="Calibri"/>
                <w:b w:val="0"/>
                <w:color w:val="000000"/>
                <w:sz w:val="18"/>
              </w:rPr>
              <w:t>Dự báo điểm, cảnh báo học vụ, tính điểm cần đạt.</w:t>
            </w:r>
          </w:p>
        </w:tc>
        <w:tc>
          <w:tcPr>
            <w:tcW w:type="dxa" w:w="2700"/>
            <w:tcMar>
              <w:top w:w="80" w:type="dxa"/>
              <w:start w:w="120" w:type="dxa"/>
              <w:bottom w:w="80" w:type="dxa"/>
              <w:end w:w="120" w:type="dxa"/>
            </w:tcMar>
            <w:vAlign w:val="center"/>
          </w:tcPr>
          <w:p>
            <w:pPr>
              <w:spacing w:before="0" w:after="0" w:line="254" w:lineRule="auto"/>
            </w:pPr>
            <w:r>
              <w:rPr>
                <w:rFonts w:ascii="Calibri" w:hAnsi="Calibri" w:eastAsia="Calibri"/>
                <w:b w:val="0"/>
                <w:color w:val="000000"/>
                <w:sz w:val="18"/>
              </w:rPr>
              <w:t>Student Pro.</w:t>
            </w:r>
          </w:p>
        </w:tc>
      </w:tr>
      <w:tr>
        <w:tc>
          <w:tcPr>
            <w:tcW w:type="dxa" w:w="2100"/>
            <w:tcMar>
              <w:top w:w="80" w:type="dxa"/>
              <w:start w:w="120" w:type="dxa"/>
              <w:bottom w:w="80" w:type="dxa"/>
              <w:end w:w="120" w:type="dxa"/>
            </w:tcMar>
            <w:vAlign w:val="center"/>
          </w:tcPr>
          <w:p>
            <w:pPr>
              <w:spacing w:before="0" w:after="0" w:line="254" w:lineRule="auto"/>
            </w:pPr>
            <w:r>
              <w:rPr>
                <w:rFonts w:ascii="Calibri" w:hAnsi="Calibri" w:eastAsia="Calibri"/>
                <w:b w:val="0"/>
                <w:color w:val="000000"/>
                <w:sz w:val="18"/>
              </w:rPr>
              <w:t>Finance &amp; Cashflow</w:t>
            </w:r>
          </w:p>
        </w:tc>
        <w:tc>
          <w:tcPr>
            <w:tcW w:type="dxa" w:w="4560"/>
            <w:tcMar>
              <w:top w:w="80" w:type="dxa"/>
              <w:start w:w="120" w:type="dxa"/>
              <w:bottom w:w="80" w:type="dxa"/>
              <w:end w:w="120" w:type="dxa"/>
            </w:tcMar>
            <w:vAlign w:val="center"/>
          </w:tcPr>
          <w:p>
            <w:pPr>
              <w:spacing w:before="0" w:after="0" w:line="254" w:lineRule="auto"/>
            </w:pPr>
            <w:r>
              <w:rPr>
                <w:rFonts w:ascii="Calibri" w:hAnsi="Calibri" w:eastAsia="Calibri"/>
                <w:b w:val="0"/>
                <w:color w:val="000000"/>
                <w:sz w:val="18"/>
              </w:rPr>
              <w:t>Kiểm soát chi tiêu, ngân sách, nợ/ví, insight dòng tiền.</w:t>
            </w:r>
          </w:p>
        </w:tc>
        <w:tc>
          <w:tcPr>
            <w:tcW w:type="dxa" w:w="2700"/>
            <w:tcMar>
              <w:top w:w="80" w:type="dxa"/>
              <w:start w:w="120" w:type="dxa"/>
              <w:bottom w:w="80" w:type="dxa"/>
              <w:end w:w="120" w:type="dxa"/>
            </w:tcMar>
            <w:vAlign w:val="center"/>
          </w:tcPr>
          <w:p>
            <w:pPr>
              <w:spacing w:before="0" w:after="0" w:line="254" w:lineRule="auto"/>
            </w:pPr>
            <w:r>
              <w:rPr>
                <w:rFonts w:ascii="Calibri" w:hAnsi="Calibri" w:eastAsia="Calibri"/>
                <w:b w:val="0"/>
                <w:color w:val="000000"/>
                <w:sz w:val="18"/>
              </w:rPr>
              <w:t>Free basic + Pro analytics.</w:t>
            </w:r>
          </w:p>
        </w:tc>
      </w:tr>
      <w:tr>
        <w:tc>
          <w:tcPr>
            <w:tcW w:type="dxa" w:w="2100"/>
            <w:tcMar>
              <w:top w:w="80" w:type="dxa"/>
              <w:start w:w="120" w:type="dxa"/>
              <w:bottom w:w="80" w:type="dxa"/>
              <w:end w:w="120" w:type="dxa"/>
            </w:tcMar>
            <w:vAlign w:val="center"/>
          </w:tcPr>
          <w:p>
            <w:pPr>
              <w:spacing w:before="0" w:after="0" w:line="254" w:lineRule="auto"/>
            </w:pPr>
            <w:r>
              <w:rPr>
                <w:rFonts w:ascii="Calibri" w:hAnsi="Calibri" w:eastAsia="Calibri"/>
                <w:b w:val="0"/>
                <w:color w:val="000000"/>
                <w:sz w:val="18"/>
              </w:rPr>
              <w:t>Habit/Focus/StarBrain</w:t>
            </w:r>
          </w:p>
        </w:tc>
        <w:tc>
          <w:tcPr>
            <w:tcW w:type="dxa" w:w="4560"/>
            <w:tcMar>
              <w:top w:w="80" w:type="dxa"/>
              <w:start w:w="120" w:type="dxa"/>
              <w:bottom w:w="80" w:type="dxa"/>
              <w:end w:w="120" w:type="dxa"/>
            </w:tcMar>
            <w:vAlign w:val="center"/>
          </w:tcPr>
          <w:p>
            <w:pPr>
              <w:spacing w:before="0" w:after="0" w:line="254" w:lineRule="auto"/>
            </w:pPr>
            <w:r>
              <w:rPr>
                <w:rFonts w:ascii="Calibri" w:hAnsi="Calibri" w:eastAsia="Calibri"/>
                <w:b w:val="0"/>
                <w:color w:val="000000"/>
                <w:sz w:val="18"/>
              </w:rPr>
              <w:t>Tăng retention và tạo vòng lặp hành vi hàng ngày.</w:t>
            </w:r>
          </w:p>
        </w:tc>
        <w:tc>
          <w:tcPr>
            <w:tcW w:type="dxa" w:w="2700"/>
            <w:tcMar>
              <w:top w:w="80" w:type="dxa"/>
              <w:start w:w="120" w:type="dxa"/>
              <w:bottom w:w="80" w:type="dxa"/>
              <w:end w:w="120" w:type="dxa"/>
            </w:tcMar>
            <w:vAlign w:val="center"/>
          </w:tcPr>
          <w:p>
            <w:pPr>
              <w:spacing w:before="0" w:after="0" w:line="254" w:lineRule="auto"/>
            </w:pPr>
            <w:r>
              <w:rPr>
                <w:rFonts w:ascii="Calibri" w:hAnsi="Calibri" w:eastAsia="Calibri"/>
                <w:b w:val="0"/>
                <w:color w:val="000000"/>
                <w:sz w:val="18"/>
              </w:rPr>
              <w:t>Pro experience bundle.</w:t>
            </w:r>
          </w:p>
        </w:tc>
      </w:tr>
      <w:tr>
        <w:tc>
          <w:tcPr>
            <w:tcW w:type="dxa" w:w="2100"/>
            <w:tcMar>
              <w:top w:w="80" w:type="dxa"/>
              <w:start w:w="120" w:type="dxa"/>
              <w:bottom w:w="80" w:type="dxa"/>
              <w:end w:w="120" w:type="dxa"/>
            </w:tcMar>
            <w:vAlign w:val="center"/>
          </w:tcPr>
          <w:p>
            <w:pPr>
              <w:spacing w:before="0" w:after="0" w:line="254" w:lineRule="auto"/>
            </w:pPr>
            <w:r>
              <w:rPr>
                <w:rFonts w:ascii="Calibri" w:hAnsi="Calibri" w:eastAsia="Calibri"/>
                <w:b w:val="0"/>
                <w:color w:val="000000"/>
                <w:sz w:val="18"/>
              </w:rPr>
              <w:t>Report/Export</w:t>
            </w:r>
          </w:p>
        </w:tc>
        <w:tc>
          <w:tcPr>
            <w:tcW w:type="dxa" w:w="4560"/>
            <w:tcMar>
              <w:top w:w="80" w:type="dxa"/>
              <w:start w:w="120" w:type="dxa"/>
              <w:bottom w:w="80" w:type="dxa"/>
              <w:end w:w="120" w:type="dxa"/>
            </w:tcMar>
            <w:vAlign w:val="center"/>
          </w:tcPr>
          <w:p>
            <w:pPr>
              <w:spacing w:before="0" w:after="0" w:line="254" w:lineRule="auto"/>
            </w:pPr>
            <w:r>
              <w:rPr>
                <w:rFonts w:ascii="Calibri" w:hAnsi="Calibri" w:eastAsia="Calibri"/>
                <w:b w:val="0"/>
                <w:color w:val="000000"/>
                <w:sz w:val="18"/>
              </w:rPr>
              <w:t>Báo cáo tuần/tháng, export PDF, hồ sơ học tập/career.</w:t>
            </w:r>
          </w:p>
        </w:tc>
        <w:tc>
          <w:tcPr>
            <w:tcW w:type="dxa" w:w="2700"/>
            <w:tcMar>
              <w:top w:w="80" w:type="dxa"/>
              <w:start w:w="120" w:type="dxa"/>
              <w:bottom w:w="80" w:type="dxa"/>
              <w:end w:w="120" w:type="dxa"/>
            </w:tcMar>
            <w:vAlign w:val="center"/>
          </w:tcPr>
          <w:p>
            <w:pPr>
              <w:spacing w:before="0" w:after="0" w:line="254" w:lineRule="auto"/>
            </w:pPr>
            <w:r>
              <w:rPr>
                <w:rFonts w:ascii="Calibri" w:hAnsi="Calibri" w:eastAsia="Calibri"/>
                <w:b w:val="0"/>
                <w:color w:val="000000"/>
                <w:sz w:val="18"/>
              </w:rPr>
              <w:t>Add-on sau MVP.</w:t>
            </w:r>
          </w:p>
        </w:tc>
      </w:tr>
    </w:tbl>
    <w:p>
      <w:pPr>
        <w:keepNext/>
        <w:spacing w:before="320" w:after="160" w:line="264" w:lineRule="auto"/>
      </w:pPr>
      <w:r>
        <w:rPr>
          <w:rFonts w:ascii="Calibri" w:hAnsi="Calibri" w:eastAsia="Calibri"/>
          <w:b/>
          <w:color w:val="2E74B5"/>
          <w:sz w:val="32"/>
        </w:rPr>
        <w:t>3. TAM/SAM/SOM</w:t>
      </w:r>
    </w:p>
    <w:p>
      <w:pPr>
        <w:spacing w:before="0" w:after="120" w:line="264" w:lineRule="auto"/>
      </w:pPr>
      <w:r>
        <w:rPr>
          <w:rFonts w:ascii="Calibri" w:hAnsi="Calibri" w:eastAsia="Calibri"/>
          <w:b w:val="0"/>
          <w:i/>
          <w:color w:val="5A5A5A"/>
          <w:sz w:val="19"/>
        </w:rPr>
        <w:t>Ghi chú: thuật ngữ chuẩn là SOM - Serviceable Obtainable Market; nếu trong bản nháp đang ghi SON thì nên sửa thành SOM.</w:t>
      </w:r>
    </w:p>
    <w:tbl>
      <w:tblPr>
        <w:tblStyle w:val="TableGrid"/>
        <w:tblW w:type="dxa" w:w="9360"/>
        <w:jc w:val="left"/>
        <w:tblLayout w:type="fixed"/>
        <w:tblLook w:firstColumn="1" w:firstRow="1" w:lastColumn="0" w:lastRow="0" w:noHBand="0" w:noVBand="1" w:val="04A0"/>
        <w:tblInd w:w="120" w:type="dxa"/>
      </w:tblPr>
      <w:tblGrid>
        <w:gridCol w:w="1000"/>
        <w:gridCol w:w="2550"/>
        <w:gridCol w:w="2050"/>
        <w:gridCol w:w="1850"/>
        <w:gridCol w:w="1910"/>
      </w:tblGrid>
      <w:tr>
        <w:tc>
          <w:tcPr>
            <w:tcW w:type="dxa" w:w="1000"/>
            <w:tcMar>
              <w:top w:w="80" w:type="dxa"/>
              <w:start w:w="120" w:type="dxa"/>
              <w:bottom w:w="80" w:type="dxa"/>
              <w:end w:w="120" w:type="dxa"/>
            </w:tcMar>
            <w:vAlign w:val="center"/>
            <w:shd w:fill="F2F4F7"/>
          </w:tcPr>
          <w:p>
            <w:pPr>
              <w:spacing w:before="0" w:after="0" w:line="254" w:lineRule="auto"/>
            </w:pPr>
            <w:r>
              <w:rPr>
                <w:rFonts w:ascii="Calibri" w:hAnsi="Calibri" w:eastAsia="Calibri"/>
                <w:b/>
                <w:color w:val="1F4D78"/>
                <w:sz w:val="16"/>
              </w:rPr>
              <w:t>Lớp thị trường</w:t>
            </w:r>
          </w:p>
        </w:tc>
        <w:tc>
          <w:tcPr>
            <w:tcW w:type="dxa" w:w="2550"/>
            <w:tcMar>
              <w:top w:w="80" w:type="dxa"/>
              <w:start w:w="120" w:type="dxa"/>
              <w:bottom w:w="80" w:type="dxa"/>
              <w:end w:w="120" w:type="dxa"/>
            </w:tcMar>
            <w:vAlign w:val="center"/>
            <w:shd w:fill="F2F4F7"/>
          </w:tcPr>
          <w:p>
            <w:pPr>
              <w:spacing w:before="0" w:after="0" w:line="254" w:lineRule="auto"/>
            </w:pPr>
            <w:r>
              <w:rPr>
                <w:rFonts w:ascii="Calibri" w:hAnsi="Calibri" w:eastAsia="Calibri"/>
                <w:b/>
                <w:color w:val="1F4D78"/>
                <w:sz w:val="16"/>
              </w:rPr>
              <w:t>Định nghĩa</w:t>
            </w:r>
          </w:p>
        </w:tc>
        <w:tc>
          <w:tcPr>
            <w:tcW w:type="dxa" w:w="2050"/>
            <w:tcMar>
              <w:top w:w="80" w:type="dxa"/>
              <w:start w:w="120" w:type="dxa"/>
              <w:bottom w:w="80" w:type="dxa"/>
              <w:end w:w="120" w:type="dxa"/>
            </w:tcMar>
            <w:vAlign w:val="center"/>
            <w:shd w:fill="F2F4F7"/>
          </w:tcPr>
          <w:p>
            <w:pPr>
              <w:spacing w:before="0" w:after="0" w:line="254" w:lineRule="auto"/>
            </w:pPr>
            <w:r>
              <w:rPr>
                <w:rFonts w:ascii="Calibri" w:hAnsi="Calibri" w:eastAsia="Calibri"/>
                <w:b/>
                <w:color w:val="1F4D78"/>
                <w:sz w:val="16"/>
              </w:rPr>
              <w:t>Cách tính base case</w:t>
            </w:r>
          </w:p>
        </w:tc>
        <w:tc>
          <w:tcPr>
            <w:tcW w:type="dxa" w:w="1850"/>
            <w:tcMar>
              <w:top w:w="80" w:type="dxa"/>
              <w:start w:w="120" w:type="dxa"/>
              <w:bottom w:w="80" w:type="dxa"/>
              <w:end w:w="120" w:type="dxa"/>
            </w:tcMar>
            <w:vAlign w:val="center"/>
            <w:shd w:fill="F2F4F7"/>
          </w:tcPr>
          <w:p>
            <w:pPr>
              <w:spacing w:before="0" w:after="0" w:line="254" w:lineRule="auto"/>
            </w:pPr>
            <w:r>
              <w:rPr>
                <w:rFonts w:ascii="Calibri" w:hAnsi="Calibri" w:eastAsia="Calibri"/>
                <w:b/>
                <w:color w:val="1F4D78"/>
                <w:sz w:val="16"/>
              </w:rPr>
              <w:t>Quy mô ước tính</w:t>
            </w:r>
          </w:p>
        </w:tc>
        <w:tc>
          <w:tcPr>
            <w:tcW w:type="dxa" w:w="1910"/>
            <w:tcMar>
              <w:top w:w="80" w:type="dxa"/>
              <w:start w:w="120" w:type="dxa"/>
              <w:bottom w:w="80" w:type="dxa"/>
              <w:end w:w="120" w:type="dxa"/>
            </w:tcMar>
            <w:vAlign w:val="center"/>
            <w:shd w:fill="F2F4F7"/>
          </w:tcPr>
          <w:p>
            <w:pPr>
              <w:spacing w:before="0" w:after="0" w:line="254" w:lineRule="auto"/>
            </w:pPr>
            <w:r>
              <w:rPr>
                <w:rFonts w:ascii="Calibri" w:hAnsi="Calibri" w:eastAsia="Calibri"/>
                <w:b/>
                <w:color w:val="1F4D78"/>
                <w:sz w:val="16"/>
              </w:rPr>
              <w:t>Ý nghĩa proposal</w:t>
            </w:r>
          </w:p>
        </w:tc>
      </w:tr>
      <w:tr>
        <w:tc>
          <w:tcPr>
            <w:tcW w:type="dxa" w:w="1000"/>
            <w:tcMar>
              <w:top w:w="80" w:type="dxa"/>
              <w:start w:w="120" w:type="dxa"/>
              <w:bottom w:w="80" w:type="dxa"/>
              <w:end w:w="120" w:type="dxa"/>
            </w:tcMar>
            <w:vAlign w:val="center"/>
          </w:tcPr>
          <w:p>
            <w:pPr>
              <w:spacing w:before="0" w:after="0" w:line="254" w:lineRule="auto"/>
            </w:pPr>
            <w:r>
              <w:rPr>
                <w:rFonts w:ascii="Calibri" w:hAnsi="Calibri" w:eastAsia="Calibri"/>
                <w:b w:val="0"/>
                <w:color w:val="000000"/>
                <w:sz w:val="16"/>
              </w:rPr>
              <w:t>TAM</w:t>
            </w:r>
          </w:p>
        </w:tc>
        <w:tc>
          <w:tcPr>
            <w:tcW w:type="dxa" w:w="2550"/>
            <w:tcMar>
              <w:top w:w="80" w:type="dxa"/>
              <w:start w:w="120" w:type="dxa"/>
              <w:bottom w:w="80" w:type="dxa"/>
              <w:end w:w="120" w:type="dxa"/>
            </w:tcMar>
            <w:vAlign w:val="center"/>
          </w:tcPr>
          <w:p>
            <w:pPr>
              <w:spacing w:before="0" w:after="0" w:line="254" w:lineRule="auto"/>
            </w:pPr>
            <w:r>
              <w:rPr>
                <w:rFonts w:ascii="Calibri" w:hAnsi="Calibri" w:eastAsia="Calibri"/>
                <w:b w:val="0"/>
                <w:color w:val="000000"/>
                <w:sz w:val="16"/>
              </w:rPr>
              <w:t>Toàn bộ sinh viên đại học/cao đẳng Việt Nam có nhu cầu tự quản học tập - tài chính - thói quen.</w:t>
            </w:r>
          </w:p>
        </w:tc>
        <w:tc>
          <w:tcPr>
            <w:tcW w:type="dxa" w:w="2050"/>
            <w:tcMar>
              <w:top w:w="80" w:type="dxa"/>
              <w:start w:w="120" w:type="dxa"/>
              <w:bottom w:w="80" w:type="dxa"/>
              <w:end w:w="120" w:type="dxa"/>
            </w:tcMar>
            <w:vAlign w:val="center"/>
          </w:tcPr>
          <w:p>
            <w:pPr>
              <w:spacing w:before="0" w:after="0" w:line="254" w:lineRule="auto"/>
            </w:pPr>
            <w:r>
              <w:rPr>
                <w:rFonts w:ascii="Calibri" w:hAnsi="Calibri" w:eastAsia="Calibri"/>
                <w:b w:val="0"/>
                <w:color w:val="000000"/>
                <w:sz w:val="16"/>
              </w:rPr>
              <w:t>2.15M sinh viên x 399.000đ/năm</w:t>
            </w:r>
          </w:p>
        </w:tc>
        <w:tc>
          <w:tcPr>
            <w:tcW w:type="dxa" w:w="1850"/>
            <w:tcMar>
              <w:top w:w="80" w:type="dxa"/>
              <w:start w:w="120" w:type="dxa"/>
              <w:bottom w:w="80" w:type="dxa"/>
              <w:end w:w="120" w:type="dxa"/>
            </w:tcMar>
            <w:vAlign w:val="center"/>
          </w:tcPr>
          <w:p>
            <w:pPr>
              <w:spacing w:before="0" w:after="0" w:line="254" w:lineRule="auto"/>
            </w:pPr>
            <w:r>
              <w:rPr>
                <w:rFonts w:ascii="Calibri" w:hAnsi="Calibri" w:eastAsia="Calibri"/>
                <w:b w:val="0"/>
                <w:color w:val="000000"/>
                <w:sz w:val="16"/>
              </w:rPr>
              <w:t>~857.9 tỷ đồng (~32.6M USD)</w:t>
            </w:r>
          </w:p>
        </w:tc>
        <w:tc>
          <w:tcPr>
            <w:tcW w:type="dxa" w:w="1910"/>
            <w:tcMar>
              <w:top w:w="80" w:type="dxa"/>
              <w:start w:w="120" w:type="dxa"/>
              <w:bottom w:w="80" w:type="dxa"/>
              <w:end w:w="120" w:type="dxa"/>
            </w:tcMar>
            <w:vAlign w:val="center"/>
          </w:tcPr>
          <w:p>
            <w:pPr>
              <w:spacing w:before="0" w:after="0" w:line="254" w:lineRule="auto"/>
            </w:pPr>
            <w:r>
              <w:rPr>
                <w:rFonts w:ascii="Calibri" w:hAnsi="Calibri" w:eastAsia="Calibri"/>
                <w:b w:val="0"/>
                <w:color w:val="000000"/>
                <w:sz w:val="16"/>
              </w:rPr>
              <w:t>Thị trường đủ lớn để xây startup ngách sinh viên.</w:t>
            </w:r>
          </w:p>
        </w:tc>
      </w:tr>
      <w:tr>
        <w:tc>
          <w:tcPr>
            <w:tcW w:type="dxa" w:w="1000"/>
            <w:tcMar>
              <w:top w:w="80" w:type="dxa"/>
              <w:start w:w="120" w:type="dxa"/>
              <w:bottom w:w="80" w:type="dxa"/>
              <w:end w:w="120" w:type="dxa"/>
            </w:tcMar>
            <w:vAlign w:val="center"/>
          </w:tcPr>
          <w:p>
            <w:pPr>
              <w:spacing w:before="0" w:after="0" w:line="254" w:lineRule="auto"/>
            </w:pPr>
            <w:r>
              <w:rPr>
                <w:rFonts w:ascii="Calibri" w:hAnsi="Calibri" w:eastAsia="Calibri"/>
                <w:b w:val="0"/>
                <w:color w:val="000000"/>
                <w:sz w:val="16"/>
              </w:rPr>
              <w:t>SAM</w:t>
            </w:r>
          </w:p>
        </w:tc>
        <w:tc>
          <w:tcPr>
            <w:tcW w:type="dxa" w:w="2550"/>
            <w:tcMar>
              <w:top w:w="80" w:type="dxa"/>
              <w:start w:w="120" w:type="dxa"/>
              <w:bottom w:w="80" w:type="dxa"/>
              <w:end w:w="120" w:type="dxa"/>
            </w:tcMar>
            <w:vAlign w:val="center"/>
          </w:tcPr>
          <w:p>
            <w:pPr>
              <w:spacing w:before="0" w:after="0" w:line="254" w:lineRule="auto"/>
            </w:pPr>
            <w:r>
              <w:rPr>
                <w:rFonts w:ascii="Calibri" w:hAnsi="Calibri" w:eastAsia="Calibri"/>
                <w:b w:val="0"/>
                <w:color w:val="000000"/>
                <w:sz w:val="16"/>
              </w:rPr>
              <w:t>Nhóm có thể phục vụ trong 2-3 năm đầu: sinh viên đô thị, dùng smartphone, sẵn sàng trả phí số.</w:t>
            </w:r>
          </w:p>
        </w:tc>
        <w:tc>
          <w:tcPr>
            <w:tcW w:type="dxa" w:w="2050"/>
            <w:tcMar>
              <w:top w:w="80" w:type="dxa"/>
              <w:start w:w="120" w:type="dxa"/>
              <w:bottom w:w="80" w:type="dxa"/>
              <w:end w:w="120" w:type="dxa"/>
            </w:tcMar>
            <w:vAlign w:val="center"/>
          </w:tcPr>
          <w:p>
            <w:pPr>
              <w:spacing w:before="0" w:after="0" w:line="254" w:lineRule="auto"/>
            </w:pPr>
            <w:r>
              <w:rPr>
                <w:rFonts w:ascii="Calibri" w:hAnsi="Calibri" w:eastAsia="Calibri"/>
                <w:b w:val="0"/>
                <w:color w:val="000000"/>
                <w:sz w:val="16"/>
              </w:rPr>
              <w:t>30% TAM = 645k user x 399.000đ/năm</w:t>
            </w:r>
          </w:p>
        </w:tc>
        <w:tc>
          <w:tcPr>
            <w:tcW w:type="dxa" w:w="1850"/>
            <w:tcMar>
              <w:top w:w="80" w:type="dxa"/>
              <w:start w:w="120" w:type="dxa"/>
              <w:bottom w:w="80" w:type="dxa"/>
              <w:end w:w="120" w:type="dxa"/>
            </w:tcMar>
            <w:vAlign w:val="center"/>
          </w:tcPr>
          <w:p>
            <w:pPr>
              <w:spacing w:before="0" w:after="0" w:line="254" w:lineRule="auto"/>
            </w:pPr>
            <w:r>
              <w:rPr>
                <w:rFonts w:ascii="Calibri" w:hAnsi="Calibri" w:eastAsia="Calibri"/>
                <w:b w:val="0"/>
                <w:color w:val="000000"/>
                <w:sz w:val="16"/>
              </w:rPr>
              <w:t>~257.4 tỷ đồng (~9.8M USD)</w:t>
            </w:r>
          </w:p>
        </w:tc>
        <w:tc>
          <w:tcPr>
            <w:tcW w:type="dxa" w:w="1910"/>
            <w:tcMar>
              <w:top w:w="80" w:type="dxa"/>
              <w:start w:w="120" w:type="dxa"/>
              <w:bottom w:w="80" w:type="dxa"/>
              <w:end w:w="120" w:type="dxa"/>
            </w:tcMar>
            <w:vAlign w:val="center"/>
          </w:tcPr>
          <w:p>
            <w:pPr>
              <w:spacing w:before="0" w:after="0" w:line="254" w:lineRule="auto"/>
            </w:pPr>
            <w:r>
              <w:rPr>
                <w:rFonts w:ascii="Calibri" w:hAnsi="Calibri" w:eastAsia="Calibri"/>
                <w:b w:val="0"/>
                <w:color w:val="000000"/>
                <w:sz w:val="16"/>
              </w:rPr>
              <w:t>Phạm vi thực tế để chạy growth ở trường/khoa lớn.</w:t>
            </w:r>
          </w:p>
        </w:tc>
      </w:tr>
      <w:tr>
        <w:tc>
          <w:tcPr>
            <w:tcW w:type="dxa" w:w="1000"/>
            <w:tcMar>
              <w:top w:w="80" w:type="dxa"/>
              <w:start w:w="120" w:type="dxa"/>
              <w:bottom w:w="80" w:type="dxa"/>
              <w:end w:w="120" w:type="dxa"/>
            </w:tcMar>
            <w:vAlign w:val="center"/>
          </w:tcPr>
          <w:p>
            <w:pPr>
              <w:spacing w:before="0" w:after="0" w:line="254" w:lineRule="auto"/>
            </w:pPr>
            <w:r>
              <w:rPr>
                <w:rFonts w:ascii="Calibri" w:hAnsi="Calibri" w:eastAsia="Calibri"/>
                <w:b w:val="0"/>
                <w:color w:val="000000"/>
                <w:sz w:val="16"/>
              </w:rPr>
              <w:t>SOM</w:t>
            </w:r>
          </w:p>
        </w:tc>
        <w:tc>
          <w:tcPr>
            <w:tcW w:type="dxa" w:w="2550"/>
            <w:tcMar>
              <w:top w:w="80" w:type="dxa"/>
              <w:start w:w="120" w:type="dxa"/>
              <w:bottom w:w="80" w:type="dxa"/>
              <w:end w:w="120" w:type="dxa"/>
            </w:tcMar>
            <w:vAlign w:val="center"/>
          </w:tcPr>
          <w:p>
            <w:pPr>
              <w:spacing w:before="0" w:after="0" w:line="254" w:lineRule="auto"/>
            </w:pPr>
            <w:r>
              <w:rPr>
                <w:rFonts w:ascii="Calibri" w:hAnsi="Calibri" w:eastAsia="Calibri"/>
                <w:b w:val="0"/>
                <w:color w:val="000000"/>
                <w:sz w:val="16"/>
              </w:rPr>
              <w:t>Thị phần có thể đạt trong 24 tháng nếu có kênh trường học, cộng đồng sinh viên và referral.</w:t>
            </w:r>
          </w:p>
        </w:tc>
        <w:tc>
          <w:tcPr>
            <w:tcW w:type="dxa" w:w="2050"/>
            <w:tcMar>
              <w:top w:w="80" w:type="dxa"/>
              <w:start w:w="120" w:type="dxa"/>
              <w:bottom w:w="80" w:type="dxa"/>
              <w:end w:w="120" w:type="dxa"/>
            </w:tcMar>
            <w:vAlign w:val="center"/>
          </w:tcPr>
          <w:p>
            <w:pPr>
              <w:spacing w:before="0" w:after="0" w:line="254" w:lineRule="auto"/>
            </w:pPr>
            <w:r>
              <w:rPr>
                <w:rFonts w:ascii="Calibri" w:hAnsi="Calibri" w:eastAsia="Calibri"/>
                <w:b w:val="0"/>
                <w:color w:val="000000"/>
                <w:sz w:val="16"/>
              </w:rPr>
              <w:t>20k paid users + 10 B2B pilots + Boost attach 15%</w:t>
            </w:r>
          </w:p>
        </w:tc>
        <w:tc>
          <w:tcPr>
            <w:tcW w:type="dxa" w:w="1850"/>
            <w:tcMar>
              <w:top w:w="80" w:type="dxa"/>
              <w:start w:w="120" w:type="dxa"/>
              <w:bottom w:w="80" w:type="dxa"/>
              <w:end w:w="120" w:type="dxa"/>
            </w:tcMar>
            <w:vAlign w:val="center"/>
          </w:tcPr>
          <w:p>
            <w:pPr>
              <w:spacing w:before="0" w:after="0" w:line="254" w:lineRule="auto"/>
            </w:pPr>
            <w:r>
              <w:rPr>
                <w:rFonts w:ascii="Calibri" w:hAnsi="Calibri" w:eastAsia="Calibri"/>
                <w:b w:val="0"/>
                <w:color w:val="000000"/>
                <w:sz w:val="16"/>
              </w:rPr>
              <w:t>~8.6 tỷ đồng doanh thu năm hóa</w:t>
            </w:r>
          </w:p>
        </w:tc>
        <w:tc>
          <w:tcPr>
            <w:tcW w:type="dxa" w:w="1910"/>
            <w:tcMar>
              <w:top w:w="80" w:type="dxa"/>
              <w:start w:w="120" w:type="dxa"/>
              <w:bottom w:w="80" w:type="dxa"/>
              <w:end w:w="120" w:type="dxa"/>
            </w:tcMar>
            <w:vAlign w:val="center"/>
          </w:tcPr>
          <w:p>
            <w:pPr>
              <w:spacing w:before="0" w:after="0" w:line="254" w:lineRule="auto"/>
            </w:pPr>
            <w:r>
              <w:rPr>
                <w:rFonts w:ascii="Calibri" w:hAnsi="Calibri" w:eastAsia="Calibri"/>
                <w:b w:val="0"/>
                <w:color w:val="000000"/>
                <w:sz w:val="16"/>
              </w:rPr>
              <w:t>Mục tiêu khả thi cho giai đoạn khởi nghiệp.</w:t>
            </w:r>
          </w:p>
        </w:tc>
      </w:tr>
    </w:tbl>
    <w:tbl>
      <w:tblPr>
        <w:tblStyle w:val="TableGrid"/>
        <w:tblW w:type="dxa" w:w="9360"/>
        <w:tblLook w:firstColumn="1" w:firstRow="1" w:lastColumn="0" w:lastRow="0" w:noHBand="0" w:noVBand="1" w:val="04A0"/>
        <w:tblInd w:w="120" w:type="dxa"/>
        <w:tblLayout w:type="fixed"/>
      </w:tblPr>
      <w:tblGrid>
        <w:gridCol w:w="9360"/>
      </w:tblGrid>
      <w:tr>
        <w:tc>
          <w:tcPr>
            <w:tcW w:type="dxa" w:w="9360"/>
            <w:shd w:fill="E8EEF5"/>
            <w:tcMar>
              <w:top w:w="80" w:type="dxa"/>
              <w:start w:w="120" w:type="dxa"/>
              <w:bottom w:w="80" w:type="dxa"/>
              <w:end w:w="120" w:type="dxa"/>
            </w:tcMar>
            <w:vAlign w:val="center"/>
          </w:tcPr>
          <w:p>
            <w:pPr>
              <w:spacing w:before="0" w:after="40" w:line="264" w:lineRule="auto"/>
            </w:pPr>
            <w:r>
              <w:rPr>
                <w:rFonts w:ascii="Calibri" w:hAnsi="Calibri" w:eastAsia="Calibri"/>
                <w:b/>
                <w:color w:val="0B2545"/>
                <w:sz w:val="21"/>
              </w:rPr>
              <w:t>Thông điệp trước ban giám khảo</w:t>
            </w:r>
          </w:p>
          <w:p>
            <w:pPr>
              <w:spacing w:before="0" w:after="0" w:line="264" w:lineRule="auto"/>
            </w:pPr>
            <w:r>
              <w:rPr>
                <w:rFonts w:ascii="Calibri" w:hAnsi="Calibri" w:eastAsia="Calibri"/>
                <w:color w:val="000000"/>
                <w:sz w:val="21"/>
              </w:rPr>
              <w:t>TAM đủ lớn, nhưng SmartLife không cần chiếm thị trường đại trà ngay. Chiến lược hợp lý là lấy SAM tại các trường/khoa có nhu cầu cao, chứng minh retention và willingness-to-pay, sau đó mở rộng từ B2C sang cohort/school pilot.</w:t>
            </w:r>
          </w:p>
        </w:tc>
      </w:tr>
    </w:tbl>
    <w:p>
      <w:pPr>
        <w:keepNext/>
        <w:spacing w:before="320" w:after="160" w:line="264" w:lineRule="auto"/>
      </w:pPr>
      <w:r>
        <w:rPr>
          <w:rFonts w:ascii="Calibri" w:hAnsi="Calibri" w:eastAsia="Calibri"/>
          <w:b/>
          <w:color w:val="2E74B5"/>
          <w:sz w:val="32"/>
        </w:rPr>
        <w:t>4. AI economics &amp; quota</w:t>
      </w:r>
    </w:p>
    <w:p>
      <w:pPr>
        <w:spacing w:before="0" w:after="80" w:line="264" w:lineRule="auto"/>
      </w:pPr>
      <w:r>
        <w:rPr>
          <w:rFonts w:ascii="Calibri" w:hAnsi="Calibri" w:eastAsia="Calibri"/>
          <w:b/>
          <w:color w:val="000000"/>
          <w:sz w:val="22"/>
        </w:rPr>
        <w:t xml:space="preserve">Nguyên tắc vận hành: </w:t>
      </w:r>
      <w:r>
        <w:rPr>
          <w:rFonts w:ascii="Calibri" w:hAnsi="Calibri" w:eastAsia="Calibri"/>
          <w:color w:val="000000"/>
          <w:sz w:val="22"/>
        </w:rPr>
        <w:t>AI phải là tính năng cao cấp có giới hạn rõ. Với request trung bình 10k-30k token, nếu chỉ giới hạn 10 request/ngày mà không giới hạn token, chi phí có thể vượt doanh thu. Vì vậy cần giữ cả request cap, daily token cap và monthly token cap.</w:t>
      </w:r>
    </w:p>
    <w:tbl>
      <w:tblPr>
        <w:tblStyle w:val="TableGrid"/>
        <w:tblW w:type="dxa" w:w="9360"/>
        <w:jc w:val="left"/>
        <w:tblLayout w:type="fixed"/>
        <w:tblLook w:firstColumn="1" w:firstRow="1" w:lastColumn="0" w:lastRow="0" w:noHBand="0" w:noVBand="1" w:val="04A0"/>
        <w:tblInd w:w="120" w:type="dxa"/>
      </w:tblPr>
      <w:tblGrid>
        <w:gridCol w:w="1800"/>
        <w:gridCol w:w="3300"/>
        <w:gridCol w:w="4260"/>
      </w:tblGrid>
      <w:tr>
        <w:tc>
          <w:tcPr>
            <w:tcW w:type="dxa" w:w="1800"/>
            <w:tcMar>
              <w:top w:w="80" w:type="dxa"/>
              <w:start w:w="120" w:type="dxa"/>
              <w:bottom w:w="80" w:type="dxa"/>
              <w:end w:w="120" w:type="dxa"/>
            </w:tcMar>
            <w:vAlign w:val="center"/>
            <w:shd w:fill="F2F4F7"/>
          </w:tcPr>
          <w:p>
            <w:pPr>
              <w:spacing w:before="0" w:after="0" w:line="254" w:lineRule="auto"/>
            </w:pPr>
            <w:r>
              <w:rPr>
                <w:rFonts w:ascii="Calibri" w:hAnsi="Calibri" w:eastAsia="Calibri"/>
                <w:b/>
                <w:color w:val="1F4D78"/>
                <w:sz w:val="18"/>
              </w:rPr>
              <w:t>Hạng mục</w:t>
            </w:r>
          </w:p>
        </w:tc>
        <w:tc>
          <w:tcPr>
            <w:tcW w:type="dxa" w:w="3300"/>
            <w:tcMar>
              <w:top w:w="80" w:type="dxa"/>
              <w:start w:w="120" w:type="dxa"/>
              <w:bottom w:w="80" w:type="dxa"/>
              <w:end w:w="120" w:type="dxa"/>
            </w:tcMar>
            <w:vAlign w:val="center"/>
            <w:shd w:fill="F2F4F7"/>
          </w:tcPr>
          <w:p>
            <w:pPr>
              <w:spacing w:before="0" w:after="0" w:line="254" w:lineRule="auto"/>
            </w:pPr>
            <w:r>
              <w:rPr>
                <w:rFonts w:ascii="Calibri" w:hAnsi="Calibri" w:eastAsia="Calibri"/>
                <w:b/>
                <w:color w:val="1F4D78"/>
                <w:sz w:val="18"/>
              </w:rPr>
              <w:t>Cấu hình đề xuất</w:t>
            </w:r>
          </w:p>
        </w:tc>
        <w:tc>
          <w:tcPr>
            <w:tcW w:type="dxa" w:w="4260"/>
            <w:tcMar>
              <w:top w:w="80" w:type="dxa"/>
              <w:start w:w="120" w:type="dxa"/>
              <w:bottom w:w="80" w:type="dxa"/>
              <w:end w:w="120" w:type="dxa"/>
            </w:tcMar>
            <w:vAlign w:val="center"/>
            <w:shd w:fill="F2F4F7"/>
          </w:tcPr>
          <w:p>
            <w:pPr>
              <w:spacing w:before="0" w:after="0" w:line="254" w:lineRule="auto"/>
            </w:pPr>
            <w:r>
              <w:rPr>
                <w:rFonts w:ascii="Calibri" w:hAnsi="Calibri" w:eastAsia="Calibri"/>
                <w:b/>
                <w:color w:val="1F4D78"/>
                <w:sz w:val="18"/>
              </w:rPr>
              <w:t>Lý do business</w:t>
            </w:r>
          </w:p>
        </w:tc>
      </w:tr>
      <w:tr>
        <w:tc>
          <w:tcPr>
            <w:tcW w:type="dxa" w:w="1800"/>
            <w:tcMar>
              <w:top w:w="80" w:type="dxa"/>
              <w:start w:w="120" w:type="dxa"/>
              <w:bottom w:w="80" w:type="dxa"/>
              <w:end w:w="120" w:type="dxa"/>
            </w:tcMar>
            <w:vAlign w:val="center"/>
          </w:tcPr>
          <w:p>
            <w:pPr>
              <w:spacing w:before="0" w:after="0" w:line="254" w:lineRule="auto"/>
            </w:pPr>
            <w:r>
              <w:rPr>
                <w:rFonts w:ascii="Calibri" w:hAnsi="Calibri" w:eastAsia="Calibri"/>
                <w:b w:val="0"/>
                <w:color w:val="000000"/>
                <w:sz w:val="18"/>
              </w:rPr>
              <w:t>Pro quota</w:t>
            </w:r>
          </w:p>
        </w:tc>
        <w:tc>
          <w:tcPr>
            <w:tcW w:type="dxa" w:w="3300"/>
            <w:tcMar>
              <w:top w:w="80" w:type="dxa"/>
              <w:start w:w="120" w:type="dxa"/>
              <w:bottom w:w="80" w:type="dxa"/>
              <w:end w:w="120" w:type="dxa"/>
            </w:tcMar>
            <w:vAlign w:val="center"/>
          </w:tcPr>
          <w:p>
            <w:pPr>
              <w:spacing w:before="0" w:after="0" w:line="254" w:lineRule="auto"/>
            </w:pPr>
            <w:r>
              <w:rPr>
                <w:rFonts w:ascii="Calibri" w:hAnsi="Calibri" w:eastAsia="Calibri"/>
                <w:b w:val="0"/>
                <w:color w:val="000000"/>
                <w:sz w:val="18"/>
              </w:rPr>
              <w:t>10 request/ngày; 50k token/ngày; 600k token/tháng</w:t>
            </w:r>
          </w:p>
        </w:tc>
        <w:tc>
          <w:tcPr>
            <w:tcW w:type="dxa" w:w="4260"/>
            <w:tcMar>
              <w:top w:w="80" w:type="dxa"/>
              <w:start w:w="120" w:type="dxa"/>
              <w:bottom w:w="80" w:type="dxa"/>
              <w:end w:w="120" w:type="dxa"/>
            </w:tcMar>
            <w:vAlign w:val="center"/>
          </w:tcPr>
          <w:p>
            <w:pPr>
              <w:spacing w:before="0" w:after="0" w:line="254" w:lineRule="auto"/>
            </w:pPr>
            <w:r>
              <w:rPr>
                <w:rFonts w:ascii="Calibri" w:hAnsi="Calibri" w:eastAsia="Calibri"/>
                <w:b w:val="0"/>
                <w:color w:val="000000"/>
                <w:sz w:val="18"/>
              </w:rPr>
              <w:t>Đủ dùng cho tư vấn cá nhân, vẫn kiểm soát chi phí.</w:t>
            </w:r>
          </w:p>
        </w:tc>
      </w:tr>
      <w:tr>
        <w:tc>
          <w:tcPr>
            <w:tcW w:type="dxa" w:w="1800"/>
            <w:tcMar>
              <w:top w:w="80" w:type="dxa"/>
              <w:start w:w="120" w:type="dxa"/>
              <w:bottom w:w="80" w:type="dxa"/>
              <w:end w:w="120" w:type="dxa"/>
            </w:tcMar>
            <w:vAlign w:val="center"/>
          </w:tcPr>
          <w:p>
            <w:pPr>
              <w:spacing w:before="0" w:after="0" w:line="254" w:lineRule="auto"/>
            </w:pPr>
            <w:r>
              <w:rPr>
                <w:rFonts w:ascii="Calibri" w:hAnsi="Calibri" w:eastAsia="Calibri"/>
                <w:b w:val="0"/>
                <w:color w:val="000000"/>
                <w:sz w:val="18"/>
              </w:rPr>
              <w:t>Trial quota</w:t>
            </w:r>
          </w:p>
        </w:tc>
        <w:tc>
          <w:tcPr>
            <w:tcW w:type="dxa" w:w="3300"/>
            <w:tcMar>
              <w:top w:w="80" w:type="dxa"/>
              <w:start w:w="120" w:type="dxa"/>
              <w:bottom w:w="80" w:type="dxa"/>
              <w:end w:w="120" w:type="dxa"/>
            </w:tcMar>
            <w:vAlign w:val="center"/>
          </w:tcPr>
          <w:p>
            <w:pPr>
              <w:spacing w:before="0" w:after="0" w:line="254" w:lineRule="auto"/>
            </w:pPr>
            <w:r>
              <w:rPr>
                <w:rFonts w:ascii="Calibri" w:hAnsi="Calibri" w:eastAsia="Calibri"/>
                <w:b w:val="0"/>
                <w:color w:val="000000"/>
                <w:sz w:val="18"/>
              </w:rPr>
              <w:t>3 request/ngày; 30k token/ngày</w:t>
            </w:r>
          </w:p>
        </w:tc>
        <w:tc>
          <w:tcPr>
            <w:tcW w:type="dxa" w:w="4260"/>
            <w:tcMar>
              <w:top w:w="80" w:type="dxa"/>
              <w:start w:w="120" w:type="dxa"/>
              <w:bottom w:w="80" w:type="dxa"/>
              <w:end w:w="120" w:type="dxa"/>
            </w:tcMar>
            <w:vAlign w:val="center"/>
          </w:tcPr>
          <w:p>
            <w:pPr>
              <w:spacing w:before="0" w:after="0" w:line="254" w:lineRule="auto"/>
            </w:pPr>
            <w:r>
              <w:rPr>
                <w:rFonts w:ascii="Calibri" w:hAnsi="Calibri" w:eastAsia="Calibri"/>
                <w:b w:val="0"/>
                <w:color w:val="000000"/>
                <w:sz w:val="18"/>
              </w:rPr>
              <w:t>Cho user thấy giá trị AI nhưng không tạo chi phí mở.</w:t>
            </w:r>
          </w:p>
        </w:tc>
      </w:tr>
      <w:tr>
        <w:tc>
          <w:tcPr>
            <w:tcW w:type="dxa" w:w="1800"/>
            <w:tcMar>
              <w:top w:w="80" w:type="dxa"/>
              <w:start w:w="120" w:type="dxa"/>
              <w:bottom w:w="80" w:type="dxa"/>
              <w:end w:w="120" w:type="dxa"/>
            </w:tcMar>
            <w:vAlign w:val="center"/>
          </w:tcPr>
          <w:p>
            <w:pPr>
              <w:spacing w:before="0" w:after="0" w:line="254" w:lineRule="auto"/>
            </w:pPr>
            <w:r>
              <w:rPr>
                <w:rFonts w:ascii="Calibri" w:hAnsi="Calibri" w:eastAsia="Calibri"/>
                <w:b w:val="0"/>
                <w:color w:val="000000"/>
                <w:sz w:val="18"/>
              </w:rPr>
              <w:t>AI Boost</w:t>
            </w:r>
          </w:p>
        </w:tc>
        <w:tc>
          <w:tcPr>
            <w:tcW w:type="dxa" w:w="3300"/>
            <w:tcMar>
              <w:top w:w="80" w:type="dxa"/>
              <w:start w:w="120" w:type="dxa"/>
              <w:bottom w:w="80" w:type="dxa"/>
              <w:end w:w="120" w:type="dxa"/>
            </w:tcMar>
            <w:vAlign w:val="center"/>
          </w:tcPr>
          <w:p>
            <w:pPr>
              <w:spacing w:before="0" w:after="0" w:line="254" w:lineRule="auto"/>
            </w:pPr>
            <w:r>
              <w:rPr>
                <w:rFonts w:ascii="Calibri" w:hAnsi="Calibri" w:eastAsia="Calibri"/>
                <w:b w:val="0"/>
                <w:color w:val="000000"/>
                <w:sz w:val="18"/>
              </w:rPr>
              <w:t>500k/1M/3M token theo hạn dùng</w:t>
            </w:r>
          </w:p>
        </w:tc>
        <w:tc>
          <w:tcPr>
            <w:tcW w:type="dxa" w:w="4260"/>
            <w:tcMar>
              <w:top w:w="80" w:type="dxa"/>
              <w:start w:w="120" w:type="dxa"/>
              <w:bottom w:w="80" w:type="dxa"/>
              <w:end w:w="120" w:type="dxa"/>
            </w:tcMar>
            <w:vAlign w:val="center"/>
          </w:tcPr>
          <w:p>
            <w:pPr>
              <w:spacing w:before="0" w:after="0" w:line="254" w:lineRule="auto"/>
            </w:pPr>
            <w:r>
              <w:rPr>
                <w:rFonts w:ascii="Calibri" w:hAnsi="Calibri" w:eastAsia="Calibri"/>
                <w:b w:val="0"/>
                <w:color w:val="000000"/>
                <w:sz w:val="18"/>
              </w:rPr>
              <w:t>User nặng tự trả phần token phát sinh.</w:t>
            </w:r>
          </w:p>
        </w:tc>
      </w:tr>
      <w:tr>
        <w:tc>
          <w:tcPr>
            <w:tcW w:type="dxa" w:w="1800"/>
            <w:tcMar>
              <w:top w:w="80" w:type="dxa"/>
              <w:start w:w="120" w:type="dxa"/>
              <w:bottom w:w="80" w:type="dxa"/>
              <w:end w:w="120" w:type="dxa"/>
            </w:tcMar>
            <w:vAlign w:val="center"/>
          </w:tcPr>
          <w:p>
            <w:pPr>
              <w:spacing w:before="0" w:after="0" w:line="254" w:lineRule="auto"/>
            </w:pPr>
            <w:r>
              <w:rPr>
                <w:rFonts w:ascii="Calibri" w:hAnsi="Calibri" w:eastAsia="Calibri"/>
                <w:b w:val="0"/>
                <w:color w:val="000000"/>
                <w:sz w:val="18"/>
              </w:rPr>
              <w:t>Chi phí AI base</w:t>
            </w:r>
          </w:p>
        </w:tc>
        <w:tc>
          <w:tcPr>
            <w:tcW w:type="dxa" w:w="3300"/>
            <w:tcMar>
              <w:top w:w="80" w:type="dxa"/>
              <w:start w:w="120" w:type="dxa"/>
              <w:bottom w:w="80" w:type="dxa"/>
              <w:end w:w="120" w:type="dxa"/>
            </w:tcMar>
            <w:vAlign w:val="center"/>
          </w:tcPr>
          <w:p>
            <w:pPr>
              <w:spacing w:before="0" w:after="0" w:line="254" w:lineRule="auto"/>
            </w:pPr>
            <w:r>
              <w:rPr>
                <w:rFonts w:ascii="Calibri" w:hAnsi="Calibri" w:eastAsia="Calibri"/>
                <w:b w:val="0"/>
                <w:color w:val="000000"/>
                <w:sz w:val="18"/>
              </w:rPr>
              <w:t>Gemini 2.5 Flash blended khoảng 16.600đ/1M token</w:t>
            </w:r>
          </w:p>
        </w:tc>
        <w:tc>
          <w:tcPr>
            <w:tcW w:type="dxa" w:w="4260"/>
            <w:tcMar>
              <w:top w:w="80" w:type="dxa"/>
              <w:start w:w="120" w:type="dxa"/>
              <w:bottom w:w="80" w:type="dxa"/>
              <w:end w:w="120" w:type="dxa"/>
            </w:tcMar>
            <w:vAlign w:val="center"/>
          </w:tcPr>
          <w:p>
            <w:pPr>
              <w:spacing w:before="0" w:after="0" w:line="254" w:lineRule="auto"/>
            </w:pPr>
            <w:r>
              <w:rPr>
                <w:rFonts w:ascii="Calibri" w:hAnsi="Calibri" w:eastAsia="Calibri"/>
                <w:b w:val="0"/>
                <w:color w:val="000000"/>
                <w:sz w:val="18"/>
              </w:rPr>
              <w:t>600k token/tháng tốn khoảng 9.900đ trước overhead.</w:t>
            </w:r>
          </w:p>
        </w:tc>
      </w:tr>
    </w:tbl>
    <w:p>
      <w:pPr>
        <w:keepNext/>
        <w:spacing w:before="320" w:after="160" w:line="264" w:lineRule="auto"/>
      </w:pPr>
      <w:r>
        <w:rPr>
          <w:rFonts w:ascii="Calibri" w:hAnsi="Calibri" w:eastAsia="Calibri"/>
          <w:b/>
          <w:color w:val="2E74B5"/>
          <w:sz w:val="32"/>
        </w:rPr>
        <w:t>5. Mục tiêu 24 tháng</w:t>
      </w:r>
    </w:p>
    <w:tbl>
      <w:tblPr>
        <w:tblStyle w:val="TableGrid"/>
        <w:tblW w:type="dxa" w:w="9360"/>
        <w:jc w:val="left"/>
        <w:tblLayout w:type="fixed"/>
        <w:tblLook w:firstColumn="1" w:firstRow="1" w:lastColumn="0" w:lastRow="0" w:noHBand="0" w:noVBand="1" w:val="04A0"/>
        <w:tblInd w:w="120" w:type="dxa"/>
      </w:tblPr>
      <w:tblGrid>
        <w:gridCol w:w="1600"/>
        <w:gridCol w:w="4340"/>
        <w:gridCol w:w="3420"/>
      </w:tblGrid>
      <w:tr>
        <w:tc>
          <w:tcPr>
            <w:tcW w:type="dxa" w:w="1600"/>
            <w:tcMar>
              <w:top w:w="80" w:type="dxa"/>
              <w:start w:w="120" w:type="dxa"/>
              <w:bottom w:w="80" w:type="dxa"/>
              <w:end w:w="120" w:type="dxa"/>
            </w:tcMar>
            <w:vAlign w:val="center"/>
            <w:shd w:fill="F2F4F7"/>
          </w:tcPr>
          <w:p>
            <w:pPr>
              <w:spacing w:before="0" w:after="0" w:line="254" w:lineRule="auto"/>
            </w:pPr>
            <w:r>
              <w:rPr>
                <w:rFonts w:ascii="Calibri" w:hAnsi="Calibri" w:eastAsia="Calibri"/>
                <w:b/>
                <w:color w:val="1F4D78"/>
                <w:sz w:val="18"/>
              </w:rPr>
              <w:t>Mốc</w:t>
            </w:r>
          </w:p>
        </w:tc>
        <w:tc>
          <w:tcPr>
            <w:tcW w:type="dxa" w:w="4340"/>
            <w:tcMar>
              <w:top w:w="80" w:type="dxa"/>
              <w:start w:w="120" w:type="dxa"/>
              <w:bottom w:w="80" w:type="dxa"/>
              <w:end w:w="120" w:type="dxa"/>
            </w:tcMar>
            <w:vAlign w:val="center"/>
            <w:shd w:fill="F2F4F7"/>
          </w:tcPr>
          <w:p>
            <w:pPr>
              <w:spacing w:before="0" w:after="0" w:line="254" w:lineRule="auto"/>
            </w:pPr>
            <w:r>
              <w:rPr>
                <w:rFonts w:ascii="Calibri" w:hAnsi="Calibri" w:eastAsia="Calibri"/>
                <w:b/>
                <w:color w:val="1F4D78"/>
                <w:sz w:val="18"/>
              </w:rPr>
              <w:t>Mục tiêu</w:t>
            </w:r>
          </w:p>
        </w:tc>
        <w:tc>
          <w:tcPr>
            <w:tcW w:type="dxa" w:w="3420"/>
            <w:tcMar>
              <w:top w:w="80" w:type="dxa"/>
              <w:start w:w="120" w:type="dxa"/>
              <w:bottom w:w="80" w:type="dxa"/>
              <w:end w:w="120" w:type="dxa"/>
            </w:tcMar>
            <w:vAlign w:val="center"/>
            <w:shd w:fill="F2F4F7"/>
          </w:tcPr>
          <w:p>
            <w:pPr>
              <w:spacing w:before="0" w:after="0" w:line="254" w:lineRule="auto"/>
            </w:pPr>
            <w:r>
              <w:rPr>
                <w:rFonts w:ascii="Calibri" w:hAnsi="Calibri" w:eastAsia="Calibri"/>
                <w:b/>
                <w:color w:val="1F4D78"/>
                <w:sz w:val="18"/>
              </w:rPr>
              <w:t>KPI chứng minh</w:t>
            </w:r>
          </w:p>
        </w:tc>
      </w:tr>
      <w:tr>
        <w:tc>
          <w:tcPr>
            <w:tcW w:type="dxa" w:w="1600"/>
            <w:tcMar>
              <w:top w:w="80" w:type="dxa"/>
              <w:start w:w="120" w:type="dxa"/>
              <w:bottom w:w="80" w:type="dxa"/>
              <w:end w:w="120" w:type="dxa"/>
            </w:tcMar>
            <w:vAlign w:val="center"/>
          </w:tcPr>
          <w:p>
            <w:pPr>
              <w:spacing w:before="0" w:after="0" w:line="254" w:lineRule="auto"/>
            </w:pPr>
            <w:r>
              <w:rPr>
                <w:rFonts w:ascii="Calibri" w:hAnsi="Calibri" w:eastAsia="Calibri"/>
                <w:b w:val="0"/>
                <w:color w:val="000000"/>
                <w:sz w:val="18"/>
              </w:rPr>
              <w:t>0-3 tháng</w:t>
            </w:r>
          </w:p>
        </w:tc>
        <w:tc>
          <w:tcPr>
            <w:tcW w:type="dxa" w:w="4340"/>
            <w:tcMar>
              <w:top w:w="80" w:type="dxa"/>
              <w:start w:w="120" w:type="dxa"/>
              <w:bottom w:w="80" w:type="dxa"/>
              <w:end w:w="120" w:type="dxa"/>
            </w:tcMar>
            <w:vAlign w:val="center"/>
          </w:tcPr>
          <w:p>
            <w:pPr>
              <w:spacing w:before="0" w:after="0" w:line="254" w:lineRule="auto"/>
            </w:pPr>
            <w:r>
              <w:rPr>
                <w:rFonts w:ascii="Calibri" w:hAnsi="Calibri" w:eastAsia="Calibri"/>
                <w:b w:val="0"/>
                <w:color w:val="000000"/>
                <w:sz w:val="18"/>
              </w:rPr>
              <w:t>Hoàn thiện onboarding, quota AI, payment, tracking token.</w:t>
            </w:r>
          </w:p>
        </w:tc>
        <w:tc>
          <w:tcPr>
            <w:tcW w:type="dxa" w:w="3420"/>
            <w:tcMar>
              <w:top w:w="80" w:type="dxa"/>
              <w:start w:w="120" w:type="dxa"/>
              <w:bottom w:w="80" w:type="dxa"/>
              <w:end w:w="120" w:type="dxa"/>
            </w:tcMar>
            <w:vAlign w:val="center"/>
          </w:tcPr>
          <w:p>
            <w:pPr>
              <w:spacing w:before="0" w:after="0" w:line="254" w:lineRule="auto"/>
            </w:pPr>
            <w:r>
              <w:rPr>
                <w:rFonts w:ascii="Calibri" w:hAnsi="Calibri" w:eastAsia="Calibri"/>
                <w:b w:val="0"/>
                <w:color w:val="000000"/>
                <w:sz w:val="18"/>
              </w:rPr>
              <w:t>Activation, trial-to-paid, cost/request.</w:t>
            </w:r>
          </w:p>
        </w:tc>
      </w:tr>
      <w:tr>
        <w:tc>
          <w:tcPr>
            <w:tcW w:type="dxa" w:w="1600"/>
            <w:tcMar>
              <w:top w:w="80" w:type="dxa"/>
              <w:start w:w="120" w:type="dxa"/>
              <w:bottom w:w="80" w:type="dxa"/>
              <w:end w:w="120" w:type="dxa"/>
            </w:tcMar>
            <w:vAlign w:val="center"/>
          </w:tcPr>
          <w:p>
            <w:pPr>
              <w:spacing w:before="0" w:after="0" w:line="254" w:lineRule="auto"/>
            </w:pPr>
            <w:r>
              <w:rPr>
                <w:rFonts w:ascii="Calibri" w:hAnsi="Calibri" w:eastAsia="Calibri"/>
                <w:b w:val="0"/>
                <w:color w:val="000000"/>
                <w:sz w:val="18"/>
              </w:rPr>
              <w:t>3-6 tháng</w:t>
            </w:r>
          </w:p>
        </w:tc>
        <w:tc>
          <w:tcPr>
            <w:tcW w:type="dxa" w:w="4340"/>
            <w:tcMar>
              <w:top w:w="80" w:type="dxa"/>
              <w:start w:w="120" w:type="dxa"/>
              <w:bottom w:w="80" w:type="dxa"/>
              <w:end w:w="120" w:type="dxa"/>
            </w:tcMar>
            <w:vAlign w:val="center"/>
          </w:tcPr>
          <w:p>
            <w:pPr>
              <w:spacing w:before="0" w:after="0" w:line="254" w:lineRule="auto"/>
            </w:pPr>
            <w:r>
              <w:rPr>
                <w:rFonts w:ascii="Calibri" w:hAnsi="Calibri" w:eastAsia="Calibri"/>
                <w:b w:val="0"/>
                <w:color w:val="000000"/>
                <w:sz w:val="18"/>
              </w:rPr>
              <w:t>Chạy pilot 3-5 cộng đồng sinh viên hoặc lớp học.</w:t>
            </w:r>
          </w:p>
        </w:tc>
        <w:tc>
          <w:tcPr>
            <w:tcW w:type="dxa" w:w="3420"/>
            <w:tcMar>
              <w:top w:w="80" w:type="dxa"/>
              <w:start w:w="120" w:type="dxa"/>
              <w:bottom w:w="80" w:type="dxa"/>
              <w:end w:w="120" w:type="dxa"/>
            </w:tcMar>
            <w:vAlign w:val="center"/>
          </w:tcPr>
          <w:p>
            <w:pPr>
              <w:spacing w:before="0" w:after="0" w:line="254" w:lineRule="auto"/>
            </w:pPr>
            <w:r>
              <w:rPr>
                <w:rFonts w:ascii="Calibri" w:hAnsi="Calibri" w:eastAsia="Calibri"/>
                <w:b w:val="0"/>
                <w:color w:val="000000"/>
                <w:sz w:val="18"/>
              </w:rPr>
              <w:t>Retention D30, AI usage, conversion Pro.</w:t>
            </w:r>
          </w:p>
        </w:tc>
      </w:tr>
      <w:tr>
        <w:tc>
          <w:tcPr>
            <w:tcW w:type="dxa" w:w="1600"/>
            <w:tcMar>
              <w:top w:w="80" w:type="dxa"/>
              <w:start w:w="120" w:type="dxa"/>
              <w:bottom w:w="80" w:type="dxa"/>
              <w:end w:w="120" w:type="dxa"/>
            </w:tcMar>
            <w:vAlign w:val="center"/>
          </w:tcPr>
          <w:p>
            <w:pPr>
              <w:spacing w:before="0" w:after="0" w:line="254" w:lineRule="auto"/>
            </w:pPr>
            <w:r>
              <w:rPr>
                <w:rFonts w:ascii="Calibri" w:hAnsi="Calibri" w:eastAsia="Calibri"/>
                <w:b w:val="0"/>
                <w:color w:val="000000"/>
                <w:sz w:val="18"/>
              </w:rPr>
              <w:t>6-24 tháng</w:t>
            </w:r>
          </w:p>
        </w:tc>
        <w:tc>
          <w:tcPr>
            <w:tcW w:type="dxa" w:w="4340"/>
            <w:tcMar>
              <w:top w:w="80" w:type="dxa"/>
              <w:start w:w="120" w:type="dxa"/>
              <w:bottom w:w="80" w:type="dxa"/>
              <w:end w:w="120" w:type="dxa"/>
            </w:tcMar>
            <w:vAlign w:val="center"/>
          </w:tcPr>
          <w:p>
            <w:pPr>
              <w:spacing w:before="0" w:after="0" w:line="254" w:lineRule="auto"/>
            </w:pPr>
            <w:r>
              <w:rPr>
                <w:rFonts w:ascii="Calibri" w:hAnsi="Calibri" w:eastAsia="Calibri"/>
                <w:b w:val="0"/>
                <w:color w:val="000000"/>
                <w:sz w:val="18"/>
              </w:rPr>
              <w:t>Mở Pro, AI Boost và B2B dashboard.</w:t>
            </w:r>
          </w:p>
        </w:tc>
        <w:tc>
          <w:tcPr>
            <w:tcW w:type="dxa" w:w="3420"/>
            <w:tcMar>
              <w:top w:w="80" w:type="dxa"/>
              <w:start w:w="120" w:type="dxa"/>
              <w:bottom w:w="80" w:type="dxa"/>
              <w:end w:w="120" w:type="dxa"/>
            </w:tcMar>
            <w:vAlign w:val="center"/>
          </w:tcPr>
          <w:p>
            <w:pPr>
              <w:spacing w:before="0" w:after="0" w:line="254" w:lineRule="auto"/>
            </w:pPr>
            <w:r>
              <w:rPr>
                <w:rFonts w:ascii="Calibri" w:hAnsi="Calibri" w:eastAsia="Calibri"/>
                <w:b w:val="0"/>
                <w:color w:val="000000"/>
                <w:sz w:val="18"/>
              </w:rPr>
              <w:t>10k-20k paid users; 10 pilots; ARR 8-9 tỷ.</w:t>
            </w:r>
          </w:p>
        </w:tc>
      </w:tr>
    </w:tbl>
    <w:p>
      <w:pPr>
        <w:keepNext/>
        <w:spacing w:before="320" w:after="160" w:line="264" w:lineRule="auto"/>
      </w:pPr>
      <w:r>
        <w:rPr>
          <w:rFonts w:ascii="Calibri" w:hAnsi="Calibri" w:eastAsia="Calibri"/>
          <w:b/>
          <w:color w:val="2E74B5"/>
          <w:sz w:val="32"/>
        </w:rPr>
        <w:t>6. Kết luận proposal</w:t>
      </w:r>
    </w:p>
    <w:tbl>
      <w:tblPr>
        <w:tblStyle w:val="TableGrid"/>
        <w:tblW w:type="dxa" w:w="9360"/>
        <w:tblLook w:firstColumn="1" w:firstRow="1" w:lastColumn="0" w:lastRow="0" w:noHBand="0" w:noVBand="1" w:val="04A0"/>
        <w:tblInd w:w="120" w:type="dxa"/>
        <w:tblLayout w:type="fixed"/>
      </w:tblPr>
      <w:tblGrid>
        <w:gridCol w:w="9360"/>
      </w:tblGrid>
      <w:tr>
        <w:tc>
          <w:tcPr>
            <w:tcW w:type="dxa" w:w="9360"/>
            <w:shd w:fill="E8EEF5"/>
            <w:tcMar>
              <w:top w:w="80" w:type="dxa"/>
              <w:start w:w="120" w:type="dxa"/>
              <w:bottom w:w="80" w:type="dxa"/>
              <w:end w:w="120" w:type="dxa"/>
            </w:tcMar>
            <w:vAlign w:val="center"/>
          </w:tcPr>
          <w:p>
            <w:pPr>
              <w:spacing w:before="0" w:after="40" w:line="264" w:lineRule="auto"/>
            </w:pPr>
            <w:r>
              <w:rPr>
                <w:rFonts w:ascii="Calibri" w:hAnsi="Calibri" w:eastAsia="Calibri"/>
                <w:b/>
                <w:color w:val="0B2545"/>
                <w:sz w:val="21"/>
              </w:rPr>
              <w:t>Câu chốt đề xuất</w:t>
            </w:r>
          </w:p>
          <w:p>
            <w:pPr>
              <w:spacing w:before="0" w:after="0" w:line="264" w:lineRule="auto"/>
            </w:pPr>
            <w:r>
              <w:rPr>
                <w:rFonts w:ascii="Calibri" w:hAnsi="Calibri" w:eastAsia="Calibri"/>
                <w:color w:val="000000"/>
                <w:sz w:val="21"/>
              </w:rPr>
              <w:t>SmartLife có cơ hội trở thành nền tảng AI self-management dành cho sinh viên Việt Nam. Mô hình kinh doanh nên bắt đầu bằng Student Pro, dùng AI Boost để kiểm soát chi phí token, giữ Lifetime như gói early-backer có fair-use, và phát triển school/cohort pilot để chứng minh tác động ở cấp tổ chức.</w:t>
            </w:r>
          </w:p>
        </w:tc>
      </w:tr>
    </w:tbl>
    <w:p>
      <w:pPr>
        <w:keepNext/>
        <w:spacing w:before="240" w:after="120" w:line="264" w:lineRule="auto"/>
      </w:pPr>
      <w:r>
        <w:rPr>
          <w:rFonts w:ascii="Calibri" w:hAnsi="Calibri" w:eastAsia="Calibri"/>
          <w:b/>
          <w:color w:val="2E74B5"/>
          <w:sz w:val="26"/>
        </w:rPr>
        <w:t>Nguồn &amp; giả định chính</w:t>
      </w:r>
    </w:p>
    <w:p>
      <w:pPr>
        <w:spacing w:before="0" w:after="40" w:line="252" w:lineRule="auto"/>
      </w:pPr>
      <w:r>
        <w:rPr>
          <w:rFonts w:ascii="Calibri" w:hAnsi="Calibri" w:eastAsia="Calibri"/>
          <w:b/>
          <w:color w:val="5A5A5A"/>
          <w:sz w:val="18"/>
        </w:rPr>
        <w:t xml:space="preserve">World Bank policy note về higher education Việt Nam: </w:t>
      </w:r>
      <w:r>
        <w:rPr>
          <w:rFonts w:ascii="Calibri" w:hAnsi="Calibri" w:eastAsia="Calibri"/>
          <w:color w:val="0066CC"/>
          <w:sz w:val="18"/>
          <w:u w:val="single"/>
        </w:rPr>
        <w:t>https://documents1.worldbank.org/curated/en/099062823070547678/pdf/P17811209b96300a09154049f2039bb6e0.pdf</w:t>
      </w:r>
    </w:p>
    <w:p>
      <w:pPr>
        <w:spacing w:before="0" w:after="40" w:line="252" w:lineRule="auto"/>
      </w:pPr>
      <w:r>
        <w:rPr>
          <w:rFonts w:ascii="Calibri" w:hAnsi="Calibri" w:eastAsia="Calibri"/>
          <w:b/>
          <w:color w:val="5A5A5A"/>
          <w:sz w:val="18"/>
        </w:rPr>
        <w:t xml:space="preserve">MOET/DAAD overview higher education 2024-2025: </w:t>
      </w:r>
      <w:r>
        <w:rPr>
          <w:rFonts w:ascii="Calibri" w:hAnsi="Calibri" w:eastAsia="Calibri"/>
          <w:color w:val="0066CC"/>
          <w:sz w:val="18"/>
          <w:u w:val="single"/>
        </w:rPr>
        <w:t>https://www.daad-vietnam.org/files/2025/11/1.1-Keynote-Dang-Van-Huan-MoET.pdf</w:t>
      </w:r>
    </w:p>
    <w:p>
      <w:pPr>
        <w:spacing w:before="0" w:after="40" w:line="252" w:lineRule="auto"/>
      </w:pPr>
      <w:r>
        <w:rPr>
          <w:rFonts w:ascii="Calibri" w:hAnsi="Calibri" w:eastAsia="Calibri"/>
          <w:b/>
          <w:color w:val="5A5A5A"/>
          <w:sz w:val="18"/>
        </w:rPr>
        <w:t xml:space="preserve">Vietnam e-learning market benchmark: </w:t>
      </w:r>
      <w:r>
        <w:rPr>
          <w:rFonts w:ascii="Calibri" w:hAnsi="Calibri" w:eastAsia="Calibri"/>
          <w:color w:val="0066CC"/>
          <w:sz w:val="18"/>
          <w:u w:val="single"/>
        </w:rPr>
        <w:t>https://www.psmarketresearch.com/market-analysis/vietnam-e-learning-market-report</w:t>
      </w:r>
    </w:p>
    <w:p>
      <w:pPr>
        <w:spacing w:before="0" w:after="40" w:line="252" w:lineRule="auto"/>
      </w:pPr>
      <w:r>
        <w:rPr>
          <w:rFonts w:ascii="Calibri" w:hAnsi="Calibri" w:eastAsia="Calibri"/>
          <w:b/>
          <w:color w:val="5A5A5A"/>
          <w:sz w:val="18"/>
        </w:rPr>
        <w:t xml:space="preserve">Google Gemini API pricing: </w:t>
      </w:r>
      <w:r>
        <w:rPr>
          <w:rFonts w:ascii="Calibri" w:hAnsi="Calibri" w:eastAsia="Calibri"/>
          <w:color w:val="0066CC"/>
          <w:sz w:val="18"/>
          <w:u w:val="single"/>
        </w:rPr>
        <w:t>https://ai.google.dev/gemini-api/docs/pricing</w:t>
      </w:r>
    </w:p>
    <w:p>
      <w:pPr>
        <w:spacing w:before="0" w:after="0" w:line="264" w:lineRule="auto"/>
      </w:pPr>
      <w:r>
        <w:rPr>
          <w:rFonts w:ascii="Calibri" w:hAnsi="Calibri" w:eastAsia="Calibri"/>
          <w:b w:val="0"/>
          <w:i w:val="0"/>
          <w:color w:val="5A5A5A"/>
          <w:sz w:val="18"/>
        </w:rPr>
        <w:t>Giả định tính toán: ARPU dùng gói 12 tháng 399.000đ/năm; tỷ giá kế hoạch 1 USD ~= 26.300 VND; TAM dùng base case 2,15M sinh viên đại học/cao đẳng, có thể cập nhật khi có số liệu tuyển sinh mới nhất từ MOET/GSO.</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color w:val="5A5A5A"/>
        <w:sz w:val="18"/>
      </w:rPr>
      <w:t>SmartLife | Pricing, AI Economics &amp; TAM/SAM/SOM | 17/06/2026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pPr>
    <w:r>
      <w:rPr>
        <w:rFonts w:ascii="Calibri" w:hAnsi="Calibri" w:eastAsia="Calibri"/>
        <w:color w:val="5A5A5A"/>
        <w:sz w:val="19"/>
      </w:rPr>
      <w:t>SmartLife Startup Proposal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