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13BD" w14:textId="77777777" w:rsidR="00B84F05" w:rsidRPr="00333208" w:rsidRDefault="00846886">
      <w:pPr>
        <w:spacing w:after="396" w:line="259" w:lineRule="auto"/>
        <w:ind w:left="56" w:right="0" w:firstLine="0"/>
        <w:jc w:val="center"/>
        <w:rPr>
          <w:sz w:val="28"/>
          <w:szCs w:val="28"/>
        </w:rPr>
      </w:pPr>
      <w:r w:rsidRPr="00333208">
        <w:rPr>
          <w:sz w:val="28"/>
          <w:szCs w:val="28"/>
        </w:rPr>
        <w:t xml:space="preserve"> </w:t>
      </w:r>
    </w:p>
    <w:p w14:paraId="615F0137" w14:textId="77777777" w:rsidR="00B84F05" w:rsidRDefault="00846886">
      <w:pPr>
        <w:spacing w:after="19" w:line="259" w:lineRule="auto"/>
        <w:ind w:left="2498" w:right="0" w:firstLine="0"/>
        <w:jc w:val="left"/>
        <w:rPr>
          <w:sz w:val="32"/>
          <w:szCs w:val="32"/>
        </w:rPr>
      </w:pPr>
      <w:r w:rsidRPr="00333208">
        <w:rPr>
          <w:b/>
          <w:sz w:val="32"/>
          <w:szCs w:val="32"/>
        </w:rPr>
        <w:t>Universidad del Valle de Guatemala</w:t>
      </w:r>
      <w:r w:rsidRPr="00333208">
        <w:rPr>
          <w:sz w:val="32"/>
          <w:szCs w:val="32"/>
        </w:rPr>
        <w:t xml:space="preserve"> </w:t>
      </w:r>
    </w:p>
    <w:p w14:paraId="14BE86BB" w14:textId="77777777" w:rsidR="00333208" w:rsidRPr="00333208" w:rsidRDefault="00333208">
      <w:pPr>
        <w:spacing w:after="19" w:line="259" w:lineRule="auto"/>
        <w:ind w:left="2498" w:right="0" w:firstLine="0"/>
        <w:jc w:val="left"/>
        <w:rPr>
          <w:sz w:val="32"/>
          <w:szCs w:val="32"/>
        </w:rPr>
      </w:pPr>
    </w:p>
    <w:p w14:paraId="6C436F0D" w14:textId="77777777" w:rsidR="00B84F05" w:rsidRPr="00333208" w:rsidRDefault="00846886">
      <w:pPr>
        <w:spacing w:after="58" w:line="259" w:lineRule="auto"/>
        <w:ind w:left="0" w:right="5" w:firstLine="0"/>
        <w:jc w:val="center"/>
        <w:rPr>
          <w:sz w:val="28"/>
          <w:szCs w:val="28"/>
        </w:rPr>
      </w:pPr>
      <w:r w:rsidRPr="00333208">
        <w:rPr>
          <w:sz w:val="28"/>
          <w:szCs w:val="28"/>
        </w:rPr>
        <w:t xml:space="preserve">Facultad de Ingeniería </w:t>
      </w:r>
    </w:p>
    <w:p w14:paraId="72082B9F" w14:textId="77777777" w:rsidR="00B84F05" w:rsidRPr="00333208" w:rsidRDefault="00846886">
      <w:pPr>
        <w:spacing w:after="50" w:line="259" w:lineRule="auto"/>
        <w:ind w:left="2429" w:right="0" w:firstLine="0"/>
        <w:jc w:val="left"/>
        <w:rPr>
          <w:sz w:val="28"/>
          <w:szCs w:val="28"/>
        </w:rPr>
      </w:pPr>
      <w:r w:rsidRPr="00333208">
        <w:rPr>
          <w:sz w:val="28"/>
          <w:szCs w:val="28"/>
        </w:rPr>
        <w:t xml:space="preserve">Departamento de Ciencias de la Computación </w:t>
      </w:r>
    </w:p>
    <w:p w14:paraId="3E7E742A" w14:textId="77777777" w:rsidR="00B84F05" w:rsidRDefault="00846886">
      <w:pPr>
        <w:spacing w:after="729" w:line="259" w:lineRule="auto"/>
        <w:ind w:left="2794" w:right="0" w:firstLine="0"/>
        <w:jc w:val="left"/>
        <w:rPr>
          <w:sz w:val="28"/>
          <w:szCs w:val="28"/>
          <w:lang w:val="en-US"/>
        </w:rPr>
      </w:pPr>
      <w:r w:rsidRPr="00333208">
        <w:rPr>
          <w:sz w:val="28"/>
          <w:szCs w:val="28"/>
          <w:lang w:val="en-US"/>
        </w:rPr>
        <w:t>CC30</w:t>
      </w:r>
      <w:r w:rsidR="00AF02B8">
        <w:rPr>
          <w:sz w:val="28"/>
          <w:szCs w:val="28"/>
          <w:lang w:val="en-US"/>
        </w:rPr>
        <w:t>92</w:t>
      </w:r>
      <w:r w:rsidRPr="00333208">
        <w:rPr>
          <w:sz w:val="28"/>
          <w:szCs w:val="28"/>
          <w:lang w:val="en-US"/>
        </w:rPr>
        <w:t xml:space="preserve"> </w:t>
      </w:r>
      <w:r w:rsidR="0064534F">
        <w:rPr>
          <w:sz w:val="28"/>
          <w:szCs w:val="28"/>
          <w:lang w:val="en-US"/>
        </w:rPr>
        <w:t>Deep Learning</w:t>
      </w:r>
      <w:r w:rsidRPr="00333208">
        <w:rPr>
          <w:sz w:val="28"/>
          <w:szCs w:val="28"/>
          <w:lang w:val="en-US"/>
        </w:rPr>
        <w:t xml:space="preserve">, </w:t>
      </w:r>
      <w:proofErr w:type="spellStart"/>
      <w:r w:rsidRPr="00333208">
        <w:rPr>
          <w:sz w:val="28"/>
          <w:szCs w:val="28"/>
          <w:lang w:val="en-US"/>
        </w:rPr>
        <w:t>Semestre</w:t>
      </w:r>
      <w:proofErr w:type="spellEnd"/>
      <w:r w:rsidRPr="00333208">
        <w:rPr>
          <w:sz w:val="28"/>
          <w:szCs w:val="28"/>
          <w:lang w:val="en-US"/>
        </w:rPr>
        <w:t xml:space="preserve"> II 2026 </w:t>
      </w:r>
    </w:p>
    <w:p w14:paraId="143B3D69" w14:textId="77777777" w:rsidR="00333208" w:rsidRPr="00333208" w:rsidRDefault="00333208">
      <w:pPr>
        <w:spacing w:after="729" w:line="259" w:lineRule="auto"/>
        <w:ind w:left="2794" w:right="0" w:firstLine="0"/>
        <w:jc w:val="left"/>
        <w:rPr>
          <w:sz w:val="28"/>
          <w:szCs w:val="28"/>
          <w:lang w:val="en-US"/>
        </w:rPr>
      </w:pPr>
    </w:p>
    <w:p w14:paraId="3FAFA9EE" w14:textId="77777777" w:rsidR="00B84F05" w:rsidRDefault="00846886">
      <w:pPr>
        <w:spacing w:after="533" w:line="259" w:lineRule="auto"/>
        <w:ind w:left="118" w:right="0" w:firstLine="0"/>
        <w:jc w:val="center"/>
      </w:pPr>
      <w:r>
        <w:rPr>
          <w:noProof/>
        </w:rPr>
        <w:drawing>
          <wp:inline distT="0" distB="0" distL="0" distR="0" wp14:anchorId="285659A5" wp14:editId="13B9CEA2">
            <wp:extent cx="1547495" cy="2289429"/>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
                    <a:stretch>
                      <a:fillRect/>
                    </a:stretch>
                  </pic:blipFill>
                  <pic:spPr>
                    <a:xfrm>
                      <a:off x="0" y="0"/>
                      <a:ext cx="1547495" cy="2289429"/>
                    </a:xfrm>
                    <a:prstGeom prst="rect">
                      <a:avLst/>
                    </a:prstGeom>
                  </pic:spPr>
                </pic:pic>
              </a:graphicData>
            </a:graphic>
          </wp:inline>
        </w:drawing>
      </w:r>
      <w:r>
        <w:rPr>
          <w:b/>
          <w:sz w:val="48"/>
        </w:rPr>
        <w:t xml:space="preserve"> </w:t>
      </w:r>
    </w:p>
    <w:p w14:paraId="5116DF8F" w14:textId="4463E643" w:rsidR="00B84F05" w:rsidRDefault="00846886">
      <w:pPr>
        <w:spacing w:after="0" w:line="276" w:lineRule="auto"/>
        <w:ind w:left="2768" w:right="2712" w:firstLine="0"/>
        <w:jc w:val="center"/>
      </w:pPr>
      <w:r>
        <w:rPr>
          <w:b/>
          <w:sz w:val="48"/>
        </w:rPr>
        <w:t xml:space="preserve">Laboratorio </w:t>
      </w:r>
      <w:r w:rsidR="000B4DFB">
        <w:rPr>
          <w:b/>
          <w:sz w:val="48"/>
        </w:rPr>
        <w:t>6</w:t>
      </w:r>
    </w:p>
    <w:p w14:paraId="758B5174" w14:textId="77777777" w:rsidR="007A79D8" w:rsidRDefault="007A79D8">
      <w:pPr>
        <w:spacing w:after="2" w:line="307" w:lineRule="auto"/>
        <w:ind w:left="3364" w:right="3306" w:firstLine="0"/>
        <w:jc w:val="center"/>
        <w:rPr>
          <w:b/>
          <w:sz w:val="25"/>
        </w:rPr>
      </w:pPr>
    </w:p>
    <w:p w14:paraId="7CC0CD8B" w14:textId="77777777" w:rsidR="00333208" w:rsidRDefault="00333208">
      <w:pPr>
        <w:spacing w:after="2" w:line="307" w:lineRule="auto"/>
        <w:ind w:left="3364" w:right="3306" w:firstLine="0"/>
        <w:jc w:val="center"/>
        <w:rPr>
          <w:b/>
          <w:sz w:val="25"/>
        </w:rPr>
      </w:pPr>
    </w:p>
    <w:p w14:paraId="0B9A37D3" w14:textId="77777777" w:rsidR="00333208" w:rsidRDefault="00333208">
      <w:pPr>
        <w:spacing w:after="2" w:line="307" w:lineRule="auto"/>
        <w:ind w:left="3364" w:right="3306" w:firstLine="0"/>
        <w:jc w:val="center"/>
        <w:rPr>
          <w:b/>
          <w:sz w:val="25"/>
        </w:rPr>
      </w:pPr>
    </w:p>
    <w:p w14:paraId="365C438A" w14:textId="77777777" w:rsidR="0064534F" w:rsidRDefault="00846886">
      <w:pPr>
        <w:spacing w:after="541" w:line="265" w:lineRule="auto"/>
        <w:ind w:right="4"/>
        <w:jc w:val="center"/>
        <w:rPr>
          <w:sz w:val="28"/>
          <w:szCs w:val="28"/>
        </w:rPr>
      </w:pPr>
      <w:r w:rsidRPr="00333208">
        <w:rPr>
          <w:sz w:val="28"/>
          <w:szCs w:val="28"/>
        </w:rPr>
        <w:t>Roberto Barreda #23354</w:t>
      </w:r>
    </w:p>
    <w:p w14:paraId="0C97CD38" w14:textId="77777777" w:rsidR="00B84F05" w:rsidRPr="00333208" w:rsidRDefault="00846886">
      <w:pPr>
        <w:spacing w:after="541" w:line="265" w:lineRule="auto"/>
        <w:ind w:right="4"/>
        <w:jc w:val="center"/>
        <w:rPr>
          <w:sz w:val="28"/>
          <w:szCs w:val="28"/>
        </w:rPr>
      </w:pPr>
      <w:r w:rsidRPr="00333208">
        <w:rPr>
          <w:sz w:val="28"/>
          <w:szCs w:val="28"/>
        </w:rPr>
        <w:t xml:space="preserve"> </w:t>
      </w:r>
    </w:p>
    <w:p w14:paraId="36A886C8" w14:textId="74201BD0" w:rsidR="00B84F05" w:rsidRPr="00333208" w:rsidRDefault="00846886" w:rsidP="007A79D8">
      <w:pPr>
        <w:spacing w:after="99" w:line="258" w:lineRule="auto"/>
        <w:ind w:left="40" w:right="32"/>
        <w:jc w:val="center"/>
        <w:rPr>
          <w:sz w:val="28"/>
          <w:szCs w:val="28"/>
        </w:rPr>
      </w:pPr>
      <w:r w:rsidRPr="00333208">
        <w:rPr>
          <w:sz w:val="28"/>
          <w:szCs w:val="28"/>
        </w:rPr>
        <w:t xml:space="preserve">Guatemala, </w:t>
      </w:r>
      <w:r w:rsidR="000B4DFB">
        <w:rPr>
          <w:sz w:val="28"/>
          <w:szCs w:val="28"/>
        </w:rPr>
        <w:t>29</w:t>
      </w:r>
      <w:r w:rsidRPr="00333208">
        <w:rPr>
          <w:sz w:val="28"/>
          <w:szCs w:val="28"/>
        </w:rPr>
        <w:t xml:space="preserve"> de </w:t>
      </w:r>
      <w:r w:rsidR="00D02257">
        <w:rPr>
          <w:sz w:val="28"/>
          <w:szCs w:val="28"/>
        </w:rPr>
        <w:t>septiembre</w:t>
      </w:r>
      <w:r w:rsidRPr="00333208">
        <w:rPr>
          <w:sz w:val="28"/>
          <w:szCs w:val="28"/>
        </w:rPr>
        <w:t xml:space="preserve"> de 2026 </w:t>
      </w:r>
    </w:p>
    <w:p w14:paraId="7A476B4A" w14:textId="77777777" w:rsidR="00C60A05" w:rsidRDefault="00C60A05">
      <w:pPr>
        <w:sectPr w:rsidR="00C60A05">
          <w:pgSz w:w="12240" w:h="15840"/>
          <w:pgMar w:top="1304" w:right="1302" w:bottom="1356" w:left="1304" w:header="720" w:footer="720" w:gutter="0"/>
          <w:cols w:space="720"/>
        </w:sectPr>
      </w:pPr>
    </w:p>
    <w:p>
      <w:pPr>
        <w:keepNext/>
        <w:spacing w:before="120" w:after="60" w:line="240" w:lineRule="auto"/>
        <w:ind w:left="0" w:firstLine="0" w:right="0"/>
        <w:jc w:val="left"/>
      </w:pPr>
      <w:r>
        <w:rPr>
          <w:rFonts w:ascii="Times New Roman" w:hAnsi="Times New Roman" w:eastAsia="Times New Roman" w:cs="Times New Roman"/>
          <w:b/>
          <w:sz w:val="24"/>
        </w:rPr>
        <w:t>1. Investigación: transfer learning en PyTorch</w:t>
      </w:r>
    </w:p>
    <w:p>
      <w:pPr>
        <w:keepNext/>
        <w:spacing w:before="40" w:after="40" w:line="240" w:lineRule="auto"/>
        <w:ind w:left="0" w:firstLine="0" w:right="0"/>
        <w:jc w:val="center"/>
      </w:pPr>
      <w:r>
        <w:rPr>
          <w:rFonts w:ascii="Times New Roman" w:hAnsi="Times New Roman" w:eastAsia="Times New Roman" w:cs="Times New Roman"/>
          <w:b w:val="0"/>
          <w:sz w:val="20"/>
        </w:rPr>
        <w:t>Tabla 1. Herramientas de PyTorch para reutilizar un modelo preentrenado y medir su costo.</w:t>
      </w:r>
    </w:p>
    <w:tbl>
      <w:tblPr>
        <w:tblStyle w:val="TableGrid"/>
        <w:tblW w:type="auto" w:w="0"/>
        <w:jc w:val="center"/>
        <w:tblLayout w:type="fixed"/>
        <w:tblLook w:firstColumn="1" w:firstRow="1" w:lastColumn="0" w:lastRow="0" w:noHBand="0" w:noVBand="1" w:val="04A0"/>
        <w:tblCellMar>
          <w:top w:w="10" w:type="dxa"/>
          <w:left w:w="60" w:type="dxa"/>
          <w:bottom w:w="10" w:type="dxa"/>
          <w:right w:w="60" w:type="dxa"/>
        </w:tblCellMar>
        <w:tblBorders>
          <w:top w:val="single" w:sz="4" w:space="0" w:color="8C8C8C"/>
          <w:left w:val="nil"/>
          <w:bottom w:val="single" w:sz="4" w:space="0" w:color="8C8C8C"/>
          <w:right w:val="nil"/>
          <w:insideH w:val="single" w:sz="4" w:space="0" w:color="8C8C8C"/>
          <w:insideV w:val="nil"/>
        </w:tblBorders>
      </w:tblPr>
      <w:tblGrid>
        <w:gridCol w:w="5040"/>
        <w:gridCol w:w="5040"/>
      </w:tblGrid>
      <w:tr>
        <w:trPr>
          <w:cantSplit/>
          <w:tblHeader/>
        </w:trPr>
        <w:tc>
          <w:tcPr>
            <w:tcW w:type="dxa" w:w="2520"/>
            <w:shd w:val="clear" w:color="auto" w:fill="E7E6E2"/>
          </w:tcPr>
          <w:p>
            <w:pPr>
              <w:spacing w:before="0" w:after="0" w:line="240" w:lineRule="auto"/>
              <w:ind w:left="0" w:firstLine="0" w:right="0"/>
              <w:jc w:val="center"/>
            </w:pPr>
            <w:r>
              <w:rPr>
                <w:rFonts w:ascii="Times New Roman" w:hAnsi="Times New Roman" w:eastAsia="Times New Roman" w:cs="Times New Roman"/>
                <w:b/>
                <w:sz w:val="18"/>
              </w:rPr>
              <w:t>Herramienta</w:t>
            </w:r>
          </w:p>
        </w:tc>
        <w:tc>
          <w:tcPr>
            <w:tcW w:type="dxa" w:w="7200"/>
            <w:shd w:val="clear" w:color="auto" w:fill="E7E6E2"/>
          </w:tcPr>
          <w:p>
            <w:pPr>
              <w:spacing w:before="0" w:after="0" w:line="240" w:lineRule="auto"/>
              <w:ind w:left="0" w:firstLine="0" w:right="0"/>
              <w:jc w:val="center"/>
            </w:pPr>
            <w:r>
              <w:rPr>
                <w:rFonts w:ascii="Times New Roman" w:hAnsi="Times New Roman" w:eastAsia="Times New Roman" w:cs="Times New Roman"/>
                <w:b/>
                <w:sz w:val="18"/>
              </w:rPr>
              <w:t>Propósito y parámetros relevantes</w:t>
            </w:r>
          </w:p>
        </w:tc>
      </w:tr>
      <w:tr>
        <w:trPr>
          <w:cantSplit/>
        </w:trPr>
        <w:tc>
          <w:tcPr>
            <w:tcW w:type="dxa" w:w="2520"/>
          </w:tcPr>
          <w:p>
            <w:pPr>
              <w:spacing w:before="0" w:after="0" w:line="240" w:lineRule="auto"/>
              <w:ind w:left="0" w:firstLine="0" w:right="0"/>
              <w:jc w:val="left"/>
            </w:pPr>
            <w:r>
              <w:rPr>
                <w:rFonts w:ascii="Times New Roman" w:hAnsi="Times New Roman" w:eastAsia="Times New Roman" w:cs="Times New Roman"/>
                <w:b w:val="0"/>
                <w:sz w:val="18"/>
              </w:rPr>
              <w:t>torchvision.models.vgg16 y VGG16_Weights</w:t>
            </w:r>
          </w:p>
        </w:tc>
        <w:tc>
          <w:tcPr>
            <w:tcW w:type="dxa" w:w="7200"/>
          </w:tcPr>
          <w:p>
            <w:pPr>
              <w:spacing w:before="0" w:after="0" w:line="240" w:lineRule="auto"/>
              <w:ind w:left="0" w:firstLine="0" w:right="0"/>
              <w:jc w:val="left"/>
            </w:pPr>
            <w:r>
              <w:rPr>
                <w:rFonts w:ascii="Times New Roman" w:hAnsi="Times New Roman" w:eastAsia="Times New Roman" w:cs="Times New Roman"/>
                <w:b w:val="0"/>
                <w:sz w:val="18"/>
              </w:rPr>
              <w:t>vgg16(weights=...) construye la red y carga los pesos; con weights=None los pesos son aleatorios. VGG16_Weights.IMAGENET1K_V1 guarda los pesos de ImageNet (71.6 % top-1) y sus metadatos. weights.transforms() devuelve el preprocesamiento esperado: redimensionar a 256, recorte central de 224 y normalización con media (0.485, 0.456, 0.406) y desviación (0.229, 0.224, 0.225).</w:t>
            </w:r>
          </w:p>
        </w:tc>
      </w:tr>
      <w:tr>
        <w:trPr>
          <w:cantSplit/>
        </w:trPr>
        <w:tc>
          <w:tcPr>
            <w:tcW w:type="dxa" w:w="2520"/>
          </w:tcPr>
          <w:p>
            <w:pPr>
              <w:spacing w:before="0" w:after="0" w:line="240" w:lineRule="auto"/>
              <w:ind w:left="0" w:firstLine="0" w:right="0"/>
              <w:jc w:val="left"/>
            </w:pPr>
            <w:r>
              <w:rPr>
                <w:rFonts w:ascii="Times New Roman" w:hAnsi="Times New Roman" w:eastAsia="Times New Roman" w:cs="Times New Roman"/>
                <w:b w:val="0"/>
                <w:sz w:val="18"/>
              </w:rPr>
              <w:t>model.features, model.avgpool y model.classifier</w:t>
            </w:r>
          </w:p>
        </w:tc>
        <w:tc>
          <w:tcPr>
            <w:tcW w:type="dxa" w:w="7200"/>
          </w:tcPr>
          <w:p>
            <w:pPr>
              <w:spacing w:before="0" w:after="0" w:line="240" w:lineRule="auto"/>
              <w:ind w:left="0" w:firstLine="0" w:right="0"/>
              <w:jc w:val="left"/>
            </w:pPr>
            <w:r>
              <w:rPr>
                <w:rFonts w:ascii="Times New Roman" w:hAnsi="Times New Roman" w:eastAsia="Times New Roman" w:cs="Times New Roman"/>
                <w:b w:val="0"/>
                <w:sz w:val="18"/>
              </w:rPr>
              <w:t>features tiene 13 convoluciones 3×3 con ReLU y 5 MaxPool2d que separan 5 bloques. avgpool es AdaptiveAvgPool2d((7, 7)) y entrega 512×7×7 con cualquier resolución de entrada. classifier tiene tres capas lineales (25088→4096→4096→1000) con ReLU y Dropout(0.5); la última se reemplaza por Linear(4096, 10).</w:t>
            </w:r>
          </w:p>
        </w:tc>
      </w:tr>
      <w:tr>
        <w:trPr>
          <w:cantSplit/>
        </w:trPr>
        <w:tc>
          <w:tcPr>
            <w:tcW w:type="dxa" w:w="2520"/>
          </w:tcPr>
          <w:p>
            <w:pPr>
              <w:spacing w:before="0" w:after="0" w:line="240" w:lineRule="auto"/>
              <w:ind w:left="0" w:firstLine="0" w:right="0"/>
              <w:jc w:val="left"/>
            </w:pPr>
            <w:r>
              <w:rPr>
                <w:rFonts w:ascii="Times New Roman" w:hAnsi="Times New Roman" w:eastAsia="Times New Roman" w:cs="Times New Roman"/>
                <w:b w:val="0"/>
                <w:sz w:val="18"/>
              </w:rPr>
              <w:t>requires_grad</w:t>
            </w:r>
          </w:p>
        </w:tc>
        <w:tc>
          <w:tcPr>
            <w:tcW w:type="dxa" w:w="7200"/>
          </w:tcPr>
          <w:p>
            <w:pPr>
              <w:spacing w:before="0" w:after="0" w:line="240" w:lineRule="auto"/>
              <w:ind w:left="0" w:firstLine="0" w:right="0"/>
              <w:jc w:val="left"/>
            </w:pPr>
            <w:r>
              <w:rPr>
                <w:rFonts w:ascii="Times New Roman" w:hAnsi="Times New Roman" w:eastAsia="Times New Roman" w:cs="Times New Roman"/>
                <w:b w:val="0"/>
                <w:sz w:val="18"/>
              </w:rPr>
              <w:t>Con requires_grad=False autograd no calcula el gradiente del parámetro y el optimizador no lo cambia. Un bloque se congela con bloque.requires_grad_(False) o recorriendo bloque.parameters(), y se descongela con True.</w:t>
            </w:r>
          </w:p>
        </w:tc>
      </w:tr>
      <w:tr>
        <w:trPr>
          <w:cantSplit/>
        </w:trPr>
        <w:tc>
          <w:tcPr>
            <w:tcW w:type="dxa" w:w="2520"/>
          </w:tcPr>
          <w:p>
            <w:pPr>
              <w:spacing w:before="0" w:after="0" w:line="240" w:lineRule="auto"/>
              <w:ind w:left="0" w:firstLine="0" w:right="0"/>
              <w:jc w:val="left"/>
            </w:pPr>
            <w:r>
              <w:rPr>
                <w:rFonts w:ascii="Times New Roman" w:hAnsi="Times New Roman" w:eastAsia="Times New Roman" w:cs="Times New Roman"/>
                <w:b w:val="0"/>
                <w:sz w:val="18"/>
              </w:rPr>
              <w:t>model.train(), model.eval() y torch.no_grad()</w:t>
            </w:r>
          </w:p>
        </w:tc>
        <w:tc>
          <w:tcPr>
            <w:tcW w:type="dxa" w:w="7200"/>
          </w:tcPr>
          <w:p>
            <w:pPr>
              <w:spacing w:before="0" w:after="0" w:line="240" w:lineRule="auto"/>
              <w:ind w:left="0" w:firstLine="0" w:right="0"/>
              <w:jc w:val="left"/>
            </w:pPr>
            <w:r>
              <w:rPr>
                <w:rFonts w:ascii="Times New Roman" w:hAnsi="Times New Roman" w:eastAsia="Times New Roman" w:cs="Times New Roman"/>
                <w:b w:val="0"/>
                <w:sz w:val="18"/>
              </w:rPr>
              <w:t>train() y eval() cambian Dropout y BatchNorm: en eval Dropout se apaga y BatchNorm usa sus estadísticas acumuladas. torch.no_grad() no construye el grafo de autograd y reduce memoria y tiempo. Son independientes; en evaluación se usan juntos.</w:t>
            </w:r>
          </w:p>
        </w:tc>
      </w:tr>
      <w:tr>
        <w:trPr>
          <w:cantSplit/>
        </w:trPr>
        <w:tc>
          <w:tcPr>
            <w:tcW w:type="dxa" w:w="2520"/>
          </w:tcPr>
          <w:p>
            <w:pPr>
              <w:spacing w:before="0" w:after="0" w:line="240" w:lineRule="auto"/>
              <w:ind w:left="0" w:firstLine="0" w:right="0"/>
              <w:jc w:val="left"/>
            </w:pPr>
            <w:r>
              <w:rPr>
                <w:rFonts w:ascii="Times New Roman" w:hAnsi="Times New Roman" w:eastAsia="Times New Roman" w:cs="Times New Roman"/>
                <w:b w:val="0"/>
                <w:sz w:val="18"/>
              </w:rPr>
              <w:t>param_groups del optimizador</w:t>
            </w:r>
          </w:p>
        </w:tc>
        <w:tc>
          <w:tcPr>
            <w:tcW w:type="dxa" w:w="7200"/>
          </w:tcPr>
          <w:p>
            <w:pPr>
              <w:spacing w:before="0" w:after="0" w:line="240" w:lineRule="auto"/>
              <w:ind w:left="0" w:firstLine="0" w:right="0"/>
              <w:jc w:val="left"/>
            </w:pPr>
            <w:r>
              <w:rPr>
                <w:rFonts w:ascii="Times New Roman" w:hAnsi="Times New Roman" w:eastAsia="Times New Roman" w:cs="Times New Roman"/>
                <w:b w:val="0"/>
                <w:sz w:val="18"/>
              </w:rPr>
              <w:t>El optimizador recibe una lista de diccionarios con params y sus hiperparámetros (lr, weight_decay). Así el backbone usa un learning rate menor que el clasificador. OneCycleLR recibe un max_lr por grupo.</w:t>
            </w:r>
          </w:p>
        </w:tc>
      </w:tr>
      <w:tr>
        <w:trPr>
          <w:cantSplit/>
        </w:trPr>
        <w:tc>
          <w:tcPr>
            <w:tcW w:type="dxa" w:w="2520"/>
          </w:tcPr>
          <w:p>
            <w:pPr>
              <w:spacing w:before="0" w:after="0" w:line="240" w:lineRule="auto"/>
              <w:ind w:left="0" w:firstLine="0" w:right="0"/>
              <w:jc w:val="left"/>
            </w:pPr>
            <w:r>
              <w:rPr>
                <w:rFonts w:ascii="Times New Roman" w:hAnsi="Times New Roman" w:eastAsia="Times New Roman" w:cs="Times New Roman"/>
                <w:b w:val="0"/>
                <w:sz w:val="18"/>
              </w:rPr>
              <w:t>torchinfo.summary</w:t>
            </w:r>
          </w:p>
        </w:tc>
        <w:tc>
          <w:tcPr>
            <w:tcW w:type="dxa" w:w="7200"/>
          </w:tcPr>
          <w:p>
            <w:pPr>
              <w:spacing w:before="0" w:after="0" w:line="240" w:lineRule="auto"/>
              <w:ind w:left="0" w:firstLine="0" w:right="0"/>
              <w:jc w:val="left"/>
            </w:pPr>
            <w:r>
              <w:rPr>
                <w:rFonts w:ascii="Times New Roman" w:hAnsi="Times New Roman" w:eastAsia="Times New Roman" w:cs="Times New Roman"/>
                <w:b w:val="0"/>
                <w:sz w:val="18"/>
              </w:rPr>
              <w:t>Ejecuta un forward de prueba y reporta por capa la forma de salida, los parámetros totales y entrenables y las mult-adds (MACs). Parámetros: input_size, col_names, depth y device.</w:t>
            </w:r>
          </w:p>
        </w:tc>
      </w:tr>
      <w:tr>
        <w:trPr>
          <w:cantSplit/>
        </w:trPr>
        <w:tc>
          <w:tcPr>
            <w:tcW w:type="dxa" w:w="2520"/>
          </w:tcPr>
          <w:p>
            <w:pPr>
              <w:spacing w:before="0" w:after="0" w:line="240" w:lineRule="auto"/>
              <w:ind w:left="0" w:firstLine="0" w:right="0"/>
              <w:jc w:val="left"/>
            </w:pPr>
            <w:r>
              <w:rPr>
                <w:rFonts w:ascii="Times New Roman" w:hAnsi="Times New Roman" w:eastAsia="Times New Roman" w:cs="Times New Roman"/>
                <w:b w:val="0"/>
                <w:sz w:val="18"/>
              </w:rPr>
              <w:t>torch.cuda.max_memory_allocated() y torch.cuda.synchronize()</w:t>
            </w:r>
          </w:p>
        </w:tc>
        <w:tc>
          <w:tcPr>
            <w:tcW w:type="dxa" w:w="7200"/>
          </w:tcPr>
          <w:p>
            <w:pPr>
              <w:spacing w:before="0" w:after="0" w:line="240" w:lineRule="auto"/>
              <w:ind w:left="0" w:firstLine="0" w:right="0"/>
              <w:jc w:val="left"/>
            </w:pPr>
            <w:r>
              <w:rPr>
                <w:rFonts w:ascii="Times New Roman" w:hAnsi="Times New Roman" w:eastAsia="Times New Roman" w:cs="Times New Roman"/>
                <w:b w:val="0"/>
                <w:sz w:val="18"/>
              </w:rPr>
              <w:t>El primero da el pico de memoria ocupada por tensores desde el último reset_peak_memory_stats(). El segundo espera a que la GPU termine sus kernels; como CUDA es asíncrono, se llama antes de leer el reloj.</w:t>
            </w:r>
          </w:p>
        </w:tc>
      </w:tr>
    </w:tbl>
    <w:p>
      <w:pPr>
        <w:keepNext w:val="0"/>
        <w:spacing w:before="120" w:after="80" w:line="240" w:lineRule="auto"/>
        <w:ind w:left="0" w:firstLine="0" w:right="0"/>
        <w:jc w:val="both"/>
      </w:pPr>
      <w:r>
        <w:rPr>
          <w:rFonts w:ascii="Times New Roman" w:hAnsi="Times New Roman" w:eastAsia="Times New Roman" w:cs="Times New Roman"/>
          <w:b w:val="0"/>
          <w:sz w:val="24"/>
        </w:rPr>
        <w:t>Una MAC (multiply-accumulate) es una multiplicación seguida de una suma y un FLOP es una sola operación de punto flotante, por lo que FLOPs ≈ 2 × MACs. La documentación de torchvision reporta 15.47 GFLOPS para VGG-16, que coinciden con las 15.48 GMACs que calcula torchinfo. En este informe FLOPs = 2 × MACs.</w:t>
      </w:r>
    </w:p>
    <w:p>
      <w:pPr>
        <w:keepNext w:val="0"/>
        <w:spacing w:before="0" w:after="80" w:line="240" w:lineRule="auto"/>
        <w:ind w:left="0" w:firstLine="0" w:right="0"/>
        <w:jc w:val="both"/>
      </w:pPr>
      <w:r>
        <w:rPr>
          <w:rFonts w:ascii="Times New Roman" w:hAnsi="Times New Roman" w:eastAsia="Times New Roman" w:cs="Times New Roman"/>
          <w:b w:val="0"/>
          <w:sz w:val="24"/>
        </w:rPr>
        <w:t>Los parámetros totales son todos los pesos del modelo y definen la memoria y el costo de inferencia. Los entrenables son los que tienen requires_grad=True y definen la memoria del optimizador y el costo del backward. Congelar capas reduce los entrenables, pero no cambia los totales ni el costo del forward.</w:t>
      </w:r>
    </w:p>
    <w:p>
      <w:pPr>
        <w:keepNext/>
        <w:spacing w:before="120" w:after="60" w:line="240" w:lineRule="auto"/>
        <w:ind w:left="0" w:firstLine="0" w:right="0"/>
        <w:jc w:val="left"/>
      </w:pPr>
      <w:r>
        <w:rPr>
          <w:rFonts w:ascii="Times New Roman" w:hAnsi="Times New Roman" w:eastAsia="Times New Roman" w:cs="Times New Roman"/>
          <w:b/>
          <w:sz w:val="24"/>
        </w:rPr>
        <w:t>2. Resultados de las iteraciones</w:t>
      </w:r>
    </w:p>
    <w:p>
      <w:pPr>
        <w:keepNext w:val="0"/>
        <w:spacing w:before="0" w:after="80" w:line="240" w:lineRule="auto"/>
        <w:ind w:left="0" w:firstLine="0" w:right="0"/>
        <w:jc w:val="both"/>
      </w:pPr>
      <w:r>
        <w:rPr>
          <w:rFonts w:ascii="Times New Roman" w:hAnsi="Times New Roman" w:eastAsia="Times New Roman" w:cs="Times New Roman"/>
          <w:b w:val="0"/>
          <w:sz w:val="24"/>
        </w:rPr>
        <w:t>Todas las iteraciones usaron AdamW, OneCycleLR, lotes de 128 y precisión mixta bfloat16. Las métricas son de validación (5,000 imágenes) en la epoch con mejor F1 macro. En VGG-16 los bloques que no se listan quedan congelados y la entrada es de 224×224, salvo en FE-3.</w:t>
      </w:r>
    </w:p>
    <w:p>
      <w:pPr>
        <w:keepNext/>
        <w:spacing w:before="40" w:after="40" w:line="240" w:lineRule="auto"/>
        <w:ind w:left="0" w:firstLine="0" w:right="0"/>
        <w:jc w:val="center"/>
      </w:pPr>
      <w:r>
        <w:rPr>
          <w:rFonts w:ascii="Times New Roman" w:hAnsi="Times New Roman" w:eastAsia="Times New Roman" w:cs="Times New Roman"/>
          <w:b w:val="0"/>
          <w:sz w:val="20"/>
        </w:rPr>
        <w:t>Tabla 2. Resultados de validación por iteración. Entren.: parámetros entrenables; s/ep.: segundos por epoch de entrenamiento; Mem.: memoria pico de GPU; aug: augmentation; wd: weight decay; LS: label smoothing; lr bb: learning rate del backbone.</w:t>
      </w:r>
    </w:p>
    <w:tbl>
      <w:tblPr>
        <w:tblStyle w:val="TableGrid"/>
        <w:tblW w:type="auto" w:w="0"/>
        <w:jc w:val="center"/>
        <w:tblLayout w:type="fixed"/>
        <w:tblLook w:firstColumn="1" w:firstRow="1" w:lastColumn="0" w:lastRow="0" w:noHBand="0" w:noVBand="1" w:val="04A0"/>
        <w:tblCellMar>
          <w:top w:w="10" w:type="dxa"/>
          <w:left w:w="60" w:type="dxa"/>
          <w:bottom w:w="10" w:type="dxa"/>
          <w:right w:w="60" w:type="dxa"/>
        </w:tblCellMar>
        <w:tblBorders>
          <w:top w:val="single" w:sz="4" w:space="0" w:color="8C8C8C"/>
          <w:left w:val="nil"/>
          <w:bottom w:val="single" w:sz="4" w:space="0" w:color="8C8C8C"/>
          <w:right w:val="nil"/>
          <w:insideH w:val="single" w:sz="4" w:space="0" w:color="8C8C8C"/>
          <w:insideV w:val="nil"/>
        </w:tblBorders>
      </w:tblPr>
      <w:tblGrid>
        <w:gridCol w:w="916"/>
        <w:gridCol w:w="916"/>
        <w:gridCol w:w="916"/>
        <w:gridCol w:w="916"/>
        <w:gridCol w:w="916"/>
        <w:gridCol w:w="916"/>
        <w:gridCol w:w="916"/>
        <w:gridCol w:w="916"/>
        <w:gridCol w:w="916"/>
        <w:gridCol w:w="916"/>
        <w:gridCol w:w="916"/>
      </w:tblGrid>
      <w:tr>
        <w:trPr>
          <w:cantSplit/>
          <w:tblHeader/>
        </w:trPr>
        <w:tc>
          <w:tcPr>
            <w:tcW w:type="dxa" w:w="605"/>
            <w:shd w:val="clear" w:color="auto" w:fill="E7E6E2"/>
          </w:tcPr>
          <w:p>
            <w:pPr>
              <w:spacing w:before="0" w:after="0" w:line="240" w:lineRule="auto"/>
              <w:ind w:left="0" w:firstLine="0" w:right="0"/>
              <w:jc w:val="center"/>
            </w:pPr>
            <w:r>
              <w:rPr>
                <w:rFonts w:ascii="Times New Roman" w:hAnsi="Times New Roman" w:eastAsia="Times New Roman" w:cs="Times New Roman"/>
                <w:b/>
                <w:sz w:val="15"/>
              </w:rPr>
              <w:t>Iter.</w:t>
            </w:r>
          </w:p>
        </w:tc>
        <w:tc>
          <w:tcPr>
            <w:tcW w:type="dxa" w:w="4363"/>
            <w:shd w:val="clear" w:color="auto" w:fill="E7E6E2"/>
          </w:tcPr>
          <w:p>
            <w:pPr>
              <w:spacing w:before="0" w:after="0" w:line="240" w:lineRule="auto"/>
              <w:ind w:left="0" w:firstLine="0" w:right="0"/>
              <w:jc w:val="center"/>
            </w:pPr>
            <w:r>
              <w:rPr>
                <w:rFonts w:ascii="Times New Roman" w:hAnsi="Times New Roman" w:eastAsia="Times New Roman" w:cs="Times New Roman"/>
                <w:b/>
                <w:sz w:val="15"/>
              </w:rPr>
              <w:t>Configuración</w:t>
            </w:r>
          </w:p>
        </w:tc>
        <w:tc>
          <w:tcPr>
            <w:tcW w:type="dxa" w:w="677"/>
            <w:shd w:val="clear" w:color="auto" w:fill="E7E6E2"/>
          </w:tcPr>
          <w:p>
            <w:pPr>
              <w:spacing w:before="0" w:after="0" w:line="240" w:lineRule="auto"/>
              <w:ind w:left="0" w:firstLine="0" w:right="0"/>
              <w:jc w:val="center"/>
            </w:pPr>
            <w:r>
              <w:rPr>
                <w:rFonts w:ascii="Times New Roman" w:hAnsi="Times New Roman" w:eastAsia="Times New Roman" w:cs="Times New Roman"/>
                <w:b/>
                <w:sz w:val="15"/>
              </w:rPr>
              <w:t>Entren. (M)</w:t>
            </w:r>
          </w:p>
        </w:tc>
        <w:tc>
          <w:tcPr>
            <w:tcW w:type="dxa" w:w="547"/>
            <w:shd w:val="clear" w:color="auto" w:fill="E7E6E2"/>
          </w:tcPr>
          <w:p>
            <w:pPr>
              <w:spacing w:before="0" w:after="0" w:line="240" w:lineRule="auto"/>
              <w:ind w:left="0" w:firstLine="0" w:right="0"/>
              <w:jc w:val="center"/>
            </w:pPr>
            <w:r>
              <w:rPr>
                <w:rFonts w:ascii="Times New Roman" w:hAnsi="Times New Roman" w:eastAsia="Times New Roman" w:cs="Times New Roman"/>
                <w:b/>
                <w:sz w:val="15"/>
              </w:rPr>
              <w:t>Mejor ep.</w:t>
            </w:r>
          </w:p>
        </w:tc>
        <w:tc>
          <w:tcPr>
            <w:tcW w:type="dxa" w:w="547"/>
            <w:shd w:val="clear" w:color="auto" w:fill="E7E6E2"/>
          </w:tcPr>
          <w:p>
            <w:pPr>
              <w:spacing w:before="0" w:after="0" w:line="240" w:lineRule="auto"/>
              <w:ind w:left="0" w:firstLine="0" w:right="0"/>
              <w:jc w:val="center"/>
            </w:pPr>
            <w:r>
              <w:rPr>
                <w:rFonts w:ascii="Times New Roman" w:hAnsi="Times New Roman" w:eastAsia="Times New Roman" w:cs="Times New Roman"/>
                <w:b/>
                <w:sz w:val="15"/>
              </w:rPr>
              <w:t>Acc.</w:t>
            </w:r>
          </w:p>
        </w:tc>
        <w:tc>
          <w:tcPr>
            <w:tcW w:type="dxa" w:w="547"/>
            <w:shd w:val="clear" w:color="auto" w:fill="E7E6E2"/>
          </w:tcPr>
          <w:p>
            <w:pPr>
              <w:spacing w:before="0" w:after="0" w:line="240" w:lineRule="auto"/>
              <w:ind w:left="0" w:firstLine="0" w:right="0"/>
              <w:jc w:val="center"/>
            </w:pPr>
            <w:r>
              <w:rPr>
                <w:rFonts w:ascii="Times New Roman" w:hAnsi="Times New Roman" w:eastAsia="Times New Roman" w:cs="Times New Roman"/>
                <w:b/>
                <w:sz w:val="15"/>
              </w:rPr>
              <w:t>Prec.</w:t>
            </w:r>
          </w:p>
        </w:tc>
        <w:tc>
          <w:tcPr>
            <w:tcW w:type="dxa" w:w="576"/>
            <w:shd w:val="clear" w:color="auto" w:fill="E7E6E2"/>
          </w:tcPr>
          <w:p>
            <w:pPr>
              <w:spacing w:before="0" w:after="0" w:line="240" w:lineRule="auto"/>
              <w:ind w:left="0" w:firstLine="0" w:right="0"/>
              <w:jc w:val="center"/>
            </w:pPr>
            <w:r>
              <w:rPr>
                <w:rFonts w:ascii="Times New Roman" w:hAnsi="Times New Roman" w:eastAsia="Times New Roman" w:cs="Times New Roman"/>
                <w:b/>
                <w:sz w:val="15"/>
              </w:rPr>
              <w:t>Recall</w:t>
            </w:r>
          </w:p>
        </w:tc>
        <w:tc>
          <w:tcPr>
            <w:tcW w:type="dxa" w:w="547"/>
            <w:shd w:val="clear" w:color="auto" w:fill="E7E6E2"/>
          </w:tcPr>
          <w:p>
            <w:pPr>
              <w:spacing w:before="0" w:after="0" w:line="240" w:lineRule="auto"/>
              <w:ind w:left="0" w:firstLine="0" w:right="0"/>
              <w:jc w:val="center"/>
            </w:pPr>
            <w:r>
              <w:rPr>
                <w:rFonts w:ascii="Times New Roman" w:hAnsi="Times New Roman" w:eastAsia="Times New Roman" w:cs="Times New Roman"/>
                <w:b/>
                <w:sz w:val="15"/>
              </w:rPr>
              <w:t>F1</w:t>
            </w:r>
          </w:p>
        </w:tc>
        <w:tc>
          <w:tcPr>
            <w:tcW w:type="dxa" w:w="518"/>
            <w:shd w:val="clear" w:color="auto" w:fill="E7E6E2"/>
          </w:tcPr>
          <w:p>
            <w:pPr>
              <w:spacing w:before="0" w:after="0" w:line="240" w:lineRule="auto"/>
              <w:ind w:left="0" w:firstLine="0" w:right="0"/>
              <w:jc w:val="center"/>
            </w:pPr>
            <w:r>
              <w:rPr>
                <w:rFonts w:ascii="Times New Roman" w:hAnsi="Times New Roman" w:eastAsia="Times New Roman" w:cs="Times New Roman"/>
                <w:b/>
                <w:sz w:val="15"/>
              </w:rPr>
              <w:t>s/ep.</w:t>
            </w:r>
          </w:p>
        </w:tc>
        <w:tc>
          <w:tcPr>
            <w:tcW w:type="dxa" w:w="576"/>
            <w:shd w:val="clear" w:color="auto" w:fill="E7E6E2"/>
          </w:tcPr>
          <w:p>
            <w:pPr>
              <w:spacing w:before="0" w:after="0" w:line="240" w:lineRule="auto"/>
              <w:ind w:left="0" w:firstLine="0" w:right="0"/>
              <w:jc w:val="center"/>
            </w:pPr>
            <w:r>
              <w:rPr>
                <w:rFonts w:ascii="Times New Roman" w:hAnsi="Times New Roman" w:eastAsia="Times New Roman" w:cs="Times New Roman"/>
                <w:b/>
                <w:sz w:val="15"/>
              </w:rPr>
              <w:t>Total (min)</w:t>
            </w:r>
          </w:p>
        </w:tc>
        <w:tc>
          <w:tcPr>
            <w:tcW w:type="dxa" w:w="576"/>
            <w:shd w:val="clear" w:color="auto" w:fill="E7E6E2"/>
          </w:tcPr>
          <w:p>
            <w:pPr>
              <w:spacing w:before="0" w:after="0" w:line="240" w:lineRule="auto"/>
              <w:ind w:left="0" w:firstLine="0" w:right="0"/>
              <w:jc w:val="center"/>
            </w:pPr>
            <w:r>
              <w:rPr>
                <w:rFonts w:ascii="Times New Roman" w:hAnsi="Times New Roman" w:eastAsia="Times New Roman" w:cs="Times New Roman"/>
                <w:b/>
                <w:sz w:val="15"/>
              </w:rPr>
              <w:t>Mem. (GB)</w:t>
            </w:r>
          </w:p>
        </w:tc>
      </w:tr>
      <w:tr>
        <w:trPr>
          <w:cantSplit/>
        </w:trPr>
        <w:tc>
          <w:tcPr>
            <w:tcW w:type="dxa" w:w="605"/>
          </w:tcPr>
          <w:p>
            <w:pPr>
              <w:spacing w:before="0" w:after="0" w:line="240" w:lineRule="auto"/>
              <w:ind w:left="0" w:firstLine="0" w:right="0"/>
              <w:jc w:val="left"/>
            </w:pPr>
            <w:r>
              <w:rPr>
                <w:rFonts w:ascii="Times New Roman" w:hAnsi="Times New Roman" w:eastAsia="Times New Roman" w:cs="Times New Roman"/>
                <w:b w:val="0"/>
                <w:sz w:val="15"/>
              </w:rPr>
              <w:t>CNN-1</w:t>
            </w:r>
          </w:p>
        </w:tc>
        <w:tc>
          <w:tcPr>
            <w:tcW w:type="dxa" w:w="4363"/>
          </w:tcPr>
          <w:p>
            <w:pPr>
              <w:spacing w:before="0" w:after="0" w:line="240" w:lineRule="auto"/>
              <w:ind w:left="0" w:firstLine="0" w:right="0"/>
              <w:jc w:val="left"/>
            </w:pPr>
            <w:r>
              <w:rPr>
                <w:rFonts w:ascii="Times New Roman" w:hAnsi="Times New Roman" w:eastAsia="Times New Roman" w:cs="Times New Roman"/>
                <w:b w:val="0"/>
                <w:sz w:val="15"/>
              </w:rPr>
              <w:t>3 bloques 32-128, sin aug, sin dropout, wd 0, lr 1e-3, 20 ep</w:t>
            </w:r>
          </w:p>
        </w:tc>
        <w:tc>
          <w:tcPr>
            <w:tcW w:type="dxa" w:w="677"/>
          </w:tcPr>
          <w:p>
            <w:pPr>
              <w:spacing w:before="0" w:after="0" w:line="240" w:lineRule="auto"/>
              <w:ind w:left="0" w:firstLine="0" w:right="0"/>
              <w:jc w:val="center"/>
            </w:pPr>
            <w:r>
              <w:rPr>
                <w:rFonts w:ascii="Times New Roman" w:hAnsi="Times New Roman" w:eastAsia="Times New Roman" w:cs="Times New Roman"/>
                <w:b w:val="0"/>
                <w:sz w:val="15"/>
              </w:rPr>
              <w:t>0.29</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17</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0.857</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0.858</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0.857</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0.857</w:t>
            </w:r>
          </w:p>
        </w:tc>
        <w:tc>
          <w:tcPr>
            <w:tcW w:type="dxa" w:w="518"/>
          </w:tcPr>
          <w:p>
            <w:pPr>
              <w:spacing w:before="0" w:after="0" w:line="240" w:lineRule="auto"/>
              <w:ind w:left="0" w:firstLine="0" w:right="0"/>
              <w:jc w:val="center"/>
            </w:pPr>
            <w:r>
              <w:rPr>
                <w:rFonts w:ascii="Times New Roman" w:hAnsi="Times New Roman" w:eastAsia="Times New Roman" w:cs="Times New Roman"/>
                <w:b w:val="0"/>
                <w:sz w:val="15"/>
              </w:rPr>
              <w:t>1.8</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0.6</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0.79</w:t>
            </w:r>
          </w:p>
        </w:tc>
      </w:tr>
      <w:tr>
        <w:trPr>
          <w:cantSplit/>
        </w:trPr>
        <w:tc>
          <w:tcPr>
            <w:tcW w:type="dxa" w:w="605"/>
          </w:tcPr>
          <w:p>
            <w:pPr>
              <w:spacing w:before="0" w:after="0" w:line="240" w:lineRule="auto"/>
              <w:ind w:left="0" w:firstLine="0" w:right="0"/>
              <w:jc w:val="left"/>
            </w:pPr>
            <w:r>
              <w:rPr>
                <w:rFonts w:ascii="Times New Roman" w:hAnsi="Times New Roman" w:eastAsia="Times New Roman" w:cs="Times New Roman"/>
                <w:b w:val="0"/>
                <w:sz w:val="15"/>
              </w:rPr>
              <w:t>CNN-2</w:t>
            </w:r>
          </w:p>
        </w:tc>
        <w:tc>
          <w:tcPr>
            <w:tcW w:type="dxa" w:w="4363"/>
          </w:tcPr>
          <w:p>
            <w:pPr>
              <w:spacing w:before="0" w:after="0" w:line="240" w:lineRule="auto"/>
              <w:ind w:left="0" w:firstLine="0" w:right="0"/>
              <w:jc w:val="left"/>
            </w:pPr>
            <w:r>
              <w:rPr>
                <w:rFonts w:ascii="Times New Roman" w:hAnsi="Times New Roman" w:eastAsia="Times New Roman" w:cs="Times New Roman"/>
                <w:b w:val="0"/>
                <w:sz w:val="15"/>
              </w:rPr>
              <w:t>3 bloques 64-256, aug, dropout 0.1/0.3, wd 0.05, lr 2e-3, 30 ep</w:t>
            </w:r>
          </w:p>
        </w:tc>
        <w:tc>
          <w:tcPr>
            <w:tcW w:type="dxa" w:w="677"/>
          </w:tcPr>
          <w:p>
            <w:pPr>
              <w:spacing w:before="0" w:after="0" w:line="240" w:lineRule="auto"/>
              <w:ind w:left="0" w:firstLine="0" w:right="0"/>
              <w:jc w:val="center"/>
            </w:pPr>
            <w:r>
              <w:rPr>
                <w:rFonts w:ascii="Times New Roman" w:hAnsi="Times New Roman" w:eastAsia="Times New Roman" w:cs="Times New Roman"/>
                <w:b w:val="0"/>
                <w:sz w:val="15"/>
              </w:rPr>
              <w:t>1.15</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28</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0.919</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0.919</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0.919</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0.919</w:t>
            </w:r>
          </w:p>
        </w:tc>
        <w:tc>
          <w:tcPr>
            <w:tcW w:type="dxa" w:w="518"/>
          </w:tcPr>
          <w:p>
            <w:pPr>
              <w:spacing w:before="0" w:after="0" w:line="240" w:lineRule="auto"/>
              <w:ind w:left="0" w:firstLine="0" w:right="0"/>
              <w:jc w:val="center"/>
            </w:pPr>
            <w:r>
              <w:rPr>
                <w:rFonts w:ascii="Times New Roman" w:hAnsi="Times New Roman" w:eastAsia="Times New Roman" w:cs="Times New Roman"/>
                <w:b w:val="0"/>
                <w:sz w:val="15"/>
              </w:rPr>
              <w:t>2.1</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1.0</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0.87</w:t>
            </w:r>
          </w:p>
        </w:tc>
      </w:tr>
      <w:tr>
        <w:trPr>
          <w:cantSplit/>
        </w:trPr>
        <w:tc>
          <w:tcPr>
            <w:tcW w:type="dxa" w:w="605"/>
          </w:tcPr>
          <w:p>
            <w:pPr>
              <w:spacing w:before="0" w:after="0" w:line="240" w:lineRule="auto"/>
              <w:ind w:left="0" w:firstLine="0" w:right="0"/>
              <w:jc w:val="left"/>
            </w:pPr>
            <w:r>
              <w:rPr>
                <w:rFonts w:ascii="Times New Roman" w:hAnsi="Times New Roman" w:eastAsia="Times New Roman" w:cs="Times New Roman"/>
                <w:b w:val="0"/>
                <w:sz w:val="15"/>
              </w:rPr>
              <w:t>CNN-3</w:t>
            </w:r>
          </w:p>
        </w:tc>
        <w:tc>
          <w:tcPr>
            <w:tcW w:type="dxa" w:w="4363"/>
          </w:tcPr>
          <w:p>
            <w:pPr>
              <w:spacing w:before="0" w:after="0" w:line="240" w:lineRule="auto"/>
              <w:ind w:left="0" w:firstLine="0" w:right="0"/>
              <w:jc w:val="left"/>
            </w:pPr>
            <w:r>
              <w:rPr>
                <w:rFonts w:ascii="Times New Roman" w:hAnsi="Times New Roman" w:eastAsia="Times New Roman" w:cs="Times New Roman"/>
                <w:b w:val="0"/>
                <w:sz w:val="15"/>
              </w:rPr>
              <w:t>4 bloques 64-512, aug, dropout 0.1/0.3, wd 0.05, LS 0.1, lr 2e-3, 40 ep</w:t>
            </w:r>
          </w:p>
        </w:tc>
        <w:tc>
          <w:tcPr>
            <w:tcW w:type="dxa" w:w="677"/>
          </w:tcPr>
          <w:p>
            <w:pPr>
              <w:spacing w:before="0" w:after="0" w:line="240" w:lineRule="auto"/>
              <w:ind w:left="0" w:firstLine="0" w:right="0"/>
              <w:jc w:val="center"/>
            </w:pPr>
            <w:r>
              <w:rPr>
                <w:rFonts w:ascii="Times New Roman" w:hAnsi="Times New Roman" w:eastAsia="Times New Roman" w:cs="Times New Roman"/>
                <w:b w:val="0"/>
                <w:sz w:val="15"/>
              </w:rPr>
              <w:t>4.69</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36</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0.931</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0.931</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0.931</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0.931</w:t>
            </w:r>
          </w:p>
        </w:tc>
        <w:tc>
          <w:tcPr>
            <w:tcW w:type="dxa" w:w="518"/>
          </w:tcPr>
          <w:p>
            <w:pPr>
              <w:spacing w:before="0" w:after="0" w:line="240" w:lineRule="auto"/>
              <w:ind w:left="0" w:firstLine="0" w:right="0"/>
              <w:jc w:val="center"/>
            </w:pPr>
            <w:r>
              <w:rPr>
                <w:rFonts w:ascii="Times New Roman" w:hAnsi="Times New Roman" w:eastAsia="Times New Roman" w:cs="Times New Roman"/>
                <w:b w:val="0"/>
                <w:sz w:val="15"/>
              </w:rPr>
              <w:t>2.7</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1.8</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0.94</w:t>
            </w:r>
          </w:p>
        </w:tc>
      </w:tr>
      <w:tr>
        <w:trPr>
          <w:cantSplit/>
        </w:trPr>
        <w:tc>
          <w:tcPr>
            <w:tcW w:type="dxa" w:w="605"/>
          </w:tcPr>
          <w:p>
            <w:pPr>
              <w:spacing w:before="0" w:after="0" w:line="240" w:lineRule="auto"/>
              <w:ind w:left="0" w:firstLine="0" w:right="0"/>
              <w:jc w:val="left"/>
            </w:pPr>
            <w:r>
              <w:rPr>
                <w:rFonts w:ascii="Times New Roman" w:hAnsi="Times New Roman" w:eastAsia="Times New Roman" w:cs="Times New Roman"/>
                <w:b w:val="0"/>
                <w:sz w:val="15"/>
              </w:rPr>
              <w:t>FE-1</w:t>
            </w:r>
          </w:p>
        </w:tc>
        <w:tc>
          <w:tcPr>
            <w:tcW w:type="dxa" w:w="4363"/>
          </w:tcPr>
          <w:p>
            <w:pPr>
              <w:spacing w:before="0" w:after="0" w:line="240" w:lineRule="auto"/>
              <w:ind w:left="0" w:firstLine="0" w:right="0"/>
              <w:jc w:val="left"/>
            </w:pPr>
            <w:r>
              <w:rPr>
                <w:rFonts w:ascii="Times New Roman" w:hAnsi="Times New Roman" w:eastAsia="Times New Roman" w:cs="Times New Roman"/>
                <w:b w:val="0"/>
                <w:sz w:val="15"/>
              </w:rPr>
              <w:t>224×224, clasificador, lr 1e-3, 8 ep</w:t>
            </w:r>
          </w:p>
        </w:tc>
        <w:tc>
          <w:tcPr>
            <w:tcW w:type="dxa" w:w="677"/>
          </w:tcPr>
          <w:p>
            <w:pPr>
              <w:spacing w:before="0" w:after="0" w:line="240" w:lineRule="auto"/>
              <w:ind w:left="0" w:firstLine="0" w:right="0"/>
              <w:jc w:val="center"/>
            </w:pPr>
            <w:r>
              <w:rPr>
                <w:rFonts w:ascii="Times New Roman" w:hAnsi="Times New Roman" w:eastAsia="Times New Roman" w:cs="Times New Roman"/>
                <w:b w:val="0"/>
                <w:sz w:val="15"/>
              </w:rPr>
              <w:t>119.59</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8</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0.904</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0.905</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0.904</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0.904</w:t>
            </w:r>
          </w:p>
        </w:tc>
        <w:tc>
          <w:tcPr>
            <w:tcW w:type="dxa" w:w="518"/>
          </w:tcPr>
          <w:p>
            <w:pPr>
              <w:spacing w:before="0" w:after="0" w:line="240" w:lineRule="auto"/>
              <w:ind w:left="0" w:firstLine="0" w:right="0"/>
              <w:jc w:val="center"/>
            </w:pPr>
            <w:r>
              <w:rPr>
                <w:rFonts w:ascii="Times New Roman" w:hAnsi="Times New Roman" w:eastAsia="Times New Roman" w:cs="Times New Roman"/>
                <w:b w:val="0"/>
                <w:sz w:val="15"/>
              </w:rPr>
              <w:t>48.9</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6.5</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4.34</w:t>
            </w:r>
          </w:p>
        </w:tc>
      </w:tr>
      <w:tr>
        <w:trPr>
          <w:cantSplit/>
        </w:trPr>
        <w:tc>
          <w:tcPr>
            <w:tcW w:type="dxa" w:w="605"/>
          </w:tcPr>
          <w:p>
            <w:pPr>
              <w:spacing w:before="0" w:after="0" w:line="240" w:lineRule="auto"/>
              <w:ind w:left="0" w:firstLine="0" w:right="0"/>
              <w:jc w:val="left"/>
            </w:pPr>
            <w:r>
              <w:rPr>
                <w:rFonts w:ascii="Times New Roman" w:hAnsi="Times New Roman" w:eastAsia="Times New Roman" w:cs="Times New Roman"/>
                <w:b w:val="0"/>
                <w:sz w:val="15"/>
              </w:rPr>
              <w:t>FE-2</w:t>
            </w:r>
          </w:p>
        </w:tc>
        <w:tc>
          <w:tcPr>
            <w:tcW w:type="dxa" w:w="4363"/>
          </w:tcPr>
          <w:p>
            <w:pPr>
              <w:spacing w:before="0" w:after="0" w:line="240" w:lineRule="auto"/>
              <w:ind w:left="0" w:firstLine="0" w:right="0"/>
              <w:jc w:val="left"/>
            </w:pPr>
            <w:r>
              <w:rPr>
                <w:rFonts w:ascii="Times New Roman" w:hAnsi="Times New Roman" w:eastAsia="Times New Roman" w:cs="Times New Roman"/>
                <w:b w:val="0"/>
                <w:sz w:val="15"/>
              </w:rPr>
              <w:t>224×224, clasificador, lr 1e-4, 8 ep</w:t>
            </w:r>
          </w:p>
        </w:tc>
        <w:tc>
          <w:tcPr>
            <w:tcW w:type="dxa" w:w="677"/>
          </w:tcPr>
          <w:p>
            <w:pPr>
              <w:spacing w:before="0" w:after="0" w:line="240" w:lineRule="auto"/>
              <w:ind w:left="0" w:firstLine="0" w:right="0"/>
              <w:jc w:val="center"/>
            </w:pPr>
            <w:r>
              <w:rPr>
                <w:rFonts w:ascii="Times New Roman" w:hAnsi="Times New Roman" w:eastAsia="Times New Roman" w:cs="Times New Roman"/>
                <w:b w:val="0"/>
                <w:sz w:val="15"/>
              </w:rPr>
              <w:t>119.59</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8</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0.912</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0.912</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0.912</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0.911</w:t>
            </w:r>
          </w:p>
        </w:tc>
        <w:tc>
          <w:tcPr>
            <w:tcW w:type="dxa" w:w="518"/>
          </w:tcPr>
          <w:p>
            <w:pPr>
              <w:spacing w:before="0" w:after="0" w:line="240" w:lineRule="auto"/>
              <w:ind w:left="0" w:firstLine="0" w:right="0"/>
              <w:jc w:val="center"/>
            </w:pPr>
            <w:r>
              <w:rPr>
                <w:rFonts w:ascii="Times New Roman" w:hAnsi="Times New Roman" w:eastAsia="Times New Roman" w:cs="Times New Roman"/>
                <w:b w:val="0"/>
                <w:sz w:val="15"/>
              </w:rPr>
              <w:t>48.9</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6.5</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4.34</w:t>
            </w:r>
          </w:p>
        </w:tc>
      </w:tr>
      <w:tr>
        <w:trPr>
          <w:cantSplit/>
        </w:trPr>
        <w:tc>
          <w:tcPr>
            <w:tcW w:type="dxa" w:w="605"/>
          </w:tcPr>
          <w:p>
            <w:pPr>
              <w:spacing w:before="0" w:after="0" w:line="240" w:lineRule="auto"/>
              <w:ind w:left="0" w:firstLine="0" w:right="0"/>
              <w:jc w:val="left"/>
            </w:pPr>
            <w:r>
              <w:rPr>
                <w:rFonts w:ascii="Times New Roman" w:hAnsi="Times New Roman" w:eastAsia="Times New Roman" w:cs="Times New Roman"/>
                <w:b w:val="0"/>
                <w:sz w:val="15"/>
              </w:rPr>
              <w:t>FE-3</w:t>
            </w:r>
          </w:p>
        </w:tc>
        <w:tc>
          <w:tcPr>
            <w:tcW w:type="dxa" w:w="4363"/>
          </w:tcPr>
          <w:p>
            <w:pPr>
              <w:spacing w:before="0" w:after="0" w:line="240" w:lineRule="auto"/>
              <w:ind w:left="0" w:firstLine="0" w:right="0"/>
              <w:jc w:val="left"/>
            </w:pPr>
            <w:r>
              <w:rPr>
                <w:rFonts w:ascii="Times New Roman" w:hAnsi="Times New Roman" w:eastAsia="Times New Roman" w:cs="Times New Roman"/>
                <w:b w:val="0"/>
                <w:sz w:val="15"/>
              </w:rPr>
              <w:t>112×112, clasificador, lr 1e-4, 8 ep</w:t>
            </w:r>
          </w:p>
        </w:tc>
        <w:tc>
          <w:tcPr>
            <w:tcW w:type="dxa" w:w="677"/>
          </w:tcPr>
          <w:p>
            <w:pPr>
              <w:spacing w:before="0" w:after="0" w:line="240" w:lineRule="auto"/>
              <w:ind w:left="0" w:firstLine="0" w:right="0"/>
              <w:jc w:val="center"/>
            </w:pPr>
            <w:r>
              <w:rPr>
                <w:rFonts w:ascii="Times New Roman" w:hAnsi="Times New Roman" w:eastAsia="Times New Roman" w:cs="Times New Roman"/>
                <w:b w:val="0"/>
                <w:sz w:val="15"/>
              </w:rPr>
              <w:t>119.59</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8</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0.892</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0.892</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0.892</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0.891</w:t>
            </w:r>
          </w:p>
        </w:tc>
        <w:tc>
          <w:tcPr>
            <w:tcW w:type="dxa" w:w="518"/>
          </w:tcPr>
          <w:p>
            <w:pPr>
              <w:spacing w:before="0" w:after="0" w:line="240" w:lineRule="auto"/>
              <w:ind w:left="0" w:firstLine="0" w:right="0"/>
              <w:jc w:val="center"/>
            </w:pPr>
            <w:r>
              <w:rPr>
                <w:rFonts w:ascii="Times New Roman" w:hAnsi="Times New Roman" w:eastAsia="Times New Roman" w:cs="Times New Roman"/>
                <w:b w:val="0"/>
                <w:sz w:val="15"/>
              </w:rPr>
              <w:t>19.6</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2.6</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3.01</w:t>
            </w:r>
          </w:p>
        </w:tc>
      </w:tr>
      <w:tr>
        <w:trPr>
          <w:cantSplit/>
        </w:trPr>
        <w:tc>
          <w:tcPr>
            <w:tcW w:type="dxa" w:w="605"/>
          </w:tcPr>
          <w:p>
            <w:pPr>
              <w:spacing w:before="0" w:after="0" w:line="240" w:lineRule="auto"/>
              <w:ind w:left="0" w:firstLine="0" w:right="0"/>
              <w:jc w:val="left"/>
            </w:pPr>
            <w:r>
              <w:rPr>
                <w:rFonts w:ascii="Times New Roman" w:hAnsi="Times New Roman" w:eastAsia="Times New Roman" w:cs="Times New Roman"/>
                <w:b w:val="0"/>
                <w:sz w:val="15"/>
              </w:rPr>
              <w:t>FT-1</w:t>
            </w:r>
          </w:p>
        </w:tc>
        <w:tc>
          <w:tcPr>
            <w:tcW w:type="dxa" w:w="4363"/>
          </w:tcPr>
          <w:p>
            <w:pPr>
              <w:spacing w:before="0" w:after="0" w:line="240" w:lineRule="auto"/>
              <w:ind w:left="0" w:firstLine="0" w:right="0"/>
              <w:jc w:val="left"/>
            </w:pPr>
            <w:r>
              <w:rPr>
                <w:rFonts w:ascii="Times New Roman" w:hAnsi="Times New Roman" w:eastAsia="Times New Roman" w:cs="Times New Roman"/>
                <w:b w:val="0"/>
                <w:sz w:val="15"/>
              </w:rPr>
              <w:t>224×224, bloque 5 + clasificador, lr 1e-4, lr bb 1e-5, 8 ep</w:t>
            </w:r>
          </w:p>
        </w:tc>
        <w:tc>
          <w:tcPr>
            <w:tcW w:type="dxa" w:w="677"/>
          </w:tcPr>
          <w:p>
            <w:pPr>
              <w:spacing w:before="0" w:after="0" w:line="240" w:lineRule="auto"/>
              <w:ind w:left="0" w:firstLine="0" w:right="0"/>
              <w:jc w:val="center"/>
            </w:pPr>
            <w:r>
              <w:rPr>
                <w:rFonts w:ascii="Times New Roman" w:hAnsi="Times New Roman" w:eastAsia="Times New Roman" w:cs="Times New Roman"/>
                <w:b w:val="0"/>
                <w:sz w:val="15"/>
              </w:rPr>
              <w:t>126.67</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8</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0.925</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0.925</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0.925</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0.925</w:t>
            </w:r>
          </w:p>
        </w:tc>
        <w:tc>
          <w:tcPr>
            <w:tcW w:type="dxa" w:w="518"/>
          </w:tcPr>
          <w:p>
            <w:pPr>
              <w:spacing w:before="0" w:after="0" w:line="240" w:lineRule="auto"/>
              <w:ind w:left="0" w:firstLine="0" w:right="0"/>
              <w:jc w:val="center"/>
            </w:pPr>
            <w:r>
              <w:rPr>
                <w:rFonts w:ascii="Times New Roman" w:hAnsi="Times New Roman" w:eastAsia="Times New Roman" w:cs="Times New Roman"/>
                <w:b w:val="0"/>
                <w:sz w:val="15"/>
              </w:rPr>
              <w:t>53.3</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7.1</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4.42</w:t>
            </w:r>
          </w:p>
        </w:tc>
      </w:tr>
      <w:tr>
        <w:trPr>
          <w:cantSplit/>
        </w:trPr>
        <w:tc>
          <w:tcPr>
            <w:tcW w:type="dxa" w:w="605"/>
          </w:tcPr>
          <w:p>
            <w:pPr>
              <w:spacing w:before="0" w:after="0" w:line="240" w:lineRule="auto"/>
              <w:ind w:left="0" w:firstLine="0" w:right="0"/>
              <w:jc w:val="left"/>
            </w:pPr>
            <w:r>
              <w:rPr>
                <w:rFonts w:ascii="Times New Roman" w:hAnsi="Times New Roman" w:eastAsia="Times New Roman" w:cs="Times New Roman"/>
                <w:b w:val="0"/>
                <w:sz w:val="15"/>
              </w:rPr>
              <w:t>FT-2</w:t>
            </w:r>
          </w:p>
        </w:tc>
        <w:tc>
          <w:tcPr>
            <w:tcW w:type="dxa" w:w="4363"/>
          </w:tcPr>
          <w:p>
            <w:pPr>
              <w:spacing w:before="0" w:after="0" w:line="240" w:lineRule="auto"/>
              <w:ind w:left="0" w:firstLine="0" w:right="0"/>
              <w:jc w:val="left"/>
            </w:pPr>
            <w:r>
              <w:rPr>
                <w:rFonts w:ascii="Times New Roman" w:hAnsi="Times New Roman" w:eastAsia="Times New Roman" w:cs="Times New Roman"/>
                <w:b w:val="0"/>
                <w:sz w:val="15"/>
              </w:rPr>
              <w:t>224×224, bloques 4-5 + clasificador, lr 1e-4, lr bb 1e-5, 8 ep</w:t>
            </w:r>
          </w:p>
        </w:tc>
        <w:tc>
          <w:tcPr>
            <w:tcW w:type="dxa" w:w="677"/>
          </w:tcPr>
          <w:p>
            <w:pPr>
              <w:spacing w:before="0" w:after="0" w:line="240" w:lineRule="auto"/>
              <w:ind w:left="0" w:firstLine="0" w:right="0"/>
              <w:jc w:val="center"/>
            </w:pPr>
            <w:r>
              <w:rPr>
                <w:rFonts w:ascii="Times New Roman" w:hAnsi="Times New Roman" w:eastAsia="Times New Roman" w:cs="Times New Roman"/>
                <w:b w:val="0"/>
                <w:sz w:val="15"/>
              </w:rPr>
              <w:t>132.57</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8</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0.934</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0.934</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0.934</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0.934</w:t>
            </w:r>
          </w:p>
        </w:tc>
        <w:tc>
          <w:tcPr>
            <w:tcW w:type="dxa" w:w="518"/>
          </w:tcPr>
          <w:p>
            <w:pPr>
              <w:spacing w:before="0" w:after="0" w:line="240" w:lineRule="auto"/>
              <w:ind w:left="0" w:firstLine="0" w:right="0"/>
              <w:jc w:val="center"/>
            </w:pPr>
            <w:r>
              <w:rPr>
                <w:rFonts w:ascii="Times New Roman" w:hAnsi="Times New Roman" w:eastAsia="Times New Roman" w:cs="Times New Roman"/>
                <w:b w:val="0"/>
                <w:sz w:val="15"/>
              </w:rPr>
              <w:t>67.7</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9.0</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4.48</w:t>
            </w:r>
          </w:p>
        </w:tc>
      </w:tr>
      <w:tr>
        <w:trPr>
          <w:cantSplit/>
        </w:trPr>
        <w:tc>
          <w:tcPr>
            <w:tcW w:type="dxa" w:w="605"/>
          </w:tcPr>
          <w:p>
            <w:pPr>
              <w:spacing w:before="0" w:after="0" w:line="240" w:lineRule="auto"/>
              <w:ind w:left="0" w:firstLine="0" w:right="0"/>
              <w:jc w:val="left"/>
            </w:pPr>
            <w:r>
              <w:rPr>
                <w:rFonts w:ascii="Times New Roman" w:hAnsi="Times New Roman" w:eastAsia="Times New Roman" w:cs="Times New Roman"/>
                <w:b w:val="0"/>
                <w:sz w:val="15"/>
              </w:rPr>
              <w:t>FT-3</w:t>
            </w:r>
          </w:p>
        </w:tc>
        <w:tc>
          <w:tcPr>
            <w:tcW w:type="dxa" w:w="4363"/>
          </w:tcPr>
          <w:p>
            <w:pPr>
              <w:spacing w:before="0" w:after="0" w:line="240" w:lineRule="auto"/>
              <w:ind w:left="0" w:firstLine="0" w:right="0"/>
              <w:jc w:val="left"/>
            </w:pPr>
            <w:r>
              <w:rPr>
                <w:rFonts w:ascii="Times New Roman" w:hAnsi="Times New Roman" w:eastAsia="Times New Roman" w:cs="Times New Roman"/>
                <w:b w:val="0"/>
                <w:sz w:val="15"/>
              </w:rPr>
              <w:t>224×224, bloques 4-5 + clasificador, lr 1e-4, lr bb 5e-5, 8 ep</w:t>
            </w:r>
          </w:p>
        </w:tc>
        <w:tc>
          <w:tcPr>
            <w:tcW w:type="dxa" w:w="677"/>
          </w:tcPr>
          <w:p>
            <w:pPr>
              <w:spacing w:before="0" w:after="0" w:line="240" w:lineRule="auto"/>
              <w:ind w:left="0" w:firstLine="0" w:right="0"/>
              <w:jc w:val="center"/>
            </w:pPr>
            <w:r>
              <w:rPr>
                <w:rFonts w:ascii="Times New Roman" w:hAnsi="Times New Roman" w:eastAsia="Times New Roman" w:cs="Times New Roman"/>
                <w:b w:val="0"/>
                <w:sz w:val="15"/>
              </w:rPr>
              <w:t>132.57</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8</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0.947</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0.947</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0.947</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0.947</w:t>
            </w:r>
          </w:p>
        </w:tc>
        <w:tc>
          <w:tcPr>
            <w:tcW w:type="dxa" w:w="518"/>
          </w:tcPr>
          <w:p>
            <w:pPr>
              <w:spacing w:before="0" w:after="0" w:line="240" w:lineRule="auto"/>
              <w:ind w:left="0" w:firstLine="0" w:right="0"/>
              <w:jc w:val="center"/>
            </w:pPr>
            <w:r>
              <w:rPr>
                <w:rFonts w:ascii="Times New Roman" w:hAnsi="Times New Roman" w:eastAsia="Times New Roman" w:cs="Times New Roman"/>
                <w:b w:val="0"/>
                <w:sz w:val="15"/>
              </w:rPr>
              <w:t>67.5</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9.0</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4.48</w:t>
            </w:r>
          </w:p>
        </w:tc>
      </w:tr>
      <w:tr>
        <w:trPr>
          <w:cantSplit/>
        </w:trPr>
        <w:tc>
          <w:tcPr>
            <w:tcW w:type="dxa" w:w="605"/>
          </w:tcPr>
          <w:p>
            <w:pPr>
              <w:spacing w:before="0" w:after="0" w:line="240" w:lineRule="auto"/>
              <w:ind w:left="0" w:firstLine="0" w:right="0"/>
              <w:jc w:val="left"/>
            </w:pPr>
            <w:r>
              <w:rPr>
                <w:rFonts w:ascii="Times New Roman" w:hAnsi="Times New Roman" w:eastAsia="Times New Roman" w:cs="Times New Roman"/>
                <w:b w:val="0"/>
                <w:sz w:val="15"/>
              </w:rPr>
              <w:t>FT-4</w:t>
            </w:r>
          </w:p>
        </w:tc>
        <w:tc>
          <w:tcPr>
            <w:tcW w:type="dxa" w:w="4363"/>
          </w:tcPr>
          <w:p>
            <w:pPr>
              <w:spacing w:before="0" w:after="0" w:line="240" w:lineRule="auto"/>
              <w:ind w:left="0" w:firstLine="0" w:right="0"/>
              <w:jc w:val="left"/>
            </w:pPr>
            <w:r>
              <w:rPr>
                <w:rFonts w:ascii="Times New Roman" w:hAnsi="Times New Roman" w:eastAsia="Times New Roman" w:cs="Times New Roman"/>
                <w:b w:val="0"/>
                <w:sz w:val="15"/>
              </w:rPr>
              <w:t>224×224, bloques 3-5 + clasificador, lr 1e-4, lr bb 1e-5, 8 ep</w:t>
            </w:r>
          </w:p>
        </w:tc>
        <w:tc>
          <w:tcPr>
            <w:tcW w:type="dxa" w:w="677"/>
          </w:tcPr>
          <w:p>
            <w:pPr>
              <w:spacing w:before="0" w:after="0" w:line="240" w:lineRule="auto"/>
              <w:ind w:left="0" w:firstLine="0" w:right="0"/>
              <w:jc w:val="center"/>
            </w:pPr>
            <w:r>
              <w:rPr>
                <w:rFonts w:ascii="Times New Roman" w:hAnsi="Times New Roman" w:eastAsia="Times New Roman" w:cs="Times New Roman"/>
                <w:b w:val="0"/>
                <w:sz w:val="15"/>
              </w:rPr>
              <w:t>134.04</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8</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0.941</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0.941</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0.941</w:t>
            </w:r>
          </w:p>
        </w:tc>
        <w:tc>
          <w:tcPr>
            <w:tcW w:type="dxa" w:w="547"/>
          </w:tcPr>
          <w:p>
            <w:pPr>
              <w:spacing w:before="0" w:after="0" w:line="240" w:lineRule="auto"/>
              <w:ind w:left="0" w:firstLine="0" w:right="0"/>
              <w:jc w:val="center"/>
            </w:pPr>
            <w:r>
              <w:rPr>
                <w:rFonts w:ascii="Times New Roman" w:hAnsi="Times New Roman" w:eastAsia="Times New Roman" w:cs="Times New Roman"/>
                <w:b w:val="0"/>
                <w:sz w:val="15"/>
              </w:rPr>
              <w:t>0.941</w:t>
            </w:r>
          </w:p>
        </w:tc>
        <w:tc>
          <w:tcPr>
            <w:tcW w:type="dxa" w:w="518"/>
          </w:tcPr>
          <w:p>
            <w:pPr>
              <w:spacing w:before="0" w:after="0" w:line="240" w:lineRule="auto"/>
              <w:ind w:left="0" w:firstLine="0" w:right="0"/>
              <w:jc w:val="center"/>
            </w:pPr>
            <w:r>
              <w:rPr>
                <w:rFonts w:ascii="Times New Roman" w:hAnsi="Times New Roman" w:eastAsia="Times New Roman" w:cs="Times New Roman"/>
                <w:b w:val="0"/>
                <w:sz w:val="15"/>
              </w:rPr>
              <w:t>83.5</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11.1</w:t>
            </w:r>
          </w:p>
        </w:tc>
        <w:tc>
          <w:tcPr>
            <w:tcW w:type="dxa" w:w="576"/>
          </w:tcPr>
          <w:p>
            <w:pPr>
              <w:spacing w:before="0" w:after="0" w:line="240" w:lineRule="auto"/>
              <w:ind w:left="0" w:firstLine="0" w:right="0"/>
              <w:jc w:val="center"/>
            </w:pPr>
            <w:r>
              <w:rPr>
                <w:rFonts w:ascii="Times New Roman" w:hAnsi="Times New Roman" w:eastAsia="Times New Roman" w:cs="Times New Roman"/>
                <w:b w:val="0"/>
                <w:sz w:val="15"/>
              </w:rPr>
              <w:t>4.50</w:t>
            </w:r>
          </w:p>
        </w:tc>
      </w:tr>
    </w:tbl>
    <w:p>
      <w:pPr>
        <w:keepNext/>
        <w:spacing w:before="80" w:after="0" w:line="240" w:lineRule="auto"/>
        <w:ind w:left="0" w:firstLine="0" w:right="0"/>
        <w:jc w:val="center"/>
      </w:pPr>
      <w:r>
        <w:drawing>
          <wp:inline xmlns:a="http://schemas.openxmlformats.org/drawingml/2006/main" xmlns:pic="http://schemas.openxmlformats.org/drawingml/2006/picture">
            <wp:extent cx="5303520" cy="3924806"/>
            <wp:docPr id="45" name="Picture 45"/>
            <wp:cNvGraphicFramePr>
              <a:graphicFrameLocks noChangeAspect="1"/>
            </wp:cNvGraphicFramePr>
            <a:graphic>
              <a:graphicData uri="http://schemas.openxmlformats.org/drawingml/2006/picture">
                <pic:pic>
                  <pic:nvPicPr>
                    <pic:cNvPr id="0" name="curvas_perdida.png"/>
                    <pic:cNvPicPr/>
                  </pic:nvPicPr>
                  <pic:blipFill>
                    <a:blip r:embed="rId9"/>
                    <a:stretch>
                      <a:fillRect/>
                    </a:stretch>
                  </pic:blipFill>
                  <pic:spPr>
                    <a:xfrm>
                      <a:off x="0" y="0"/>
                      <a:ext cx="5303520" cy="3924806"/>
                    </a:xfrm>
                    <a:prstGeom prst="rect"/>
                  </pic:spPr>
                </pic:pic>
              </a:graphicData>
            </a:graphic>
          </wp:inline>
        </w:drawing>
      </w:r>
    </w:p>
    <w:p>
      <w:pPr>
        <w:keepNext w:val="0"/>
        <w:spacing w:before="40" w:after="120" w:line="240" w:lineRule="auto"/>
        <w:ind w:left="0" w:firstLine="0" w:right="0"/>
        <w:jc w:val="center"/>
      </w:pPr>
      <w:r>
        <w:rPr>
          <w:rFonts w:ascii="Times New Roman" w:hAnsi="Times New Roman" w:eastAsia="Times New Roman" w:cs="Times New Roman"/>
          <w:b w:val="0"/>
          <w:sz w:val="20"/>
        </w:rPr>
        <w:t>Figura 1. Pérdida de entrenamiento y validación por epoch de las 10 iteraciones. CNN-1, sin regularización, muestra overfitting: su pérdida de entrenamiento llega a 0.02 y la de validación queda en 0.52.</w:t>
      </w:r>
    </w:p>
    <w:p>
      <w:pPr>
        <w:keepNext/>
        <w:spacing w:before="120" w:after="60" w:line="240" w:lineRule="auto"/>
        <w:ind w:left="0" w:firstLine="0" w:right="0"/>
        <w:jc w:val="left"/>
      </w:pPr>
      <w:r>
        <w:rPr>
          <w:rFonts w:ascii="Times New Roman" w:hAnsi="Times New Roman" w:eastAsia="Times New Roman" w:cs="Times New Roman"/>
          <w:b/>
          <w:sz w:val="24"/>
        </w:rPr>
        <w:t>3. Comparación de rendimiento y recursos</w:t>
      </w:r>
    </w:p>
    <w:p>
      <w:pPr>
        <w:keepNext w:val="0"/>
        <w:spacing w:before="0" w:after="80" w:line="240" w:lineRule="auto"/>
        <w:ind w:left="0" w:firstLine="0" w:right="0"/>
        <w:jc w:val="both"/>
      </w:pPr>
      <w:r>
        <w:rPr>
          <w:rFonts w:ascii="Times New Roman" w:hAnsi="Times New Roman" w:eastAsia="Times New Roman" w:cs="Times New Roman"/>
          <w:b w:val="0"/>
          <w:sz w:val="24"/>
        </w:rPr>
        <w:t>Se compara la mejor iteración de cada modelo según el F1 de validación, evaluada una sola vez sobre el test oficial (10,000 imágenes). Hardware: GPU NVIDIA GeForce RTX 4080 Laptop (12 GB), CPU Intel Core i9-13900HX y 16 GB de RAM, con PyTorch 2.13 y CUDA 13.0.</w:t>
      </w:r>
    </w:p>
    <w:p>
      <w:pPr>
        <w:keepNext/>
        <w:spacing w:before="40" w:after="40" w:line="240" w:lineRule="auto"/>
        <w:ind w:left="0" w:firstLine="0" w:right="0"/>
        <w:jc w:val="center"/>
      </w:pPr>
      <w:r>
        <w:rPr>
          <w:rFonts w:ascii="Times New Roman" w:hAnsi="Times New Roman" w:eastAsia="Times New Roman" w:cs="Times New Roman"/>
          <w:b w:val="0"/>
          <w:sz w:val="20"/>
        </w:rPr>
        <w:t>Tabla 3. Rendimiento y recursos de la mejor configuración de cada modelo. Cómputo de entrenamiento = 2 × (MACs totales + 2 × MACs entrenables) × 45,000 imágenes × epochs, porque el backward solo recorre las capas con parámetros entrenables.</w:t>
      </w:r>
    </w:p>
    <w:tbl>
      <w:tblPr>
        <w:tblStyle w:val="TableGrid"/>
        <w:tblW w:type="auto" w:w="0"/>
        <w:jc w:val="center"/>
        <w:tblLayout w:type="fixed"/>
        <w:tblLook w:firstColumn="1" w:firstRow="1" w:lastColumn="0" w:lastRow="0" w:noHBand="0" w:noVBand="1" w:val="04A0"/>
        <w:tblCellMar>
          <w:top w:w="10" w:type="dxa"/>
          <w:left w:w="60" w:type="dxa"/>
          <w:bottom w:w="10" w:type="dxa"/>
          <w:right w:w="60" w:type="dxa"/>
        </w:tblCellMar>
        <w:tblBorders>
          <w:top w:val="single" w:sz="4" w:space="0" w:color="8C8C8C"/>
          <w:left w:val="nil"/>
          <w:bottom w:val="single" w:sz="4" w:space="0" w:color="8C8C8C"/>
          <w:right w:val="nil"/>
          <w:insideH w:val="single" w:sz="4" w:space="0" w:color="8C8C8C"/>
          <w:insideV w:val="nil"/>
        </w:tblBorders>
      </w:tblPr>
      <w:tblGrid>
        <w:gridCol w:w="2520"/>
        <w:gridCol w:w="2520"/>
        <w:gridCol w:w="2520"/>
        <w:gridCol w:w="2520"/>
      </w:tblGrid>
      <w:tr>
        <w:trPr>
          <w:cantSplit/>
          <w:tblHeader/>
        </w:trPr>
        <w:tc>
          <w:tcPr>
            <w:tcW w:type="dxa" w:w="3744"/>
            <w:shd w:val="clear" w:color="auto" w:fill="E7E6E2"/>
          </w:tcPr>
          <w:p>
            <w:pPr>
              <w:spacing w:before="0" w:after="0" w:line="240" w:lineRule="auto"/>
              <w:ind w:left="0" w:firstLine="0" w:right="0"/>
              <w:jc w:val="center"/>
            </w:pPr>
            <w:r>
              <w:rPr>
                <w:rFonts w:ascii="Times New Roman" w:hAnsi="Times New Roman" w:eastAsia="Times New Roman" w:cs="Times New Roman"/>
                <w:b/>
                <w:sz w:val="17"/>
              </w:rPr>
              <w:t>Métrica</w:t>
            </w:r>
          </w:p>
        </w:tc>
        <w:tc>
          <w:tcPr>
            <w:tcW w:type="dxa" w:w="2016"/>
            <w:shd w:val="clear" w:color="auto" w:fill="E7E6E2"/>
          </w:tcPr>
          <w:p>
            <w:pPr>
              <w:spacing w:before="0" w:after="0" w:line="240" w:lineRule="auto"/>
              <w:ind w:left="0" w:firstLine="0" w:right="0"/>
              <w:jc w:val="center"/>
            </w:pPr>
            <w:r>
              <w:rPr>
                <w:rFonts w:ascii="Times New Roman" w:hAnsi="Times New Roman" w:eastAsia="Times New Roman" w:cs="Times New Roman"/>
                <w:b/>
                <w:sz w:val="17"/>
              </w:rPr>
              <w:t>CNN desde cero</w:t>
            </w:r>
          </w:p>
        </w:tc>
        <w:tc>
          <w:tcPr>
            <w:tcW w:type="dxa" w:w="2304"/>
            <w:shd w:val="clear" w:color="auto" w:fill="E7E6E2"/>
          </w:tcPr>
          <w:p>
            <w:pPr>
              <w:spacing w:before="0" w:after="0" w:line="240" w:lineRule="auto"/>
              <w:ind w:left="0" w:firstLine="0" w:right="0"/>
              <w:jc w:val="center"/>
            </w:pPr>
            <w:r>
              <w:rPr>
                <w:rFonts w:ascii="Times New Roman" w:hAnsi="Times New Roman" w:eastAsia="Times New Roman" w:cs="Times New Roman"/>
                <w:b/>
                <w:sz w:val="17"/>
              </w:rPr>
              <w:t>VGG-16 feature extractor</w:t>
            </w:r>
          </w:p>
        </w:tc>
        <w:tc>
          <w:tcPr>
            <w:tcW w:type="dxa" w:w="2016"/>
            <w:shd w:val="clear" w:color="auto" w:fill="E7E6E2"/>
          </w:tcPr>
          <w:p>
            <w:pPr>
              <w:spacing w:before="0" w:after="0" w:line="240" w:lineRule="auto"/>
              <w:ind w:left="0" w:firstLine="0" w:right="0"/>
              <w:jc w:val="center"/>
            </w:pPr>
            <w:r>
              <w:rPr>
                <w:rFonts w:ascii="Times New Roman" w:hAnsi="Times New Roman" w:eastAsia="Times New Roman" w:cs="Times New Roman"/>
                <w:b/>
                <w:sz w:val="17"/>
              </w:rPr>
              <w:t>VGG-16 fine-tuning</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Iteración elegida</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CNN-3</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FE-2</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FT-3</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Parámetros totales (M)</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4.69</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134.30</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134.30</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Parámetros entrenables (M)</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4.69</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119.59</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132.57</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GFLOPs por imagen (forward)</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0.419</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30.960</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30.960</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Latencia GPU, lote 1 (ms/img)</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1.25</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1.88</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1.62</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Tiempo GPU, lote 256 (ms/img)</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0.0107</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0.8851</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0.8843</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Tiempo por epoch (s)</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2.7</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48.9</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67.5</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Epoch con mejor validación / total</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36 / 40</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8 / 8</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8 / 8</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Tiempo total de entrenamiento (min)</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1.8</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6.5</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9.0</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Memoria pico de GPU (GB)</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0.94</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4.34</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4.48</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Cómputo de entrenamiento (PFLOPs)</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2.26</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11.32</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19.98</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Accuracy test</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0.9285</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0.8991</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0.9400</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Precision test (macro)</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0.9286</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0.8988</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0.9399</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Recall test (macro)</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0.9285</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0.8991</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0.9400</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F1 test (macro)</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0.9284</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0.8987</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0.9399</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Accuracy test con 10 % de datos</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0.7989</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0.8451</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0.8891</w:t>
            </w:r>
          </w:p>
        </w:tc>
      </w:tr>
      <w:tr>
        <w:trPr>
          <w:cantSplit/>
        </w:trPr>
        <w:tc>
          <w:tcPr>
            <w:tcW w:type="dxa" w:w="3744"/>
          </w:tcPr>
          <w:p>
            <w:pPr>
              <w:spacing w:before="0" w:after="0" w:line="240" w:lineRule="auto"/>
              <w:ind w:left="0" w:firstLine="0" w:right="0"/>
              <w:jc w:val="left"/>
            </w:pPr>
            <w:r>
              <w:rPr>
                <w:rFonts w:ascii="Times New Roman" w:hAnsi="Times New Roman" w:eastAsia="Times New Roman" w:cs="Times New Roman"/>
                <w:b w:val="0"/>
                <w:sz w:val="17"/>
              </w:rPr>
              <w:t>F1 test con 10 % de datos</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0.7973</w:t>
            </w:r>
          </w:p>
        </w:tc>
        <w:tc>
          <w:tcPr>
            <w:tcW w:type="dxa" w:w="2304"/>
          </w:tcPr>
          <w:p>
            <w:pPr>
              <w:spacing w:before="0" w:after="0" w:line="240" w:lineRule="auto"/>
              <w:ind w:left="0" w:firstLine="0" w:right="0"/>
              <w:jc w:val="center"/>
            </w:pPr>
            <w:r>
              <w:rPr>
                <w:rFonts w:ascii="Times New Roman" w:hAnsi="Times New Roman" w:eastAsia="Times New Roman" w:cs="Times New Roman"/>
                <w:b w:val="0"/>
                <w:sz w:val="17"/>
              </w:rPr>
              <w:t>0.8445</w:t>
            </w:r>
          </w:p>
        </w:tc>
        <w:tc>
          <w:tcPr>
            <w:tcW w:type="dxa" w:w="2016"/>
          </w:tcPr>
          <w:p>
            <w:pPr>
              <w:spacing w:before="0" w:after="0" w:line="240" w:lineRule="auto"/>
              <w:ind w:left="0" w:firstLine="0" w:right="0"/>
              <w:jc w:val="center"/>
            </w:pPr>
            <w:r>
              <w:rPr>
                <w:rFonts w:ascii="Times New Roman" w:hAnsi="Times New Roman" w:eastAsia="Times New Roman" w:cs="Times New Roman"/>
                <w:b w:val="0"/>
                <w:sz w:val="17"/>
              </w:rPr>
              <w:t>0.8887</w:t>
            </w:r>
          </w:p>
        </w:tc>
      </w:tr>
    </w:tbl>
    <w:p>
      <w:pPr>
        <w:keepNext w:val="0"/>
        <w:spacing w:before="120" w:after="80" w:line="240" w:lineRule="auto"/>
        <w:ind w:left="0" w:firstLine="0" w:right="0"/>
        <w:jc w:val="both"/>
      </w:pPr>
      <w:r>
        <w:rPr>
          <w:rFonts w:ascii="Times New Roman" w:hAnsi="Times New Roman" w:eastAsia="Times New Roman" w:cs="Times New Roman"/>
          <w:b w:val="0"/>
          <w:sz w:val="24"/>
        </w:rPr>
        <w:t>Con lote de 1 las tres latencias quedan entre 1.2 y 1.9 ms porque domina el costo de lanzar kernels; con lotes de 256 VGG-16 tarda 0.88 ms por imagen y la CNN 0.011 ms. Las dos variantes de VGG-16 tienen el mismo costo de inferencia; la diferencia está en el backward.</w:t>
      </w:r>
    </w:p>
    <w:p>
      <w:pPr>
        <w:keepNext/>
        <w:spacing w:before="80" w:after="0" w:line="240" w:lineRule="auto"/>
        <w:ind w:left="0" w:firstLine="0" w:right="0"/>
        <w:jc w:val="center"/>
      </w:pPr>
      <w:r>
        <w:drawing>
          <wp:inline xmlns:a="http://schemas.openxmlformats.org/drawingml/2006/main" xmlns:pic="http://schemas.openxmlformats.org/drawingml/2006/picture">
            <wp:extent cx="6035040" cy="2180826"/>
            <wp:docPr id="46" name="Picture 46"/>
            <wp:cNvGraphicFramePr>
              <a:graphicFrameLocks noChangeAspect="1"/>
            </wp:cNvGraphicFramePr>
            <a:graphic>
              <a:graphicData uri="http://schemas.openxmlformats.org/drawingml/2006/picture">
                <pic:pic>
                  <pic:nvPicPr>
                    <pic:cNvPr id="0" name="rendimiento_vs_recursos.png"/>
                    <pic:cNvPicPr/>
                  </pic:nvPicPr>
                  <pic:blipFill>
                    <a:blip r:embed="rId10"/>
                    <a:stretch>
                      <a:fillRect/>
                    </a:stretch>
                  </pic:blipFill>
                  <pic:spPr>
                    <a:xfrm>
                      <a:off x="0" y="0"/>
                      <a:ext cx="6035040" cy="2180826"/>
                    </a:xfrm>
                    <a:prstGeom prst="rect"/>
                  </pic:spPr>
                </pic:pic>
              </a:graphicData>
            </a:graphic>
          </wp:inline>
        </w:drawing>
      </w:r>
    </w:p>
    <w:p>
      <w:pPr>
        <w:keepNext w:val="0"/>
        <w:spacing w:before="40" w:after="120" w:line="240" w:lineRule="auto"/>
        <w:ind w:left="0" w:firstLine="0" w:right="0"/>
        <w:jc w:val="center"/>
      </w:pPr>
      <w:r>
        <w:rPr>
          <w:rFonts w:ascii="Times New Roman" w:hAnsi="Times New Roman" w:eastAsia="Times New Roman" w:cs="Times New Roman"/>
          <w:b w:val="0"/>
          <w:sz w:val="20"/>
        </w:rPr>
        <w:t>Figura 2. (a) Accuracy de validación contra tiempo de entrenamiento acumulado. (b) F1 de test contra FLOPs de inferencia por imagen. (c) F1 de test contra FLOPs de entrenamiento estimados. Los ejes x de (b) y (c) son logarítmicos.</w:t>
      </w:r>
    </w:p>
    <w:p>
      <w:pPr>
        <w:keepNext/>
        <w:spacing w:before="120" w:after="60" w:line="240" w:lineRule="auto"/>
        <w:ind w:left="0" w:firstLine="0" w:right="0"/>
        <w:jc w:val="left"/>
      </w:pPr>
      <w:r>
        <w:rPr>
          <w:rFonts w:ascii="Times New Roman" w:hAnsi="Times New Roman" w:eastAsia="Times New Roman" w:cs="Times New Roman"/>
          <w:b/>
          <w:sz w:val="24"/>
        </w:rPr>
        <w:t>4. Análisis de resultados</w:t>
      </w:r>
    </w:p>
    <w:p>
      <w:pPr>
        <w:keepNext/>
        <w:spacing w:before="0" w:after="20" w:line="240" w:lineRule="auto"/>
        <w:ind w:left="0" w:firstLine="0" w:right="0"/>
        <w:jc w:val="both"/>
      </w:pPr>
      <w:r>
        <w:rPr>
          <w:rFonts w:ascii="Times New Roman" w:hAnsi="Times New Roman" w:eastAsia="Times New Roman" w:cs="Times New Roman"/>
          <w:b/>
          <w:sz w:val="24"/>
        </w:rPr>
        <w:t>¿Cuál de los tres modelos obtuvo el mejor desempeño en test? ¿Qué tan grande fue la diferencia y justifica el costo adicional en parámetros, FLOPs y tiempo de entrenamiento?</w:t>
      </w:r>
    </w:p>
    <w:p>
      <w:pPr>
        <w:keepNext w:val="0"/>
        <w:spacing w:before="0" w:after="80" w:line="240" w:lineRule="auto"/>
        <w:ind w:left="0" w:firstLine="0" w:right="0"/>
        <w:jc w:val="both"/>
      </w:pPr>
      <w:r>
        <w:rPr>
          <w:rFonts w:ascii="Times New Roman" w:hAnsi="Times New Roman" w:eastAsia="Times New Roman" w:cs="Times New Roman"/>
          <w:b w:val="0"/>
          <w:sz w:val="24"/>
        </w:rPr>
        <w:t>VGG-16 con fine-tuning (FT-3) obtuvo 94.00 % de accuracy y F1 de 0.940. Supera a la CNN desde cero por 1.15 puntos (600 errores contra 715, 16 % menos) y al feature extractor por 4.1 puntos. A cambio usa 29 veces más parámetros, 74 veces más FLOPs por imagen, 5 veces más tiempo de entrenamiento y 83 veces más tiempo de GPU por imagen en lotes. El costo se justifica solo si cada punto de accuracy importa y hay una GPU disponible; en otro caso la CNN desde cero da un resultado cercano con una fracción de los recursos.</w:t>
      </w:r>
    </w:p>
    <w:p>
      <w:pPr>
        <w:keepNext/>
        <w:spacing w:before="0" w:after="20" w:line="240" w:lineRule="auto"/>
        <w:ind w:left="0" w:firstLine="0" w:right="0"/>
        <w:jc w:val="both"/>
      </w:pPr>
      <w:r>
        <w:rPr>
          <w:rFonts w:ascii="Times New Roman" w:hAnsi="Times New Roman" w:eastAsia="Times New Roman" w:cs="Times New Roman"/>
          <w:b/>
          <w:sz w:val="24"/>
        </w:rPr>
        <w:t>¿Qué modelo ofrece la mejor relación entre desempeño y recursos?</w:t>
      </w:r>
    </w:p>
    <w:p>
      <w:pPr>
        <w:keepNext w:val="0"/>
        <w:spacing w:before="0" w:after="80" w:line="240" w:lineRule="auto"/>
        <w:ind w:left="0" w:firstLine="0" w:right="0"/>
        <w:jc w:val="both"/>
      </w:pPr>
      <w:r>
        <w:rPr>
          <w:rFonts w:ascii="Times New Roman" w:hAnsi="Times New Roman" w:eastAsia="Times New Roman" w:cs="Times New Roman"/>
          <w:b w:val="0"/>
          <w:sz w:val="24"/>
        </w:rPr>
        <w:t>La CNN desde cero. En la Figura 2a llega a 93.1 % de validación en 1.6 minutos; el fine-tuning necesita 4.5 minutos para superar ese valor y termina en 9 minutos. En las Figuras 2b y 2c la CNN queda a la izquierda con F1 de 0.928: 0.42 GFLOPs por imagen y 2.3 PFLOPs de entrenamiento, contra 31 GFLOPs y 20 PFLOPs del fine-tuning. El feature extractor queda dominado: tiene el mismo costo de inferencia que el fine-tuning y el F1 más bajo.</w:t>
      </w:r>
    </w:p>
    <w:p>
      <w:pPr>
        <w:keepNext/>
        <w:spacing w:before="0" w:after="20" w:line="240" w:lineRule="auto"/>
        <w:ind w:left="0" w:firstLine="0" w:right="0"/>
        <w:jc w:val="both"/>
      </w:pPr>
      <w:r>
        <w:rPr>
          <w:rFonts w:ascii="Times New Roman" w:hAnsi="Times New Roman" w:eastAsia="Times New Roman" w:cs="Times New Roman"/>
          <w:b/>
          <w:sz w:val="24"/>
        </w:rPr>
        <w:t>VGG-16 fue entrenada con fotografías de 224×224 y CIFAR-10 tiene imágenes de 32×32. ¿Por qué las features preentrenadas siguen siendo útiles? ¿Qué efecto tiene el redimensionamiento en el desempeño y en el costo?</w:t>
      </w:r>
    </w:p>
    <w:p>
      <w:pPr>
        <w:keepNext w:val="0"/>
        <w:spacing w:before="0" w:after="80" w:line="240" w:lineRule="auto"/>
        <w:ind w:left="0" w:firstLine="0" w:right="0"/>
        <w:jc w:val="both"/>
      </w:pPr>
      <w:r>
        <w:rPr>
          <w:rFonts w:ascii="Times New Roman" w:hAnsi="Times New Roman" w:eastAsia="Times New Roman" w:cs="Times New Roman"/>
          <w:b w:val="0"/>
          <w:sz w:val="24"/>
        </w:rPr>
        <w:t>Los primeros bloques detectan bordes, colores y texturas que no dependen del dataset, y los superiores combinan partes de objetos. Las 10 clases de CIFAR-10 tienen equivalentes en ImageNet (perros, gatos, aves, vehículos, barcos), así que esas features ya separan las categorías. Al redimensionar, el objeto queda con una escala parecida a la de ImageNet y el último bloque produce un mapa de 7×7 en lugar de 1×1. La interpolación no agrega información, pero el costo crece con los píxeles: 49 veces más que a 32×32. A 112×112 (FE-3) el costo baja a 3.96 GMACs y el tiempo por epoch de 48.9 a 19.6 s, pero la accuracy de validación cae de 91.2 % a 89.2 %.</w:t>
      </w:r>
    </w:p>
    <w:p>
      <w:pPr>
        <w:keepNext/>
        <w:spacing w:before="0" w:after="20" w:line="240" w:lineRule="auto"/>
        <w:ind w:left="0" w:firstLine="0" w:right="0"/>
        <w:jc w:val="both"/>
      </w:pPr>
      <w:r>
        <w:rPr>
          <w:rFonts w:ascii="Times New Roman" w:hAnsi="Times New Roman" w:eastAsia="Times New Roman" w:cs="Times New Roman"/>
          <w:b/>
          <w:sz w:val="24"/>
        </w:rPr>
        <w:t>En el fine-tuning, ¿cómo afectó el número de bloques descongelados y el learning rate del backbone? ¿Observaron señales de overfitting o de catastrophic forgetting?</w:t>
      </w:r>
    </w:p>
    <w:p>
      <w:pPr>
        <w:keepNext w:val="0"/>
        <w:spacing w:before="0" w:after="80" w:line="240" w:lineRule="auto"/>
        <w:ind w:left="0" w:firstLine="0" w:right="0"/>
        <w:jc w:val="both"/>
      </w:pPr>
      <w:r>
        <w:rPr>
          <w:rFonts w:ascii="Times New Roman" w:hAnsi="Times New Roman" w:eastAsia="Times New Roman" w:cs="Times New Roman"/>
          <w:b w:val="0"/>
          <w:sz w:val="24"/>
        </w:rPr>
        <w:t>Con learning rate de backbone 1e-5, cada bloque descongelado mejoró la validación: 92.5 % con el bloque 5, 93.4 % con los bloques 4-5 y 94.1 % con los bloques 3-5, mientras el tiempo por epoch subió de 53 a 68 y 84 s. Subir ese learning rate a 5e-5 con los bloques 4-5 dio 94.7 %, el mejor resultado, sin costo extra por epoch. Hay señales de overfitting: en FT-3 la pérdida de entrenamiento baja a 0.05 y la de validación se estanca en 0.19 desde la epoch 6. No hubo catastrophic forgetting: la validación subió en cada epoch y desde la primera (87.6 %) superó a la del feature extractor en la misma epoch (85.6 %).</w:t>
      </w:r>
    </w:p>
    <w:p>
      <w:pPr>
        <w:keepNext/>
        <w:spacing w:before="0" w:after="20" w:line="240" w:lineRule="auto"/>
        <w:ind w:left="0" w:firstLine="0" w:right="0"/>
        <w:jc w:val="both"/>
      </w:pPr>
      <w:r>
        <w:rPr>
          <w:rFonts w:ascii="Times New Roman" w:hAnsi="Times New Roman" w:eastAsia="Times New Roman" w:cs="Times New Roman"/>
          <w:b/>
          <w:sz w:val="24"/>
        </w:rPr>
        <w:t>Con base en el experimento de la sección 4.1, ¿cuál modelo se vio más afectado al reducir los datos? ¿Cómo se relaciona esto con lo discutido en clase sobre cuándo usar feature extraction, fine-tuning o entrenar desde cero?</w:t>
      </w:r>
    </w:p>
    <w:p>
      <w:pPr>
        <w:keepNext w:val="0"/>
        <w:spacing w:before="0" w:after="80" w:line="240" w:lineRule="auto"/>
        <w:ind w:left="0" w:firstLine="0" w:right="0"/>
        <w:jc w:val="both"/>
      </w:pPr>
      <w:r>
        <w:rPr>
          <w:rFonts w:ascii="Times New Roman" w:hAnsi="Times New Roman" w:eastAsia="Times New Roman" w:cs="Times New Roman"/>
          <w:b w:val="0"/>
          <w:sz w:val="24"/>
        </w:rPr>
        <w:t>La CNN desde cero: con 4,500 imágenes su F1 de test bajó de 0.928 a 0.797 (13.1 puntos). El feature extractor bajó 5.4 puntos (0.899 a 0.845) y el fine-tuning 5.1 (0.940 a 0.889). Con pocos datos el feature extractor supera a la CNN por 4.7 puntos, al revés que con el dataset completo. Esto coincide con lo visto en clase: con pocos datos y un dominio parecido al de preentrenamiento conviene feature extraction o fine-tuning con learning rate bajo; con más datos se pueden descongelar más capas; entrenar desde cero requiere muchos datos y con 45,000 imágenes ya es competitivo.</w:t>
      </w:r>
    </w:p>
    <w:p>
      <w:pPr>
        <w:keepNext/>
        <w:spacing w:before="0" w:after="20" w:line="240" w:lineRule="auto"/>
        <w:ind w:left="0" w:firstLine="0" w:right="0"/>
        <w:jc w:val="both"/>
      </w:pPr>
      <w:r>
        <w:rPr>
          <w:rFonts w:ascii="Times New Roman" w:hAnsi="Times New Roman" w:eastAsia="Times New Roman" w:cs="Times New Roman"/>
          <w:b/>
          <w:sz w:val="24"/>
        </w:rPr>
        <w:t>Analicen las matrices de confusión: ¿qué pares de clases se confunden más en cada modelo? ¿Los tres modelos cometen los mismos errores?</w:t>
      </w:r>
    </w:p>
    <w:p>
      <w:pPr>
        <w:keepNext w:val="0"/>
        <w:spacing w:before="0" w:after="80" w:line="240" w:lineRule="auto"/>
        <w:ind w:left="0" w:firstLine="0" w:right="0"/>
        <w:jc w:val="both"/>
      </w:pPr>
      <w:r>
        <w:rPr>
          <w:rFonts w:ascii="Times New Roman" w:hAnsi="Times New Roman" w:eastAsia="Times New Roman" w:cs="Times New Roman"/>
          <w:b w:val="0"/>
          <w:sz w:val="24"/>
        </w:rPr>
        <w:t>Gato-perro es el par más confundido en los tres modelos (142 errores en la CNN, 198 en el feature extractor y 138 en el fine-tuning), seguido de automóvil-camión (45, 78 y 54). Después cambian: la CNN confunde gato-rana (42) y pájaro-gato (41); el feature extractor, pájaro-venado (65) y gato-rana (59); el fine-tuning, avión-barco (35) y pájaro-gato (33). Los tres fallan en los pares con forma y textura parecidas que se anticiparon en la exploración, pero con frecuencias distintas: el feature extractor suma 1,009 errores, la CNN 715 y el fine-tuning 600.</w:t>
      </w:r>
    </w:p>
    <w:p>
      <w:pPr>
        <w:keepNext/>
        <w:spacing w:before="0" w:after="20" w:line="240" w:lineRule="auto"/>
        <w:ind w:left="0" w:firstLine="0" w:right="0"/>
        <w:jc w:val="both"/>
      </w:pPr>
      <w:r>
        <w:rPr>
          <w:rFonts w:ascii="Times New Roman" w:hAnsi="Times New Roman" w:eastAsia="Times New Roman" w:cs="Times New Roman"/>
          <w:b/>
          <w:sz w:val="24"/>
        </w:rPr>
        <w:t>Si tuvieran que desplegar un modelo para este problema en (a) un servidor con GPU y (b) un dispositivo móvil, ¿qué modelo elegirían en cada caso y por qué? ¿Qué arquitectura preentrenada alternativa a VGG-16 considerarían para el caso (b)?</w:t>
      </w:r>
    </w:p>
    <w:p>
      <w:pPr>
        <w:keepNext w:val="0"/>
        <w:spacing w:before="0" w:after="80" w:line="240" w:lineRule="auto"/>
        <w:ind w:left="0" w:firstLine="0" w:right="0"/>
        <w:jc w:val="both"/>
      </w:pPr>
      <w:r>
        <w:rPr>
          <w:rFonts w:ascii="Times New Roman" w:hAnsi="Times New Roman" w:eastAsia="Times New Roman" w:cs="Times New Roman"/>
          <w:b w:val="0"/>
          <w:sz w:val="24"/>
        </w:rPr>
        <w:t>En el servidor con GPU elegiría VGG-16 con fine-tuning: tiene el mejor F1 (0.940), tarda 1.6 ms por imagen y sus 134 M de parámetros (537 MB en float32) caben en la GPU. En el móvil elegiría la CNN desde cero: 4.7 M de parámetros (19 MB en float32), 0.42 GFLOPs por imagen y 1.15 puntos menos de accuracy. Como alternativa preentrenada para el móvil consideraría MobileNetV3-Large, que usa convoluciones depthwise separables, tiene 5.5 M de parámetros y 0.22 GMACs a 224×224, y permite hacer transfer learning con un costo que el dispositivo soporta.</w:t>
      </w:r>
    </w:p>
    <w:p>
      <w:pPr>
        <w:keepNext/>
        <w:spacing w:before="120" w:after="60" w:line="240" w:lineRule="auto"/>
        <w:ind w:left="0" w:firstLine="0" w:right="0"/>
        <w:jc w:val="left"/>
      </w:pPr>
      <w:r>
        <w:rPr>
          <w:rFonts w:ascii="Times New Roman" w:hAnsi="Times New Roman" w:eastAsia="Times New Roman" w:cs="Times New Roman"/>
          <w:b/>
          <w:sz w:val="24"/>
        </w:rPr>
        <w:t>5. Conclusiones</w:t>
      </w:r>
    </w:p>
    <w:p>
      <w:pPr>
        <w:keepNext w:val="0"/>
        <w:spacing w:before="0" w:after="40" w:line="240" w:lineRule="auto"/>
        <w:ind w:left="0" w:firstLine="0" w:right="0"/>
        <w:jc w:val="both"/>
      </w:pPr>
      <w:r>
        <w:rPr>
          <w:rFonts w:ascii="Times New Roman" w:hAnsi="Times New Roman" w:eastAsia="Times New Roman" w:cs="Times New Roman"/>
          <w:b w:val="0"/>
          <w:sz w:val="24"/>
        </w:rPr>
        <w:t>1. VGG-16 con fine-tuning de los bloques 4 y 5 fue el mejor modelo en test, con 94.0 % de accuracy y F1 macro de 0.940.</w:t>
      </w:r>
    </w:p>
    <w:p>
      <w:pPr>
        <w:keepNext w:val="0"/>
        <w:spacing w:before="0" w:after="40" w:line="240" w:lineRule="auto"/>
        <w:ind w:left="0" w:firstLine="0" w:right="0"/>
        <w:jc w:val="both"/>
      </w:pPr>
      <w:r>
        <w:rPr>
          <w:rFonts w:ascii="Times New Roman" w:hAnsi="Times New Roman" w:eastAsia="Times New Roman" w:cs="Times New Roman"/>
          <w:b w:val="0"/>
          <w:sz w:val="24"/>
        </w:rPr>
        <w:t>2. La CNN desde cero llegó a 92.9 % en test con 29 veces menos parámetros y 74 veces menos FLOPs por imagen que VGG-16.</w:t>
      </w:r>
    </w:p>
    <w:p>
      <w:pPr>
        <w:keepNext w:val="0"/>
        <w:spacing w:before="0" w:after="40" w:line="240" w:lineRule="auto"/>
        <w:ind w:left="0" w:firstLine="0" w:right="0"/>
        <w:jc w:val="both"/>
      </w:pPr>
      <w:r>
        <w:rPr>
          <w:rFonts w:ascii="Times New Roman" w:hAnsi="Times New Roman" w:eastAsia="Times New Roman" w:cs="Times New Roman"/>
          <w:b w:val="0"/>
          <w:sz w:val="24"/>
        </w:rPr>
        <w:t>3. VGG-16 como feature extractor obtuvo 89.9 % en test y quedó por debajo de la CNN desde cero con el dataset completo.</w:t>
      </w:r>
    </w:p>
    <w:p>
      <w:pPr>
        <w:keepNext w:val="0"/>
        <w:spacing w:before="0" w:after="40" w:line="240" w:lineRule="auto"/>
        <w:ind w:left="0" w:firstLine="0" w:right="0"/>
        <w:jc w:val="both"/>
      </w:pPr>
      <w:r>
        <w:rPr>
          <w:rFonts w:ascii="Times New Roman" w:hAnsi="Times New Roman" w:eastAsia="Times New Roman" w:cs="Times New Roman"/>
          <w:b w:val="0"/>
          <w:sz w:val="24"/>
        </w:rPr>
        <w:t>4. Con el 10 % de los datos, la CNN desde cero perdió 13.1 puntos de F1 y los modelos basados en VGG-16 perdieron cerca de 5.</w:t>
      </w:r>
    </w:p>
    <w:p>
      <w:pPr>
        <w:keepNext w:val="0"/>
        <w:spacing w:before="0" w:after="40" w:line="240" w:lineRule="auto"/>
        <w:ind w:left="0" w:firstLine="0" w:right="0"/>
        <w:jc w:val="both"/>
      </w:pPr>
      <w:r>
        <w:rPr>
          <w:rFonts w:ascii="Times New Roman" w:hAnsi="Times New Roman" w:eastAsia="Times New Roman" w:cs="Times New Roman"/>
          <w:b w:val="0"/>
          <w:sz w:val="24"/>
        </w:rPr>
        <w:t>5. En el fine-tuning, subir el learning rate del backbone de 1e-5 a 5e-5 aportó más que descongelar el bloque 3 y no aumentó el tiempo por epoch.</w:t>
      </w:r>
    </w:p>
    <w:p w14:paraId="6E4914AD" w14:textId="6BE27F4F" w:rsidR="000B4DFB" w:rsidRDefault="0025614F" w:rsidP="000B4DFB">
      <w:pPr>
        <w:spacing w:after="160" w:line="240" w:lineRule="auto" w:before="160"/>
        <w:jc w:val="left"/>
      </w:pPr>
      <w:r>
        <w:rPr>
          <w:rFonts w:ascii="Times New Roman" w:hAnsi="Times New Roman" w:eastAsia="Times New Roman" w:cs="Times New Roman"/>
          <w:b/>
          <w:sz w:val="24"/>
        </w:rPr>
        <w:lastRenderedPageBreak/>
        <w:t>Enlace al repositorio:</w:t>
      </w:r>
      <w:r w:rsidR="000307ED">
        <w:rPr>
          <w:rFonts w:ascii="Times New Roman" w:hAnsi="Times New Roman" w:eastAsia="Times New Roman" w:cs="Times New Roman"/>
          <w:sz w:val="24"/>
        </w:rPr>
        <w:t xml:space="preserve"> </w:t>
      </w:r>
      <w:hyperlink r:id="rId6" w:history="1">
        <w:r w:rsidR="000B4DFB" w:rsidRPr="00AB36B3">
          <w:rPr>
            <w:rStyle w:val="Hyperlink"/>
          </w:rPr>
          <w:t>https://github.com/bar23354/DL-Lab06.git</w:t>
        </w:r>
      </w:hyperlink>
    </w:p>
    <w:sectPr w:rsidR="000B4DFB">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6AEA"/>
    <w:multiLevelType w:val="multilevel"/>
    <w:tmpl w:val="D236F5C6"/>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abstractNum>
  <w:abstractNum w:abstractNumId="1" w15:restartNumberingAfterBreak="0">
    <w:nsid w:val="15EA6F3C"/>
    <w:multiLevelType w:val="hybridMultilevel"/>
    <w:tmpl w:val="9182A6FC"/>
    <w:lvl w:ilvl="0" w:tplc="93A0C8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787A0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B4837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0ADC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4A2D1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F42D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6622A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3C906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62BD6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2662D08"/>
    <w:multiLevelType w:val="hybridMultilevel"/>
    <w:tmpl w:val="9614EF8C"/>
    <w:lvl w:ilvl="0" w:tplc="6CB278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E6744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A9C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D49C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497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03F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2E6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E17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014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84537162">
    <w:abstractNumId w:val="1"/>
  </w:num>
  <w:num w:numId="2" w16cid:durableId="796069538">
    <w:abstractNumId w:val="2"/>
  </w:num>
  <w:num w:numId="3" w16cid:durableId="1029919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F05"/>
    <w:rsid w:val="000128C9"/>
    <w:rsid w:val="000307ED"/>
    <w:rsid w:val="000A7069"/>
    <w:rsid w:val="000B4DFB"/>
    <w:rsid w:val="000E478B"/>
    <w:rsid w:val="000E7103"/>
    <w:rsid w:val="00100602"/>
    <w:rsid w:val="001163E7"/>
    <w:rsid w:val="00147DA5"/>
    <w:rsid w:val="001775D5"/>
    <w:rsid w:val="001A23EA"/>
    <w:rsid w:val="001D2355"/>
    <w:rsid w:val="00255643"/>
    <w:rsid w:val="002974FA"/>
    <w:rsid w:val="002E0173"/>
    <w:rsid w:val="00333208"/>
    <w:rsid w:val="00411659"/>
    <w:rsid w:val="00435B4E"/>
    <w:rsid w:val="0043771B"/>
    <w:rsid w:val="00507C4A"/>
    <w:rsid w:val="00512B51"/>
    <w:rsid w:val="00570C53"/>
    <w:rsid w:val="005C4311"/>
    <w:rsid w:val="005E1464"/>
    <w:rsid w:val="00604B3F"/>
    <w:rsid w:val="0064534F"/>
    <w:rsid w:val="006E676F"/>
    <w:rsid w:val="007A79D8"/>
    <w:rsid w:val="008454E1"/>
    <w:rsid w:val="00846886"/>
    <w:rsid w:val="00872F96"/>
    <w:rsid w:val="008F400D"/>
    <w:rsid w:val="00A07598"/>
    <w:rsid w:val="00A202F9"/>
    <w:rsid w:val="00A74F9A"/>
    <w:rsid w:val="00A84BC8"/>
    <w:rsid w:val="00A90EF9"/>
    <w:rsid w:val="00AC0AFC"/>
    <w:rsid w:val="00AC3167"/>
    <w:rsid w:val="00AF02B8"/>
    <w:rsid w:val="00AF5598"/>
    <w:rsid w:val="00B27EAD"/>
    <w:rsid w:val="00B84F05"/>
    <w:rsid w:val="00BD1432"/>
    <w:rsid w:val="00C60A05"/>
    <w:rsid w:val="00D02257"/>
    <w:rsid w:val="00F54D48"/>
    <w:rsid w:val="00FE4D3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40A16"/>
  <w15:docId w15:val="{42EA63E9-D67D-4B37-B357-0AE4D7EDF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7"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42"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3"/>
      </w:numPr>
      <w:spacing w:after="68" w:line="259" w:lineRule="auto"/>
      <w:ind w:left="3374" w:right="3306" w:hanging="10"/>
      <w:outlineLvl w:val="1"/>
    </w:pPr>
    <w:rPr>
      <w:rFonts w:ascii="Times New Roman" w:eastAsia="Times New Roman" w:hAnsi="Times New Roman" w:cs="Times New Roman"/>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5"/>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47DA5"/>
    <w:rPr>
      <w:color w:val="467886" w:themeColor="hyperlink"/>
      <w:u w:val="single"/>
    </w:rPr>
  </w:style>
  <w:style w:type="character" w:styleId="UnresolvedMention">
    <w:name w:val="Unresolved Mention"/>
    <w:basedOn w:val="DefaultParagraphFont"/>
    <w:uiPriority w:val="99"/>
    <w:semiHidden/>
    <w:unhideWhenUsed/>
    <w:rsid w:val="00147DA5"/>
    <w:rPr>
      <w:color w:val="605E5C"/>
      <w:shd w:val="clear" w:color="auto" w:fill="E1DFDD"/>
    </w:rPr>
  </w:style>
  <w:style w:type="table" w:styleId="GridTable4-Accent5">
    <w:name w:val="Grid Table 4 Accent 5"/>
    <w:basedOn w:val="TableNormal"/>
    <w:uiPriority w:val="49"/>
    <w:rsid w:val="00AC0AF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ar23354/DL-Lab06.git"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53</Words>
  <Characters>297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Roberto Siekavizza</cp:lastModifiedBy>
  <cp:revision>25</cp:revision>
  <dcterms:created xsi:type="dcterms:W3CDTF">2026-07-31T04:43:00Z</dcterms:created>
  <dcterms:modified xsi:type="dcterms:W3CDTF">2026-09-30T02:55:00Z</dcterms:modified>
</cp:coreProperties>
</file>