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5EB2" w14:textId="77777777" w:rsidR="0079640A" w:rsidRDefault="0079640A" w:rsidP="0079640A">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Privilege Tree:</w:t>
      </w:r>
    </w:p>
    <w:p w14:paraId="3479865E" w14:textId="6B6EB228" w:rsidR="0079640A" w:rsidRDefault="0079640A" w:rsidP="0079640A">
      <w:pPr>
        <w:pStyle w:val="NormalWeb"/>
        <w:shd w:val="clear" w:color="auto" w:fill="FFFFFF"/>
        <w:spacing w:before="0" w:beforeAutospacing="0"/>
        <w:rPr>
          <w:rFonts w:ascii="Courier New" w:hAnsi="Courier New" w:cs="Courier New"/>
          <w:color w:val="212529"/>
        </w:rPr>
      </w:pPr>
      <w:r>
        <w:rPr>
          <w:rFonts w:ascii="Courier New" w:hAnsi="Courier New" w:cs="Courier New"/>
          <w:noProof/>
          <w:color w:val="212529"/>
        </w:rPr>
        <mc:AlternateContent>
          <mc:Choice Requires="wps">
            <w:drawing>
              <wp:inline distT="0" distB="0" distL="0" distR="0" wp14:anchorId="68EE3E55" wp14:editId="26D8EFA7">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C3B2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Courier New" w:hAnsi="Courier New" w:cs="Courier New"/>
          <w:noProof/>
          <w:color w:val="212529"/>
        </w:rPr>
        <w:drawing>
          <wp:inline distT="0" distB="0" distL="0" distR="0" wp14:anchorId="16DA26C3" wp14:editId="33897D6A">
            <wp:extent cx="5943600" cy="26028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r>
        <w:rPr>
          <w:rFonts w:ascii="Courier New" w:hAnsi="Courier New" w:cs="Courier New"/>
          <w:noProof/>
          <w:color w:val="212529"/>
        </w:rPr>
        <mc:AlternateContent>
          <mc:Choice Requires="wps">
            <w:drawing>
              <wp:inline distT="0" distB="0" distL="0" distR="0" wp14:anchorId="4A0DBF30" wp14:editId="5F7C512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220A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524845D" w14:textId="77777777" w:rsidR="0079640A" w:rsidRDefault="0079640A" w:rsidP="0079640A">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br/>
      </w:r>
      <w:r>
        <w:rPr>
          <w:rStyle w:val="Strong"/>
          <w:rFonts w:ascii="Courier New" w:hAnsi="Courier New" w:cs="Courier New"/>
          <w:color w:val="212529"/>
        </w:rPr>
        <w:t>There are two main privilege escalation variants:</w:t>
      </w:r>
    </w:p>
    <w:p w14:paraId="54F6B0CF" w14:textId="77777777" w:rsidR="0079640A" w:rsidRDefault="0079640A" w:rsidP="0079640A">
      <w:pPr>
        <w:pStyle w:val="NormalWeb"/>
        <w:shd w:val="clear" w:color="auto" w:fill="FFFFFF"/>
        <w:spacing w:before="0" w:beforeAutospacing="0"/>
        <w:rPr>
          <w:rFonts w:ascii="Courier New" w:hAnsi="Courier New" w:cs="Courier New"/>
          <w:color w:val="212529"/>
        </w:rPr>
      </w:pPr>
      <w:r>
        <w:rPr>
          <w:rStyle w:val="Strong"/>
          <w:rFonts w:ascii="Courier New" w:hAnsi="Courier New" w:cs="Courier New"/>
          <w:color w:val="212529"/>
        </w:rPr>
        <w:t>Horizontal privilege escalation:</w:t>
      </w:r>
      <w:r>
        <w:rPr>
          <w:rFonts w:ascii="Courier New" w:hAnsi="Courier New" w:cs="Courier New"/>
          <w:color w:val="212529"/>
        </w:rPr>
        <w:t> This is where you expand your reach over the compromised system by taking over a different user who is on the same privilege level as you. For instance, a normal user hijacking another normal user (rather than elevating to super user). This allows you to inherit whatever files and access that user has. This can be used, for example, to gain access to another normal privilege user, that happens to have an SUID file attached to their home directory (more on these later) which can then be used to get super user access. [Travel sideways on the tree]</w:t>
      </w:r>
      <w:r>
        <w:rPr>
          <w:rFonts w:ascii="Courier New" w:hAnsi="Courier New" w:cs="Courier New"/>
          <w:color w:val="212529"/>
        </w:rPr>
        <w:br/>
      </w:r>
    </w:p>
    <w:p w14:paraId="16E9EAEA" w14:textId="77777777" w:rsidR="0079640A" w:rsidRDefault="0079640A" w:rsidP="0079640A">
      <w:pPr>
        <w:pStyle w:val="NormalWeb"/>
        <w:shd w:val="clear" w:color="auto" w:fill="FFFFFF"/>
        <w:spacing w:before="0" w:beforeAutospacing="0"/>
        <w:rPr>
          <w:rFonts w:ascii="Courier New" w:hAnsi="Courier New" w:cs="Courier New"/>
          <w:color w:val="212529"/>
        </w:rPr>
      </w:pPr>
      <w:r>
        <w:rPr>
          <w:rStyle w:val="Strong"/>
          <w:rFonts w:ascii="Courier New" w:hAnsi="Courier New" w:cs="Courier New"/>
          <w:color w:val="212529"/>
        </w:rPr>
        <w:t>Vertical privilege escalation (privilege elevation):</w:t>
      </w:r>
      <w:r>
        <w:rPr>
          <w:rFonts w:ascii="Courier New" w:hAnsi="Courier New" w:cs="Courier New"/>
          <w:b/>
          <w:bCs/>
          <w:color w:val="212529"/>
        </w:rPr>
        <w:t> </w:t>
      </w:r>
      <w:r>
        <w:rPr>
          <w:rFonts w:ascii="Courier New" w:hAnsi="Courier New" w:cs="Courier New"/>
          <w:color w:val="212529"/>
        </w:rPr>
        <w:t>This is where you attempt to gain higher privileges or access, with an existing account that you have already compromised. For local privilege escalation attacks this might mean hijacking an account with administrator privileges or root privileges. [Travel up on the tree]</w:t>
      </w:r>
    </w:p>
    <w:p w14:paraId="6E5155F0" w14:textId="77777777" w:rsidR="0079640A" w:rsidRDefault="0079640A"/>
    <w:sectPr w:rsidR="0079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0A"/>
    <w:rsid w:val="007964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00A4"/>
  <w15:chartTrackingRefBased/>
  <w15:docId w15:val="{14A8B4AB-BCBE-4F41-AFB2-6D7FF86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4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85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 almustafa</dc:creator>
  <cp:keywords/>
  <dc:description/>
  <cp:lastModifiedBy>براء عصمت عبدالحليم المصطفى</cp:lastModifiedBy>
  <cp:revision>1</cp:revision>
  <dcterms:created xsi:type="dcterms:W3CDTF">2021-11-08T21:08:00Z</dcterms:created>
  <dcterms:modified xsi:type="dcterms:W3CDTF">2021-11-08T21:12:00Z</dcterms:modified>
</cp:coreProperties>
</file>