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Chapter Seven: Testing and Evaluation</w:t>
      </w:r>
    </w:p>
    <w:p>
      <w:pPr>
        <w:jc w:val="left"/>
      </w:pPr>
      <w:r>
        <w:rPr>
          <w:rFonts w:ascii="Times New Roman" w:hAnsi="Times New Roman"/>
          <w:b w:val="0"/>
          <w:sz w:val="28"/>
        </w:rPr>
        <w:t>This chapter aims to prove that UPPMS works as required. It presents the test plan, types of tests, test diagrams, results and analysis, quality metrics, and user testing. Details are completed in Appendix C.</w:t>
      </w:r>
    </w:p>
    <w:p>
      <w:pPr>
        <w:jc w:val="left"/>
      </w:pPr>
      <w:r>
        <w:rPr>
          <w:rFonts w:ascii="Times New Roman" w:hAnsi="Times New Roman"/>
          <w:b/>
          <w:sz w:val="32"/>
        </w:rPr>
        <w:t>7-1 Test Plan</w:t>
      </w:r>
    </w:p>
    <w:p>
      <w:pPr>
        <w:jc w:val="left"/>
      </w:pPr>
      <w:r>
        <w:rPr>
          <w:rFonts w:ascii="Times New Roman" w:hAnsi="Times New Roman"/>
          <w:b w:val="0"/>
          <w:sz w:val="28"/>
        </w:rPr>
        <w:t>What / When / Tools / Who? (See Appendix C).</w:t>
      </w:r>
    </w:p>
    <w:p>
      <w:pPr>
        <w:jc w:val="center"/>
      </w:pPr>
      <w:r>
        <w:rPr>
          <w:rFonts w:ascii="Times New Roman" w:hAnsi="Times New Roman"/>
          <w:b/>
          <w:sz w:val="28"/>
        </w:rPr>
        <w:t>Figure 7-1. Test Plan Flow Diagram — `diagrams-en/01-test-plan-flow.png`</w:t>
      </w:r>
    </w:p>
    <w:p>
      <w:pPr>
        <w:jc w:val="center"/>
      </w:pPr>
      <w:r>
        <w:rPr>
          <w:rFonts w:ascii="Times New Roman" w:hAnsi="Times New Roman"/>
          <w:b/>
          <w:sz w:val="28"/>
        </w:rPr>
        <w:t>Table 7-1. Test Scope</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Item</w:t>
            </w:r>
          </w:p>
        </w:tc>
        <w:tc>
          <w:tcPr>
            <w:tcW w:type="dxa" w:w="4680"/>
          </w:tcPr>
          <w:p>
            <w:r>
              <w:rPr>
                <w:rFonts w:ascii="Times New Roman" w:hAnsi="Times New Roman"/>
                <w:b/>
                <w:sz w:val="22"/>
              </w:rPr>
              <w:t>Details</w:t>
            </w:r>
          </w:p>
        </w:tc>
      </w:tr>
      <w:tr>
        <w:tc>
          <w:tcPr>
            <w:tcW w:type="dxa" w:w="4680"/>
          </w:tcPr>
          <w:p>
            <w:r>
              <w:rPr>
                <w:rFonts w:ascii="Times New Roman" w:hAnsi="Times New Roman"/>
                <w:b w:val="0"/>
                <w:sz w:val="22"/>
              </w:rPr>
              <w:t>What will be tested</w:t>
            </w:r>
          </w:p>
        </w:tc>
        <w:tc>
          <w:tcPr>
            <w:tcW w:type="dxa" w:w="4680"/>
          </w:tcPr>
          <w:p>
            <w:r>
              <w:rPr>
                <w:rFonts w:ascii="Times New Roman" w:hAnsi="Times New Roman"/>
                <w:b w:val="0"/>
                <w:sz w:val="22"/>
              </w:rPr>
              <w:t>Backend services, DB integration, API, isolation, XML, proposals, tracks, committees, genetic scheduling, SPU acceptance</w:t>
            </w:r>
          </w:p>
        </w:tc>
      </w:tr>
      <w:tr>
        <w:tc>
          <w:tcPr>
            <w:tcW w:type="dxa" w:w="4680"/>
          </w:tcPr>
          <w:p>
            <w:r>
              <w:rPr>
                <w:rFonts w:ascii="Times New Roman" w:hAnsi="Times New Roman"/>
                <w:b w:val="0"/>
                <w:sz w:val="22"/>
              </w:rPr>
              <w:t>What will not be fully tested here</w:t>
            </w:r>
          </w:p>
        </w:tc>
        <w:tc>
          <w:tcPr>
            <w:tcW w:type="dxa" w:w="4680"/>
          </w:tcPr>
          <w:p>
            <w:r>
              <w:rPr>
                <w:rFonts w:ascii="Times New Roman" w:hAnsi="Times New Roman"/>
                <w:b w:val="0"/>
                <w:sz w:val="22"/>
              </w:rPr>
              <w:t>Exhaustive multi-browser compatibility and large-scale production stress</w:t>
            </w:r>
          </w:p>
        </w:tc>
      </w:tr>
      <w:tr>
        <w:tc>
          <w:tcPr>
            <w:tcW w:type="dxa" w:w="4680"/>
          </w:tcPr>
          <w:p>
            <w:r>
              <w:rPr>
                <w:rFonts w:ascii="Times New Roman" w:hAnsi="Times New Roman"/>
                <w:b w:val="0"/>
                <w:sz w:val="22"/>
              </w:rPr>
              <w:t>When</w:t>
            </w:r>
          </w:p>
        </w:tc>
        <w:tc>
          <w:tcPr>
            <w:tcW w:type="dxa" w:w="4680"/>
          </w:tcPr>
          <w:p>
            <w:r>
              <w:rPr>
                <w:rFonts w:ascii="Times New Roman" w:hAnsi="Times New Roman"/>
                <w:b w:val="0"/>
                <w:sz w:val="22"/>
              </w:rPr>
              <w:t>Each Sprint, phase end, before delivery</w:t>
            </w:r>
          </w:p>
        </w:tc>
      </w:tr>
      <w:tr>
        <w:tc>
          <w:tcPr>
            <w:tcW w:type="dxa" w:w="4680"/>
          </w:tcPr>
          <w:p>
            <w:r>
              <w:rPr>
                <w:rFonts w:ascii="Times New Roman" w:hAnsi="Times New Roman"/>
                <w:b w:val="0"/>
                <w:sz w:val="22"/>
              </w:rPr>
              <w:t>Tools</w:t>
            </w:r>
          </w:p>
        </w:tc>
        <w:tc>
          <w:tcPr>
            <w:tcW w:type="dxa" w:w="4680"/>
          </w:tcPr>
          <w:p>
            <w:r>
              <w:rPr>
                <w:rFonts w:ascii="Times New Roman" w:hAnsi="Times New Roman"/>
                <w:b w:val="0"/>
                <w:sz w:val="22"/>
              </w:rPr>
              <w:t>PHPUnit 10, MySQL, React manual checks</w:t>
            </w:r>
          </w:p>
        </w:tc>
      </w:tr>
      <w:tr>
        <w:tc>
          <w:tcPr>
            <w:tcW w:type="dxa" w:w="4680"/>
          </w:tcPr>
          <w:p>
            <w:r>
              <w:rPr>
                <w:rFonts w:ascii="Times New Roman" w:hAnsi="Times New Roman"/>
                <w:b w:val="0"/>
                <w:sz w:val="22"/>
              </w:rPr>
              <w:t>Responsible</w:t>
            </w:r>
          </w:p>
        </w:tc>
        <w:tc>
          <w:tcPr>
            <w:tcW w:type="dxa" w:w="4680"/>
          </w:tcPr>
          <w:p>
            <w:r>
              <w:rPr>
                <w:rFonts w:ascii="Times New Roman" w:hAnsi="Times New Roman"/>
                <w:b w:val="0"/>
                <w:sz w:val="22"/>
              </w:rPr>
              <w:t>Dev team, supervisor, pilot users</w:t>
            </w:r>
          </w:p>
        </w:tc>
      </w:tr>
    </w:tbl>
    <w:p/>
    <w:p>
      <w:pPr>
        <w:jc w:val="center"/>
      </w:pPr>
      <w:r>
        <w:rPr>
          <w:rFonts w:ascii="Times New Roman" w:hAnsi="Times New Roman"/>
          <w:b/>
          <w:sz w:val="28"/>
        </w:rPr>
        <w:t>Table 7-2. Testing Responsibilities and Schedule</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Phase</w:t>
            </w:r>
          </w:p>
        </w:tc>
        <w:tc>
          <w:tcPr>
            <w:tcW w:type="dxa" w:w="3120"/>
          </w:tcPr>
          <w:p>
            <w:r>
              <w:rPr>
                <w:rFonts w:ascii="Times New Roman" w:hAnsi="Times New Roman"/>
                <w:b/>
                <w:sz w:val="22"/>
              </w:rPr>
              <w:t>Owner</w:t>
            </w:r>
          </w:p>
        </w:tc>
        <w:tc>
          <w:tcPr>
            <w:tcW w:type="dxa" w:w="3120"/>
          </w:tcPr>
          <w:p>
            <w:r>
              <w:rPr>
                <w:rFonts w:ascii="Times New Roman" w:hAnsi="Times New Roman"/>
                <w:b/>
                <w:sz w:val="22"/>
              </w:rPr>
              <w:t>Activity</w:t>
            </w:r>
          </w:p>
        </w:tc>
      </w:tr>
      <w:tr>
        <w:tc>
          <w:tcPr>
            <w:tcW w:type="dxa" w:w="3120"/>
          </w:tcPr>
          <w:p>
            <w:r>
              <w:rPr>
                <w:rFonts w:ascii="Times New Roman" w:hAnsi="Times New Roman"/>
                <w:b w:val="0"/>
                <w:sz w:val="22"/>
              </w:rPr>
              <w:t>Sprint</w:t>
            </w:r>
          </w:p>
        </w:tc>
        <w:tc>
          <w:tcPr>
            <w:tcW w:type="dxa" w:w="3120"/>
          </w:tcPr>
          <w:p>
            <w:r>
              <w:rPr>
                <w:rFonts w:ascii="Times New Roman" w:hAnsi="Times New Roman"/>
                <w:b w:val="0"/>
                <w:sz w:val="22"/>
              </w:rPr>
              <w:t>Development team</w:t>
            </w:r>
          </w:p>
        </w:tc>
        <w:tc>
          <w:tcPr>
            <w:tcW w:type="dxa" w:w="3120"/>
          </w:tcPr>
          <w:p>
            <w:r>
              <w:rPr>
                <w:rFonts w:ascii="Times New Roman" w:hAnsi="Times New Roman"/>
                <w:b w:val="0"/>
                <w:sz w:val="22"/>
              </w:rPr>
              <w:t>Feature-related unit/system tests</w:t>
            </w:r>
          </w:p>
        </w:tc>
      </w:tr>
      <w:tr>
        <w:tc>
          <w:tcPr>
            <w:tcW w:type="dxa" w:w="3120"/>
          </w:tcPr>
          <w:p>
            <w:r>
              <w:rPr>
                <w:rFonts w:ascii="Times New Roman" w:hAnsi="Times New Roman"/>
                <w:b w:val="0"/>
                <w:sz w:val="22"/>
              </w:rPr>
              <w:t>Phase end</w:t>
            </w:r>
          </w:p>
        </w:tc>
        <w:tc>
          <w:tcPr>
            <w:tcW w:type="dxa" w:w="3120"/>
          </w:tcPr>
          <w:p>
            <w:r>
              <w:rPr>
                <w:rFonts w:ascii="Times New Roman" w:hAnsi="Times New Roman"/>
                <w:b w:val="0"/>
                <w:sz w:val="22"/>
              </w:rPr>
              <w:t>Development team</w:t>
            </w:r>
          </w:p>
        </w:tc>
        <w:tc>
          <w:tcPr>
            <w:tcW w:type="dxa" w:w="3120"/>
          </w:tcPr>
          <w:p>
            <w:r>
              <w:rPr>
                <w:rFonts w:ascii="Times New Roman" w:hAnsi="Times New Roman"/>
                <w:b w:val="0"/>
                <w:sz w:val="22"/>
              </w:rPr>
              <w:t>Full suite + regression</w:t>
            </w:r>
          </w:p>
        </w:tc>
      </w:tr>
      <w:tr>
        <w:tc>
          <w:tcPr>
            <w:tcW w:type="dxa" w:w="3120"/>
          </w:tcPr>
          <w:p>
            <w:r>
              <w:rPr>
                <w:rFonts w:ascii="Times New Roman" w:hAnsi="Times New Roman"/>
                <w:b w:val="0"/>
                <w:sz w:val="22"/>
              </w:rPr>
              <w:t>Before delivery</w:t>
            </w:r>
          </w:p>
        </w:tc>
        <w:tc>
          <w:tcPr>
            <w:tcW w:type="dxa" w:w="3120"/>
          </w:tcPr>
          <w:p>
            <w:r>
              <w:rPr>
                <w:rFonts w:ascii="Times New Roman" w:hAnsi="Times New Roman"/>
                <w:b w:val="0"/>
                <w:sz w:val="22"/>
              </w:rPr>
              <w:t>Team + pilots</w:t>
            </w:r>
          </w:p>
        </w:tc>
        <w:tc>
          <w:tcPr>
            <w:tcW w:type="dxa" w:w="3120"/>
          </w:tcPr>
          <w:p>
            <w:r>
              <w:rPr>
                <w:rFonts w:ascii="Times New Roman" w:hAnsi="Times New Roman"/>
                <w:b w:val="0"/>
                <w:sz w:val="22"/>
              </w:rPr>
              <w:t>Acceptance / user testing</w:t>
            </w:r>
          </w:p>
        </w:tc>
      </w:tr>
    </w:tbl>
    <w:p/>
    <w:p>
      <w:pPr>
        <w:jc w:val="left"/>
      </w:pPr>
      <w:r>
        <w:rPr>
          <w:rFonts w:ascii="Times New Roman" w:hAnsi="Times New Roman"/>
          <w:b/>
          <w:sz w:val="32"/>
        </w:rPr>
        <w:t>7-2 Types of Tests</w:t>
      </w:r>
    </w:p>
    <w:p>
      <w:pPr>
        <w:jc w:val="left"/>
      </w:pPr>
      <w:r>
        <w:rPr>
          <w:rFonts w:ascii="Times New Roman" w:hAnsi="Times New Roman"/>
          <w:b w:val="0"/>
          <w:sz w:val="28"/>
        </w:rPr>
        <w:t>Unit, Integration, System, Acceptance, Performance/Stress, Security, Usability, Compatibility, Regression.</w:t>
      </w:r>
    </w:p>
    <w:p>
      <w:pPr>
        <w:jc w:val="center"/>
      </w:pPr>
      <w:r>
        <w:rPr>
          <w:rFonts w:ascii="Times New Roman" w:hAnsi="Times New Roman"/>
          <w:b/>
          <w:sz w:val="28"/>
        </w:rPr>
        <w:t>Table 7-3. Types of Tests Applied in UPPMS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Test Type</w:t>
            </w:r>
          </w:p>
        </w:tc>
        <w:tc>
          <w:tcPr>
            <w:tcW w:type="dxa" w:w="3120"/>
          </w:tcPr>
          <w:p>
            <w:r>
              <w:rPr>
                <w:rFonts w:ascii="Times New Roman" w:hAnsi="Times New Roman"/>
                <w:b/>
                <w:sz w:val="22"/>
              </w:rPr>
              <w:t>Purpose</w:t>
            </w:r>
          </w:p>
        </w:tc>
        <w:tc>
          <w:tcPr>
            <w:tcW w:type="dxa" w:w="3120"/>
          </w:tcPr>
          <w:p>
            <w:r>
              <w:rPr>
                <w:rFonts w:ascii="Times New Roman" w:hAnsi="Times New Roman"/>
                <w:b/>
                <w:sz w:val="22"/>
              </w:rPr>
              <w:t>Tool / Approach</w:t>
            </w:r>
          </w:p>
        </w:tc>
      </w:tr>
      <w:tr>
        <w:tc>
          <w:tcPr>
            <w:tcW w:type="dxa" w:w="3120"/>
          </w:tcPr>
          <w:p>
            <w:r>
              <w:rPr>
                <w:rFonts w:ascii="Times New Roman" w:hAnsi="Times New Roman"/>
                <w:b w:val="0"/>
                <w:sz w:val="22"/>
              </w:rPr>
              <w:t>Unit</w:t>
            </w:r>
          </w:p>
        </w:tc>
        <w:tc>
          <w:tcPr>
            <w:tcW w:type="dxa" w:w="3120"/>
          </w:tcPr>
          <w:p>
            <w:r>
              <w:rPr>
                <w:rFonts w:ascii="Times New Roman" w:hAnsi="Times New Roman"/>
                <w:b w:val="0"/>
                <w:sz w:val="22"/>
              </w:rPr>
              <w:t>Fitness/GA/Track/XML units</w:t>
            </w:r>
          </w:p>
        </w:tc>
        <w:tc>
          <w:tcPr>
            <w:tcW w:type="dxa" w:w="3120"/>
          </w:tcPr>
          <w:p>
            <w:r>
              <w:rPr>
                <w:rFonts w:ascii="Times New Roman" w:hAnsi="Times New Roman"/>
                <w:b w:val="0"/>
                <w:sz w:val="22"/>
              </w:rPr>
              <w:t>PHPUnit Unit (50)</w:t>
            </w:r>
          </w:p>
        </w:tc>
      </w:tr>
      <w:tr>
        <w:tc>
          <w:tcPr>
            <w:tcW w:type="dxa" w:w="3120"/>
          </w:tcPr>
          <w:p>
            <w:r>
              <w:rPr>
                <w:rFonts w:ascii="Times New Roman" w:hAnsi="Times New Roman"/>
                <w:b w:val="0"/>
                <w:sz w:val="22"/>
              </w:rPr>
              <w:t>Integration</w:t>
            </w:r>
          </w:p>
        </w:tc>
        <w:tc>
          <w:tcPr>
            <w:tcW w:type="dxa" w:w="3120"/>
          </w:tcPr>
          <w:p>
            <w:r>
              <w:rPr>
                <w:rFonts w:ascii="Times New Roman" w:hAnsi="Times New Roman"/>
                <w:b w:val="0"/>
                <w:sz w:val="22"/>
              </w:rPr>
              <w:t>Services + DB</w:t>
            </w:r>
          </w:p>
        </w:tc>
        <w:tc>
          <w:tcPr>
            <w:tcW w:type="dxa" w:w="3120"/>
          </w:tcPr>
          <w:p>
            <w:r>
              <w:rPr>
                <w:rFonts w:ascii="Times New Roman" w:hAnsi="Times New Roman"/>
                <w:b w:val="0"/>
                <w:sz w:val="22"/>
              </w:rPr>
              <w:t>Feature/Unit + Transactions</w:t>
            </w:r>
          </w:p>
        </w:tc>
      </w:tr>
      <w:tr>
        <w:tc>
          <w:tcPr>
            <w:tcW w:type="dxa" w:w="3120"/>
          </w:tcPr>
          <w:p>
            <w:r>
              <w:rPr>
                <w:rFonts w:ascii="Times New Roman" w:hAnsi="Times New Roman"/>
                <w:b w:val="0"/>
                <w:sz w:val="22"/>
              </w:rPr>
              <w:t>System</w:t>
            </w:r>
          </w:p>
        </w:tc>
        <w:tc>
          <w:tcPr>
            <w:tcW w:type="dxa" w:w="3120"/>
          </w:tcPr>
          <w:p>
            <w:r>
              <w:rPr>
                <w:rFonts w:ascii="Times New Roman" w:hAnsi="Times New Roman"/>
                <w:b w:val="0"/>
                <w:sz w:val="22"/>
              </w:rPr>
              <w:t>Full API flows</w:t>
            </w:r>
          </w:p>
        </w:tc>
        <w:tc>
          <w:tcPr>
            <w:tcW w:type="dxa" w:w="3120"/>
          </w:tcPr>
          <w:p>
            <w:r>
              <w:rPr>
                <w:rFonts w:ascii="Times New Roman" w:hAnsi="Times New Roman"/>
                <w:b w:val="0"/>
                <w:sz w:val="22"/>
              </w:rPr>
              <w:t>PHPUnit Feature (91)</w:t>
            </w:r>
          </w:p>
        </w:tc>
      </w:tr>
      <w:tr>
        <w:tc>
          <w:tcPr>
            <w:tcW w:type="dxa" w:w="3120"/>
          </w:tcPr>
          <w:p>
            <w:r>
              <w:rPr>
                <w:rFonts w:ascii="Times New Roman" w:hAnsi="Times New Roman"/>
                <w:b w:val="0"/>
                <w:sz w:val="22"/>
              </w:rPr>
              <w:t>Acceptance</w:t>
            </w:r>
          </w:p>
        </w:tc>
        <w:tc>
          <w:tcPr>
            <w:tcW w:type="dxa" w:w="3120"/>
          </w:tcPr>
          <w:p>
            <w:r>
              <w:rPr>
                <w:rFonts w:ascii="Times New Roman" w:hAnsi="Times New Roman"/>
                <w:b w:val="0"/>
                <w:sz w:val="22"/>
              </w:rPr>
              <w:t>Admin/Supervisor/Student</w:t>
            </w:r>
          </w:p>
        </w:tc>
        <w:tc>
          <w:tcPr>
            <w:tcW w:type="dxa" w:w="3120"/>
          </w:tcPr>
          <w:p>
            <w:r>
              <w:rPr>
                <w:rFonts w:ascii="Times New Roman" w:hAnsi="Times New Roman"/>
                <w:b w:val="0"/>
                <w:sz w:val="22"/>
              </w:rPr>
              <w:t>Manual + SpuCampusDemoSeeder</w:t>
            </w:r>
          </w:p>
        </w:tc>
      </w:tr>
      <w:tr>
        <w:tc>
          <w:tcPr>
            <w:tcW w:type="dxa" w:w="3120"/>
          </w:tcPr>
          <w:p>
            <w:r>
              <w:rPr>
                <w:rFonts w:ascii="Times New Roman" w:hAnsi="Times New Roman"/>
                <w:b w:val="0"/>
                <w:sz w:val="22"/>
              </w:rPr>
              <w:t>Performance/Stress</w:t>
            </w:r>
          </w:p>
        </w:tc>
        <w:tc>
          <w:tcPr>
            <w:tcW w:type="dxa" w:w="3120"/>
          </w:tcPr>
          <w:p>
            <w:r>
              <w:rPr>
                <w:rFonts w:ascii="Times New Roman" w:hAnsi="Times New Roman"/>
                <w:b w:val="0"/>
                <w:sz w:val="22"/>
              </w:rPr>
              <w:t>GA under denser load</w:t>
            </w:r>
          </w:p>
        </w:tc>
        <w:tc>
          <w:tcPr>
            <w:tcW w:type="dxa" w:w="3120"/>
          </w:tcPr>
          <w:p>
            <w:r>
              <w:rPr>
                <w:rFonts w:ascii="Times New Roman" w:hAnsi="Times New Roman"/>
                <w:b w:val="0"/>
                <w:sz w:val="22"/>
              </w:rPr>
              <w:t>Campus Demo GA runs</w:t>
            </w:r>
          </w:p>
        </w:tc>
      </w:tr>
      <w:tr>
        <w:tc>
          <w:tcPr>
            <w:tcW w:type="dxa" w:w="3120"/>
          </w:tcPr>
          <w:p>
            <w:r>
              <w:rPr>
                <w:rFonts w:ascii="Times New Roman" w:hAnsi="Times New Roman"/>
                <w:b w:val="0"/>
                <w:sz w:val="22"/>
              </w:rPr>
              <w:t>Security</w:t>
            </w:r>
          </w:p>
        </w:tc>
        <w:tc>
          <w:tcPr>
            <w:tcW w:type="dxa" w:w="3120"/>
          </w:tcPr>
          <w:p>
            <w:r>
              <w:rPr>
                <w:rFonts w:ascii="Times New Roman" w:hAnsi="Times New Roman"/>
                <w:b w:val="0"/>
                <w:sz w:val="22"/>
              </w:rPr>
              <w:t>Isolation/RBAC/XML</w:t>
            </w:r>
          </w:p>
        </w:tc>
        <w:tc>
          <w:tcPr>
            <w:tcW w:type="dxa" w:w="3120"/>
          </w:tcPr>
          <w:p>
            <w:r>
              <w:rPr>
                <w:rFonts w:ascii="Times New Roman" w:hAnsi="Times New Roman"/>
                <w:b w:val="0"/>
                <w:sz w:val="22"/>
              </w:rPr>
              <w:t>Feature + Middleware</w:t>
            </w:r>
          </w:p>
        </w:tc>
      </w:tr>
      <w:tr>
        <w:tc>
          <w:tcPr>
            <w:tcW w:type="dxa" w:w="3120"/>
          </w:tcPr>
          <w:p>
            <w:r>
              <w:rPr>
                <w:rFonts w:ascii="Times New Roman" w:hAnsi="Times New Roman"/>
                <w:b w:val="0"/>
                <w:sz w:val="22"/>
              </w:rPr>
              <w:t>Usability</w:t>
            </w:r>
          </w:p>
        </w:tc>
        <w:tc>
          <w:tcPr>
            <w:tcW w:type="dxa" w:w="3120"/>
          </w:tcPr>
          <w:p>
            <w:r>
              <w:rPr>
                <w:rFonts w:ascii="Times New Roman" w:hAnsi="Times New Roman"/>
                <w:b w:val="0"/>
                <w:sz w:val="22"/>
              </w:rPr>
              <w:t>UI clarity</w:t>
            </w:r>
          </w:p>
        </w:tc>
        <w:tc>
          <w:tcPr>
            <w:tcW w:type="dxa" w:w="3120"/>
          </w:tcPr>
          <w:p>
            <w:r>
              <w:rPr>
                <w:rFonts w:ascii="Times New Roman" w:hAnsi="Times New Roman"/>
                <w:b w:val="0"/>
                <w:sz w:val="22"/>
              </w:rPr>
              <w:t>User testing</w:t>
            </w:r>
          </w:p>
        </w:tc>
      </w:tr>
      <w:tr>
        <w:tc>
          <w:tcPr>
            <w:tcW w:type="dxa" w:w="3120"/>
          </w:tcPr>
          <w:p>
            <w:r>
              <w:rPr>
                <w:rFonts w:ascii="Times New Roman" w:hAnsi="Times New Roman"/>
                <w:b w:val="0"/>
                <w:sz w:val="22"/>
              </w:rPr>
              <w:t>Compatibility</w:t>
            </w:r>
          </w:p>
        </w:tc>
        <w:tc>
          <w:tcPr>
            <w:tcW w:type="dxa" w:w="3120"/>
          </w:tcPr>
          <w:p>
            <w:r>
              <w:rPr>
                <w:rFonts w:ascii="Times New Roman" w:hAnsi="Times New Roman"/>
                <w:b w:val="0"/>
                <w:sz w:val="22"/>
              </w:rPr>
              <w:t>Chrome/Edge, RTL/LTR</w:t>
            </w:r>
          </w:p>
        </w:tc>
        <w:tc>
          <w:tcPr>
            <w:tcW w:type="dxa" w:w="3120"/>
          </w:tcPr>
          <w:p>
            <w:r>
              <w:rPr>
                <w:rFonts w:ascii="Times New Roman" w:hAnsi="Times New Roman"/>
                <w:b w:val="0"/>
                <w:sz w:val="22"/>
              </w:rPr>
              <w:t>Manual</w:t>
            </w:r>
          </w:p>
        </w:tc>
      </w:tr>
      <w:tr>
        <w:tc>
          <w:tcPr>
            <w:tcW w:type="dxa" w:w="3120"/>
          </w:tcPr>
          <w:p>
            <w:r>
              <w:rPr>
                <w:rFonts w:ascii="Times New Roman" w:hAnsi="Times New Roman"/>
                <w:b w:val="0"/>
                <w:sz w:val="22"/>
              </w:rPr>
              <w:t>Regression</w:t>
            </w:r>
          </w:p>
        </w:tc>
        <w:tc>
          <w:tcPr>
            <w:tcW w:type="dxa" w:w="3120"/>
          </w:tcPr>
          <w:p>
            <w:r>
              <w:rPr>
                <w:rFonts w:ascii="Times New Roman" w:hAnsi="Times New Roman"/>
                <w:b w:val="0"/>
                <w:sz w:val="22"/>
              </w:rPr>
              <w:t>No breakage</w:t>
            </w:r>
          </w:p>
        </w:tc>
        <w:tc>
          <w:tcPr>
            <w:tcW w:type="dxa" w:w="3120"/>
          </w:tcPr>
          <w:p>
            <w:r>
              <w:rPr>
                <w:rFonts w:ascii="Times New Roman" w:hAnsi="Times New Roman"/>
                <w:b w:val="0"/>
                <w:sz w:val="22"/>
              </w:rPr>
              <w:t>phpunit</w:t>
            </w:r>
          </w:p>
        </w:tc>
      </w:tr>
    </w:tbl>
    <w:p/>
    <w:p>
      <w:pPr>
        <w:jc w:val="center"/>
      </w:pPr>
      <w:r>
        <w:rPr>
          <w:rFonts w:ascii="Times New Roman" w:hAnsi="Times New Roman"/>
          <w:b/>
          <w:sz w:val="28"/>
        </w:rPr>
        <w:t>Figure 7-2. UPPMS Test Pyramid — `diagrams-en/02-test-pyramid.png`</w:t>
      </w:r>
    </w:p>
    <w:p>
      <w:pPr>
        <w:jc w:val="left"/>
      </w:pPr>
      <w:r>
        <w:rPr>
          <w:rFonts w:ascii="Times New Roman" w:hAnsi="Times New Roman"/>
          <w:b w:val="0"/>
          <w:sz w:val="28"/>
        </w:rPr>
        <w:t>Total automated cases: 141 (Unit: 50 — Feature: 91).</w:t>
      </w:r>
    </w:p>
    <w:p>
      <w:pPr>
        <w:jc w:val="left"/>
      </w:pPr>
      <w:r>
        <w:rPr>
          <w:rFonts w:ascii="Times New Roman" w:hAnsi="Times New Roman"/>
          <w:b/>
          <w:sz w:val="32"/>
        </w:rPr>
        <w:t>7-3 Test Diagrams</w:t>
      </w:r>
    </w:p>
    <w:p>
      <w:pPr>
        <w:jc w:val="center"/>
      </w:pPr>
      <w:r>
        <w:rPr>
          <w:rFonts w:ascii="Times New Roman" w:hAnsi="Times New Roman"/>
          <w:b/>
          <w:sz w:val="28"/>
        </w:rPr>
        <w:t>Figure 7-3. Module Coverage — `diagrams-en/03-test-coverage-modules.png`</w:t>
      </w:r>
    </w:p>
    <w:p>
      <w:pPr>
        <w:jc w:val="center"/>
      </w:pPr>
      <w:r>
        <w:rPr>
          <w:rFonts w:ascii="Times New Roman" w:hAnsi="Times New Roman"/>
          <w:b/>
          <w:sz w:val="28"/>
        </w:rPr>
        <w:t>Table 7-4. Sample Test Cases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Case ID</w:t>
            </w:r>
          </w:p>
        </w:tc>
        <w:tc>
          <w:tcPr>
            <w:tcW w:type="dxa" w:w="2340"/>
          </w:tcPr>
          <w:p>
            <w:r>
              <w:rPr>
                <w:rFonts w:ascii="Times New Roman" w:hAnsi="Times New Roman"/>
                <w:b/>
                <w:sz w:val="22"/>
              </w:rPr>
              <w:t>Description</w:t>
            </w:r>
          </w:p>
        </w:tc>
        <w:tc>
          <w:tcPr>
            <w:tcW w:type="dxa" w:w="2340"/>
          </w:tcPr>
          <w:p>
            <w:r>
              <w:rPr>
                <w:rFonts w:ascii="Times New Roman" w:hAnsi="Times New Roman"/>
                <w:b/>
                <w:sz w:val="22"/>
              </w:rPr>
              <w:t>Inputs</w:t>
            </w:r>
          </w:p>
        </w:tc>
        <w:tc>
          <w:tcPr>
            <w:tcW w:type="dxa" w:w="2340"/>
          </w:tcPr>
          <w:p>
            <w:r>
              <w:rPr>
                <w:rFonts w:ascii="Times New Roman" w:hAnsi="Times New Roman"/>
                <w:b/>
                <w:sz w:val="22"/>
              </w:rPr>
              <w:t>Expected Output</w:t>
            </w:r>
          </w:p>
        </w:tc>
      </w:tr>
      <w:tr>
        <w:tc>
          <w:tcPr>
            <w:tcW w:type="dxa" w:w="2340"/>
          </w:tcPr>
          <w:p>
            <w:r>
              <w:rPr>
                <w:rFonts w:ascii="Times New Roman" w:hAnsi="Times New Roman"/>
                <w:b w:val="0"/>
                <w:sz w:val="22"/>
              </w:rPr>
              <w:t>TC-XML-01</w:t>
            </w:r>
          </w:p>
        </w:tc>
        <w:tc>
          <w:tcPr>
            <w:tcW w:type="dxa" w:w="2340"/>
          </w:tcPr>
          <w:p>
            <w:r>
              <w:rPr>
                <w:rFonts w:ascii="Times New Roman" w:hAnsi="Times New Roman"/>
                <w:b w:val="0"/>
                <w:sz w:val="22"/>
              </w:rPr>
              <w:t>Matching student XML registration</w:t>
            </w:r>
          </w:p>
        </w:tc>
        <w:tc>
          <w:tcPr>
            <w:tcW w:type="dxa" w:w="2340"/>
          </w:tcPr>
          <w:p>
            <w:r>
              <w:rPr>
                <w:rFonts w:ascii="Times New Roman" w:hAnsi="Times New Roman"/>
                <w:b w:val="0"/>
                <w:sz w:val="22"/>
              </w:rPr>
              <w:t>email + number</w:t>
            </w:r>
          </w:p>
        </w:tc>
        <w:tc>
          <w:tcPr>
            <w:tcW w:type="dxa" w:w="2340"/>
          </w:tcPr>
          <w:p>
            <w:r>
              <w:rPr>
                <w:rFonts w:ascii="Times New Roman" w:hAnsi="Times New Roman"/>
                <w:b w:val="0"/>
                <w:sz w:val="22"/>
              </w:rPr>
              <w:t>active</w:t>
            </w:r>
          </w:p>
        </w:tc>
      </w:tr>
      <w:tr>
        <w:tc>
          <w:tcPr>
            <w:tcW w:type="dxa" w:w="2340"/>
          </w:tcPr>
          <w:p>
            <w:r>
              <w:rPr>
                <w:rFonts w:ascii="Times New Roman" w:hAnsi="Times New Roman"/>
                <w:b w:val="0"/>
                <w:sz w:val="22"/>
              </w:rPr>
              <w:t>TC-XML-02</w:t>
            </w:r>
          </w:p>
        </w:tc>
        <w:tc>
          <w:tcPr>
            <w:tcW w:type="dxa" w:w="2340"/>
          </w:tcPr>
          <w:p>
            <w:r>
              <w:rPr>
                <w:rFonts w:ascii="Times New Roman" w:hAnsi="Times New Roman"/>
                <w:b w:val="0"/>
                <w:sz w:val="22"/>
              </w:rPr>
              <w:t>Matching supervisor XML registration</w:t>
            </w:r>
          </w:p>
        </w:tc>
        <w:tc>
          <w:tcPr>
            <w:tcW w:type="dxa" w:w="2340"/>
          </w:tcPr>
          <w:p>
            <w:r>
              <w:rPr>
                <w:rFonts w:ascii="Times New Roman" w:hAnsi="Times New Roman"/>
                <w:b w:val="0"/>
                <w:sz w:val="22"/>
              </w:rPr>
              <w:t>email only</w:t>
            </w:r>
          </w:p>
        </w:tc>
        <w:tc>
          <w:tcPr>
            <w:tcW w:type="dxa" w:w="2340"/>
          </w:tcPr>
          <w:p>
            <w:r>
              <w:rPr>
                <w:rFonts w:ascii="Times New Roman" w:hAnsi="Times New Roman"/>
                <w:b w:val="0"/>
                <w:sz w:val="22"/>
              </w:rPr>
              <w:t>active</w:t>
            </w:r>
          </w:p>
        </w:tc>
      </w:tr>
      <w:tr>
        <w:tc>
          <w:tcPr>
            <w:tcW w:type="dxa" w:w="2340"/>
          </w:tcPr>
          <w:p>
            <w:r>
              <w:rPr>
                <w:rFonts w:ascii="Times New Roman" w:hAnsi="Times New Roman"/>
                <w:b w:val="0"/>
                <w:sz w:val="22"/>
              </w:rPr>
              <w:t>TC-PROP-01</w:t>
            </w:r>
          </w:p>
        </w:tc>
        <w:tc>
          <w:tcPr>
            <w:tcW w:type="dxa" w:w="2340"/>
          </w:tcPr>
          <w:p>
            <w:r>
              <w:rPr>
                <w:rFonts w:ascii="Times New Roman" w:hAnsi="Times New Roman"/>
                <w:b w:val="0"/>
                <w:sz w:val="22"/>
              </w:rPr>
              <w:t>Proposals without early track lock</w:t>
            </w:r>
          </w:p>
        </w:tc>
        <w:tc>
          <w:tcPr>
            <w:tcW w:type="dxa" w:w="2340"/>
          </w:tcPr>
          <w:p>
            <w:r>
              <w:rPr>
                <w:rFonts w:ascii="Times New Roman" w:hAnsi="Times New Roman"/>
                <w:b w:val="0"/>
                <w:sz w:val="22"/>
              </w:rPr>
              <w:t>up to 3 pending</w:t>
            </w:r>
          </w:p>
        </w:tc>
        <w:tc>
          <w:tcPr>
            <w:tcW w:type="dxa" w:w="2340"/>
          </w:tcPr>
          <w:p>
            <w:r>
              <w:rPr>
                <w:rFonts w:ascii="Times New Roman" w:hAnsi="Times New Roman"/>
                <w:b w:val="0"/>
                <w:sz w:val="22"/>
              </w:rPr>
              <w:t>no early track</w:t>
            </w:r>
          </w:p>
        </w:tc>
      </w:tr>
      <w:tr>
        <w:tc>
          <w:tcPr>
            <w:tcW w:type="dxa" w:w="2340"/>
          </w:tcPr>
          <w:p>
            <w:r>
              <w:rPr>
                <w:rFonts w:ascii="Times New Roman" w:hAnsi="Times New Roman"/>
                <w:b w:val="0"/>
                <w:sz w:val="22"/>
              </w:rPr>
              <w:t>TC-PROP-02</w:t>
            </w:r>
          </w:p>
        </w:tc>
        <w:tc>
          <w:tcPr>
            <w:tcW w:type="dxa" w:w="2340"/>
          </w:tcPr>
          <w:p>
            <w:r>
              <w:rPr>
                <w:rFonts w:ascii="Times New Roman" w:hAnsi="Times New Roman"/>
                <w:b w:val="0"/>
                <w:sz w:val="22"/>
              </w:rPr>
              <w:t>Approve proposal</w:t>
            </w:r>
          </w:p>
        </w:tc>
        <w:tc>
          <w:tcPr>
            <w:tcW w:type="dxa" w:w="2340"/>
          </w:tcPr>
          <w:p>
            <w:r>
              <w:rPr>
                <w:rFonts w:ascii="Times New Roman" w:hAnsi="Times New Roman"/>
                <w:b w:val="0"/>
                <w:sz w:val="22"/>
              </w:rPr>
              <w:t>supervisor approve</w:t>
            </w:r>
          </w:p>
        </w:tc>
        <w:tc>
          <w:tcPr>
            <w:tcW w:type="dxa" w:w="2340"/>
          </w:tcPr>
          <w:p>
            <w:r>
              <w:rPr>
                <w:rFonts w:ascii="Times New Roman" w:hAnsi="Times New Roman"/>
                <w:b w:val="0"/>
                <w:sz w:val="22"/>
              </w:rPr>
              <w:t>project + track</w:t>
            </w:r>
          </w:p>
        </w:tc>
      </w:tr>
      <w:tr>
        <w:tc>
          <w:tcPr>
            <w:tcW w:type="dxa" w:w="2340"/>
          </w:tcPr>
          <w:p>
            <w:r>
              <w:rPr>
                <w:rFonts w:ascii="Times New Roman" w:hAnsi="Times New Roman"/>
                <w:b w:val="0"/>
                <w:sz w:val="22"/>
              </w:rPr>
              <w:t>TC-TRACK-01</w:t>
            </w:r>
          </w:p>
        </w:tc>
        <w:tc>
          <w:tcPr>
            <w:tcW w:type="dxa" w:w="2340"/>
          </w:tcPr>
          <w:p>
            <w:r>
              <w:rPr>
                <w:rFonts w:ascii="Times New Roman" w:hAnsi="Times New Roman"/>
                <w:b w:val="0"/>
                <w:sz w:val="22"/>
              </w:rPr>
              <w:t>Prevent prerequisite skip</w:t>
            </w:r>
          </w:p>
        </w:tc>
        <w:tc>
          <w:tcPr>
            <w:tcW w:type="dxa" w:w="2340"/>
          </w:tcPr>
          <w:p>
            <w:r>
              <w:rPr>
                <w:rFonts w:ascii="Times New Roman" w:hAnsi="Times New Roman"/>
                <w:b w:val="0"/>
                <w:sz w:val="22"/>
              </w:rPr>
              <w:t>later stage</w:t>
            </w:r>
          </w:p>
        </w:tc>
        <w:tc>
          <w:tcPr>
            <w:tcW w:type="dxa" w:w="2340"/>
          </w:tcPr>
          <w:p>
            <w:r>
              <w:rPr>
                <w:rFonts w:ascii="Times New Roman" w:hAnsi="Times New Roman"/>
                <w:b w:val="0"/>
                <w:sz w:val="22"/>
              </w:rPr>
              <w:t>reject/lock</w:t>
            </w:r>
          </w:p>
        </w:tc>
      </w:tr>
      <w:tr>
        <w:tc>
          <w:tcPr>
            <w:tcW w:type="dxa" w:w="2340"/>
          </w:tcPr>
          <w:p>
            <w:r>
              <w:rPr>
                <w:rFonts w:ascii="Times New Roman" w:hAnsi="Times New Roman"/>
                <w:b w:val="0"/>
                <w:sz w:val="22"/>
              </w:rPr>
              <w:t>TC-GA-01</w:t>
            </w:r>
          </w:p>
        </w:tc>
        <w:tc>
          <w:tcPr>
            <w:tcW w:type="dxa" w:w="2340"/>
          </w:tcPr>
          <w:p>
            <w:r>
              <w:rPr>
                <w:rFonts w:ascii="Times New Roman" w:hAnsi="Times New Roman"/>
                <w:b w:val="0"/>
                <w:sz w:val="22"/>
              </w:rPr>
              <w:t>Generate schedules</w:t>
            </w:r>
          </w:p>
        </w:tc>
        <w:tc>
          <w:tcPr>
            <w:tcW w:type="dxa" w:w="2340"/>
          </w:tcPr>
          <w:p>
            <w:r>
              <w:rPr>
                <w:rFonts w:ascii="Times New Roman" w:hAnsi="Times New Roman"/>
                <w:b w:val="0"/>
                <w:sz w:val="22"/>
              </w:rPr>
              <w:t>projects+availability+rooms</w:t>
            </w:r>
          </w:p>
        </w:tc>
        <w:tc>
          <w:tcPr>
            <w:tcW w:type="dxa" w:w="2340"/>
          </w:tcPr>
          <w:p>
            <w:r>
              <w:rPr>
                <w:rFonts w:ascii="Times New Roman" w:hAnsi="Times New Roman"/>
                <w:b w:val="0"/>
                <w:sz w:val="22"/>
              </w:rPr>
              <w:t>candidates + fitness</w:t>
            </w:r>
          </w:p>
        </w:tc>
      </w:tr>
      <w:tr>
        <w:tc>
          <w:tcPr>
            <w:tcW w:type="dxa" w:w="2340"/>
          </w:tcPr>
          <w:p>
            <w:r>
              <w:rPr>
                <w:rFonts w:ascii="Times New Roman" w:hAnsi="Times New Roman"/>
                <w:b w:val="0"/>
                <w:sz w:val="22"/>
              </w:rPr>
              <w:t>TC-COM-01</w:t>
            </w:r>
          </w:p>
        </w:tc>
        <w:tc>
          <w:tcPr>
            <w:tcW w:type="dxa" w:w="2340"/>
          </w:tcPr>
          <w:p>
            <w:r>
              <w:rPr>
                <w:rFonts w:ascii="Times New Roman" w:hAnsi="Times New Roman"/>
                <w:b w:val="0"/>
                <w:sz w:val="22"/>
              </w:rPr>
              <w:t>Committee conflict</w:t>
            </w:r>
          </w:p>
        </w:tc>
        <w:tc>
          <w:tcPr>
            <w:tcW w:type="dxa" w:w="2340"/>
          </w:tcPr>
          <w:p>
            <w:r>
              <w:rPr>
                <w:rFonts w:ascii="Times New Roman" w:hAnsi="Times New Roman"/>
                <w:b w:val="0"/>
                <w:sz w:val="22"/>
              </w:rPr>
              <w:t>supervisor on own committee</w:t>
            </w:r>
          </w:p>
        </w:tc>
        <w:tc>
          <w:tcPr>
            <w:tcW w:type="dxa" w:w="2340"/>
          </w:tcPr>
          <w:p>
            <w:r>
              <w:rPr>
                <w:rFonts w:ascii="Times New Roman" w:hAnsi="Times New Roman"/>
                <w:b w:val="0"/>
                <w:sz w:val="22"/>
              </w:rPr>
              <w:t>reject</w:t>
            </w:r>
          </w:p>
        </w:tc>
      </w:tr>
    </w:tbl>
    <w:p/>
    <w:p>
      <w:pPr>
        <w:jc w:val="center"/>
      </w:pPr>
      <w:r>
        <w:rPr>
          <w:rFonts w:ascii="Times New Roman" w:hAnsi="Times New Roman"/>
          <w:b/>
          <w:sz w:val="28"/>
        </w:rPr>
        <w:t>Figure 7-4. Automated Test Distribution — `diagrams-en/04-results-summary.png`</w:t>
      </w:r>
    </w:p>
    <w:p>
      <w:pPr>
        <w:jc w:val="left"/>
      </w:pPr>
      <w:r>
        <w:rPr>
          <w:rFonts w:ascii="Times New Roman" w:hAnsi="Times New Roman"/>
          <w:b/>
          <w:sz w:val="32"/>
        </w:rPr>
        <w:t>7-4 Test Results and Analysis</w:t>
      </w:r>
    </w:p>
    <w:p>
      <w:pPr>
        <w:jc w:val="center"/>
      </w:pPr>
      <w:r>
        <w:rPr>
          <w:rFonts w:ascii="Times New Roman" w:hAnsi="Times New Roman"/>
          <w:b/>
          <w:sz w:val="28"/>
        </w:rPr>
        <w:t>Table 7-5. Inventory — Total 141, Unit 50, Feature 91, 20 files.</w:t>
      </w:r>
    </w:p>
    <w:p>
      <w:pPr>
        <w:jc w:val="center"/>
      </w:pPr>
      <w:r>
        <w:rPr>
          <w:rFonts w:ascii="Times New Roman" w:hAnsi="Times New Roman"/>
          <w:b/>
          <w:sz w:val="28"/>
        </w:rPr>
        <w:t>Table 7-6. Main files: ProjectProposal*, Track*, Xml*, Committee*, Genetic/Fitness/Evolutionary*, Schedule*, AI*.</w:t>
      </w:r>
    </w:p>
    <w:p>
      <w:pPr>
        <w:jc w:val="left"/>
      </w:pPr>
      <w:r>
        <w:rPr>
          <w:rFonts w:ascii="Times New Roman" w:hAnsi="Times New Roman"/>
          <w:b w:val="0"/>
          <w:sz w:val="28"/>
        </w:rPr>
        <w:t>Analysis: critical paths covered; failures fixed then regression; no critical isolation/security leftovers before delivery; execution time recorded from PHPUnit.</w:t>
      </w:r>
    </w:p>
    <w:p>
      <w:pPr>
        <w:jc w:val="left"/>
      </w:pPr>
      <w:r>
        <w:rPr>
          <w:rFonts w:ascii="Times New Roman" w:hAnsi="Times New Roman"/>
          <w:b/>
          <w:sz w:val="32"/>
        </w:rPr>
        <w:t>7-5 Quality Metrics</w:t>
      </w:r>
    </w:p>
    <w:p>
      <w:pPr>
        <w:jc w:val="center"/>
      </w:pPr>
      <w:r>
        <w:rPr>
          <w:rFonts w:ascii="Times New Roman" w:hAnsi="Times New Roman"/>
          <w:b/>
          <w:sz w:val="28"/>
        </w:rPr>
        <w:t>Table 7-7. Test Coverage, Defect Density, Pass Rate (≥95% target), Response Time, Error Rate, Security Isolation.</w:t>
      </w:r>
    </w:p>
    <w:p>
      <w:pPr>
        <w:jc w:val="left"/>
      </w:pPr>
      <w:r>
        <w:rPr>
          <w:rFonts w:ascii="Times New Roman" w:hAnsi="Times New Roman"/>
          <w:b/>
          <w:sz w:val="32"/>
        </w:rPr>
        <w:t>7-6 User Testing</w:t>
      </w:r>
    </w:p>
    <w:p>
      <w:pPr>
        <w:jc w:val="left"/>
      </w:pPr>
      <w:r>
        <w:rPr>
          <w:rFonts w:ascii="Times New Roman" w:hAnsi="Times New Roman"/>
          <w:b w:val="0"/>
          <w:sz w:val="28"/>
        </w:rPr>
        <w:t>SPU demo (SpuCampusDemoSeeder): 28 students, 10 supervisors, 28 projects, 4 committees. Password: password.</w:t>
      </w:r>
    </w:p>
    <w:p>
      <w:pPr>
        <w:jc w:val="center"/>
      </w:pPr>
      <w:r>
        <w:rPr>
          <w:rFonts w:ascii="Times New Roman" w:hAnsi="Times New Roman"/>
          <w:b/>
          <w:sz w:val="28"/>
        </w:rPr>
        <w:t>Table 7-8. Admin / Supervisor / Student demo accounts and scenarios.</w:t>
      </w:r>
    </w:p>
    <w:p>
      <w:pPr>
        <w:jc w:val="center"/>
      </w:pPr>
      <w:r>
        <w:rPr>
          <w:rFonts w:ascii="Times New Roman" w:hAnsi="Times New Roman"/>
          <w:b/>
          <w:sz w:val="28"/>
        </w:rPr>
        <w:t>Table 7-9. Feedback: early track lock (fixed), multi-uni supervisor visibility (fixed), demo data seeder.</w:t>
      </w:r>
    </w:p>
    <w:p>
      <w:pPr>
        <w:jc w:val="center"/>
      </w:pPr>
      <w:r>
        <w:rPr>
          <w:rFonts w:ascii="Times New Roman" w:hAnsi="Times New Roman"/>
          <w:b/>
          <w:sz w:val="36"/>
        </w:rPr>
        <w:t>Appendix C — Test Plan Template (UPPMS)</w:t>
      </w:r>
    </w:p>
    <w:p>
      <w:pPr>
        <w:jc w:val="left"/>
      </w:pPr>
      <w:r>
        <w:rPr>
          <w:rFonts w:ascii="Times New Roman" w:hAnsi="Times New Roman"/>
          <w:b/>
          <w:sz w:val="32"/>
        </w:rPr>
        <w:t>C-1 Scope / C-2 Strategy / C-3 Environment / C-4 Sample Cases</w:t>
      </w:r>
    </w:p>
    <w:p>
      <w:pPr>
        <w:jc w:val="left"/>
      </w:pPr>
      <w:r>
        <w:rPr>
          <w:rFonts w:ascii="Times New Roman" w:hAnsi="Times New Roman"/>
          <w:b w:val="0"/>
          <w:sz w:val="28"/>
        </w:rPr>
        <w:t>(See PDF/DOCX for full tables TC-01…TC-08.)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