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מבנה היקום / צורת היקום וצורת הפוטנציאל</w:t>
      </w:r>
    </w:p>
    <w:p>
      <w:pPr>
        <w:pStyle w:val="Subtitle"/>
        <w:bidi w:val="1"/>
        <w:jc w:val="right"/>
      </w:pPr>
      <w:r>
        <w:t>יקום שטוח, יקום מקומר, מולטיברס ואומניברס כשפת גבול זהירה</w:t>
      </w:r>
    </w:p>
    <w:p>
      <w:pPr>
        <w:pStyle w:val="Heading1"/>
        <w:bidi w:val="1"/>
        <w:jc w:val="right"/>
      </w:pPr>
      <w:r>
        <w:t>מבנה היקום / צורת היקום וצורת הפוטנציאל</w:t>
      </w:r>
    </w:p>
    <w:p>
      <w:pPr>
        <w:pStyle w:val="Heading2"/>
        <w:bidi w:val="1"/>
        <w:jc w:val="right"/>
      </w:pPr>
      <w:r>
        <w:t>יקום שטוח, יקום מקומר, מולטיברס ואומניברס כשפת גבול זהירה</w:t>
      </w:r>
    </w:p>
    <w:p>
      <w:pPr>
        <w:bidi w:val="1"/>
        <w:jc w:val="right"/>
      </w:pPr>
      <w:r>
        <w:t>מבנה היקום הוא מקום מסוכן לתאוריה פילוסופית: קל לקחת מונחים גדולים, להפוך אותם לדימוי, ולהישמע עמוק בלי לומר דבר מדויק. לכן הפרק הזה מתחיל בסייג: צורת היקום אינה הוכחה לצורת הפוטנציאל. קוסמולוגיה היא מדע תצפיתי ומתמטי; התאוריה משתמשת בה כשפת גבול, לא כמקור סמכות מטפיזי.</w:t>
      </w:r>
    </w:p>
    <w:p>
      <w:pPr>
        <w:bidi w:val="1"/>
        <w:jc w:val="right"/>
      </w:pPr>
      <w:r>
        <w:t>במדע, השאלה על צורת היקום כוללת הבחנה בין עקמומיות מקומית/מרחבית, טופולוגיה, אופק תצפית והיסטוריית התפשטות. יקום שטוח אינו בהכרח אומר יקום פשוט; יקום מקומר אינו בהכרח אומר סיפור סגור; מולטיברס ואומניברס הם רעיונות ברמות שונות של ספקולטיביות. לכן “מבנה יקום” ו“צורת היקום” צריכים להופיע בתאוריה כמשמעת של ענווה, לא כקישוט.</w:t>
      </w:r>
    </w:p>
    <w:p>
      <w:pPr>
        <w:bidi w:val="1"/>
        <w:jc w:val="right"/>
      </w:pPr>
      <w:r>
        <w:t>מפת היחס: צורת פוטנציאל = מרחב אפשרויות × מגבלות גישה × חוקיות מקומית × טופולוגיה של קשרים × אופק תצפית / דימוי ריק × קפיצה מטפיזית × ערבוב מדע ובדיון × ודאות יתר. המפה אומרת: גם אם איננו יודעים את המבנה הגלובלי, אפשר ללמוד כיצד מגבלה מקומית משנה פעולה.</w:t>
      </w:r>
    </w:p>
    <w:p>
      <w:pPr>
        <w:bidi w:val="1"/>
        <w:jc w:val="right"/>
      </w:pPr>
      <w:r>
        <w:t>האנלוגיה הפורייה אינה “היקום הוא פוטנציאל”. האנלוגיה הפורייה היא שאפשר להיות בתוך מערכת שבה החלק הנראה אינו כל המערכת, והמבנה הגלובלי אינו נגיש ישירות. זה נכון לקוסמולוגיה, אבל גם למשפט, לרפואה, לחינוך ול־AI. אדם פועל מתוך אופק, לא מחוץ ליקום.</w:t>
      </w:r>
    </w:p>
    <w:p>
      <w:pPr>
        <w:bidi w:val="1"/>
        <w:jc w:val="right"/>
      </w:pPr>
      <w:r>
        <w:t>מולטיברס ואומניברס משמשים כאן רק כאזהרה לשונית. ככל שמרחב האפשרויות גדל, כך גדל הפיתוי לקרוא לכל דבר אפשרי “משמעותי”. התאוריה מתנגדת לזה. פוטנציאל אינו קדושה של כל אפשרות. אידיאל הוא סינון מוסרי של האפשרי. אופטימלי הוא תרגום מקומי של האידיאל תחת מגבלות.</w:t>
      </w:r>
    </w:p>
    <w:p>
      <w:pPr>
        <w:bidi w:val="1"/>
        <w:jc w:val="right"/>
      </w:pPr>
      <w:r>
        <w:t>צורת הפוטנציאל אינה צורה גאומטרית מוכחת. היא דרך לדבר על יחס בין אפשרויות, גבולות, הופעות ובחירות. לכן הפרק הזה צריך להישאר מחובר למתודולוגיה ולקצה הרקורסיבי: כל שפה על היקום חייבת לנקז יומרה, לא להוסיף לה הילה.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מבנה היקום / צורת היקום וצורת הפוטנציאל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