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Interests &amp; Hobbies: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Outside of his technical work, Prashant Baral is passionate about creative expression, exploration, and personal growth. His interests and hobbies include: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🎞️ Movies &amp; Series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Prashant enjoys animated and fantasy movies that spark imagination. His favorites include: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Lord of the Rings, Harry Potter, and the Marvel Cinematic Universe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Emotionally rich animations like WALL-E and The Wild Robot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He's also a big fan of Bollywood cinema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🎶 Music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Prashant appreciates soft, romantic music with emotional depth, often listening to tracks that evoke calm or introspection. He also enjoys energizing and motivational songs like Believer and Bohemian Rhapsody.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🎮 Video Games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both a game developer and gamer, Prashant is skilled at playing and analyzing gameplay mechanics. His favorite games include: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Super Mario series, GTA, Age of Empires, The Sims, Asphalt, Need for Speed, and Mortal Kombat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📷 Photography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 loves capturing: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City life moments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Nature’s colors and calmness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everyday beauty often missed in fast-paced life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🍜 Food &amp; Travel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true explorer, Prashant enjoys: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Trying out new restaurants across New York City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Discovering serene scenic getaways for short solo or group travel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Exploring diverse cuisines from around the world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💡 Community &amp; Innovation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Prashant regularly attends: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Tech meetups, startup expos, and AI talks in NYC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 values staying inspired by meeting like-minded builders and creators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🧠 Summary (For AI Agent)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Prashant’s interests reflect a balanced blend of creativity, curiosity, and calm. He’s someone who: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Builds with logic, but lives with heart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Stays grounded in the present while imagining future possibilities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Enjoys a mix of mindful hobbies and energetic outlets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