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65BC6" w14:textId="11C1A929" w:rsidR="006120B1" w:rsidRPr="001E16E6" w:rsidRDefault="001E16E6" w:rsidP="001E16E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1E16E6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Baran </w:t>
      </w:r>
      <w:proofErr w:type="spellStart"/>
      <w:r w:rsidRPr="001E16E6">
        <w:rPr>
          <w:rFonts w:ascii="Times New Roman" w:hAnsi="Times New Roman" w:cs="Times New Roman"/>
          <w:b/>
          <w:bCs/>
          <w:sz w:val="28"/>
          <w:szCs w:val="28"/>
          <w:lang w:val="tr-TR"/>
        </w:rPr>
        <w:t>Erdogan</w:t>
      </w:r>
      <w:proofErr w:type="spellEnd"/>
      <w:r w:rsidRPr="001E16E6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– Cloud </w:t>
      </w:r>
      <w:proofErr w:type="spellStart"/>
      <w:r w:rsidRPr="001E16E6">
        <w:rPr>
          <w:rFonts w:ascii="Times New Roman" w:hAnsi="Times New Roman" w:cs="Times New Roman"/>
          <w:b/>
          <w:bCs/>
          <w:sz w:val="28"/>
          <w:szCs w:val="28"/>
          <w:lang w:val="tr-TR"/>
        </w:rPr>
        <w:t>Platforms</w:t>
      </w:r>
      <w:proofErr w:type="spellEnd"/>
      <w:r w:rsidRPr="001E16E6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– </w:t>
      </w:r>
      <w:proofErr w:type="spellStart"/>
      <w:r w:rsidRPr="001E16E6">
        <w:rPr>
          <w:rFonts w:ascii="Times New Roman" w:hAnsi="Times New Roman" w:cs="Times New Roman"/>
          <w:b/>
          <w:bCs/>
          <w:sz w:val="28"/>
          <w:szCs w:val="28"/>
          <w:lang w:val="tr-TR"/>
        </w:rPr>
        <w:t>Assignment</w:t>
      </w:r>
      <w:proofErr w:type="spellEnd"/>
      <w:r w:rsidRPr="001E16E6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#3</w:t>
      </w:r>
    </w:p>
    <w:p w14:paraId="3F68D097" w14:textId="77777777" w:rsidR="001E16E6" w:rsidRDefault="001E16E6" w:rsidP="001E16E6">
      <w:pPr>
        <w:jc w:val="center"/>
        <w:rPr>
          <w:lang w:val="tr-TR"/>
        </w:rPr>
      </w:pPr>
    </w:p>
    <w:p w14:paraId="121488B2" w14:textId="77777777" w:rsidR="001E16E6" w:rsidRPr="001E16E6" w:rsidRDefault="001E16E6" w:rsidP="001E16E6">
      <w:pPr>
        <w:jc w:val="center"/>
        <w:rPr>
          <w:rFonts w:ascii="Times New Roman" w:hAnsi="Times New Roman" w:cs="Times New Roman"/>
          <w:lang w:val="tr-TR"/>
        </w:rPr>
      </w:pPr>
    </w:p>
    <w:p w14:paraId="1330A0CD" w14:textId="29360A39" w:rsidR="001E16E6" w:rsidRDefault="00745073" w:rsidP="001E16E6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1932F458" wp14:editId="34C5E476">
            <wp:extent cx="5101936" cy="2915796"/>
            <wp:effectExtent l="0" t="0" r="3810" b="5715"/>
            <wp:docPr id="1300753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53704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696" cy="292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309A" w14:textId="77777777" w:rsidR="00745073" w:rsidRDefault="00745073" w:rsidP="001E16E6">
      <w:pPr>
        <w:rPr>
          <w:lang w:val="tr-TR"/>
        </w:rPr>
      </w:pPr>
    </w:p>
    <w:p w14:paraId="489F226A" w14:textId="7309CB99" w:rsidR="00745073" w:rsidRPr="00745073" w:rsidRDefault="00745073" w:rsidP="00745073">
      <w:pPr>
        <w:jc w:val="center"/>
        <w:rPr>
          <w:rFonts w:ascii="Times New Roman" w:hAnsi="Times New Roman" w:cs="Times New Roman"/>
          <w:lang w:val="tr-TR"/>
        </w:rPr>
      </w:pPr>
      <w:proofErr w:type="spellStart"/>
      <w:r w:rsidRPr="00745073">
        <w:rPr>
          <w:rFonts w:ascii="Times New Roman" w:hAnsi="Times New Roman" w:cs="Times New Roman"/>
          <w:lang w:val="tr-TR"/>
        </w:rPr>
        <w:t>Figure</w:t>
      </w:r>
      <w:proofErr w:type="spellEnd"/>
      <w:r w:rsidRPr="00745073">
        <w:rPr>
          <w:rFonts w:ascii="Times New Roman" w:hAnsi="Times New Roman" w:cs="Times New Roman"/>
          <w:lang w:val="tr-TR"/>
        </w:rPr>
        <w:t xml:space="preserve"> 1: Query #1</w:t>
      </w:r>
    </w:p>
    <w:p w14:paraId="5009605A" w14:textId="77777777" w:rsidR="00745073" w:rsidRPr="00745073" w:rsidRDefault="00745073" w:rsidP="00745073">
      <w:pPr>
        <w:jc w:val="center"/>
        <w:rPr>
          <w:rFonts w:ascii="Times New Roman" w:hAnsi="Times New Roman" w:cs="Times New Roman"/>
          <w:lang w:val="tr-TR"/>
        </w:rPr>
      </w:pPr>
    </w:p>
    <w:p w14:paraId="3EE120E2" w14:textId="0A3C2BA2" w:rsidR="00745073" w:rsidRDefault="00745073" w:rsidP="00745073">
      <w:pPr>
        <w:rPr>
          <w:rFonts w:ascii="Times New Roman" w:hAnsi="Times New Roman" w:cs="Times New Roman"/>
        </w:rPr>
      </w:pPr>
      <w:proofErr w:type="spellStart"/>
      <w:r w:rsidRPr="00745073">
        <w:rPr>
          <w:rFonts w:ascii="Times New Roman" w:hAnsi="Times New Roman" w:cs="Times New Roman"/>
          <w:lang w:val="tr-TR"/>
        </w:rPr>
        <w:t>The</w:t>
      </w:r>
      <w:proofErr w:type="spellEnd"/>
      <w:r w:rsidRPr="0074507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45073">
        <w:rPr>
          <w:rFonts w:ascii="Times New Roman" w:hAnsi="Times New Roman" w:cs="Times New Roman"/>
          <w:lang w:val="tr-TR"/>
        </w:rPr>
        <w:t>query</w:t>
      </w:r>
      <w:proofErr w:type="spellEnd"/>
      <w:r w:rsidRPr="00745073">
        <w:rPr>
          <w:rFonts w:ascii="Times New Roman" w:hAnsi="Times New Roman" w:cs="Times New Roman"/>
          <w:lang w:val="tr-TR"/>
        </w:rPr>
        <w:t xml:space="preserve"> </w:t>
      </w:r>
      <w:r w:rsidRPr="00745073">
        <w:rPr>
          <w:rFonts w:ascii="Times New Roman" w:hAnsi="Times New Roman" w:cs="Times New Roman"/>
        </w:rPr>
        <w:t>multiplies</w:t>
      </w:r>
      <w:r w:rsidRPr="00745073">
        <w:rPr>
          <w:rFonts w:ascii="Times New Roman" w:hAnsi="Times New Roman" w:cs="Times New Roman"/>
        </w:rPr>
        <w:t xml:space="preserve"> quantity from the orders table with price from the products table, </w:t>
      </w:r>
      <w:r w:rsidRPr="00745073">
        <w:rPr>
          <w:rFonts w:ascii="Times New Roman" w:hAnsi="Times New Roman" w:cs="Times New Roman"/>
        </w:rPr>
        <w:t>to derive</w:t>
      </w:r>
      <w:r w:rsidRPr="00745073">
        <w:rPr>
          <w:rFonts w:ascii="Times New Roman" w:hAnsi="Times New Roman" w:cs="Times New Roman"/>
        </w:rPr>
        <w:t xml:space="preserve"> the revenue. Applying a 7-day moving average helps identify if sales are trending up or down, filtering out daily noise.</w:t>
      </w:r>
    </w:p>
    <w:p w14:paraId="3F1A6742" w14:textId="77777777" w:rsidR="00745073" w:rsidRDefault="00745073" w:rsidP="00745073">
      <w:pPr>
        <w:rPr>
          <w:rFonts w:ascii="Times New Roman" w:hAnsi="Times New Roman" w:cs="Times New Roman"/>
        </w:rPr>
      </w:pPr>
    </w:p>
    <w:p w14:paraId="320F8776" w14:textId="145904C9" w:rsidR="00745073" w:rsidRDefault="00745073" w:rsidP="00745073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36195BC7" wp14:editId="2B1DE423">
            <wp:extent cx="5652655" cy="3156588"/>
            <wp:effectExtent l="0" t="0" r="0" b="5715"/>
            <wp:docPr id="21579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97346" name="Picture 2157973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201" cy="315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9E37" w14:textId="77777777" w:rsidR="00745073" w:rsidRDefault="00745073" w:rsidP="00745073">
      <w:pPr>
        <w:rPr>
          <w:rFonts w:ascii="Times New Roman" w:hAnsi="Times New Roman" w:cs="Times New Roman"/>
          <w:lang w:val="tr-TR"/>
        </w:rPr>
      </w:pPr>
    </w:p>
    <w:p w14:paraId="16ED1683" w14:textId="29CD9349" w:rsidR="00745073" w:rsidRDefault="00745073" w:rsidP="00745073">
      <w:pPr>
        <w:jc w:val="center"/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Figure</w:t>
      </w:r>
      <w:proofErr w:type="spellEnd"/>
      <w:r>
        <w:rPr>
          <w:rFonts w:ascii="Times New Roman" w:hAnsi="Times New Roman" w:cs="Times New Roman"/>
          <w:lang w:val="tr-TR"/>
        </w:rPr>
        <w:t xml:space="preserve"> 2: Query #2</w:t>
      </w:r>
    </w:p>
    <w:p w14:paraId="3F348D65" w14:textId="77777777" w:rsidR="00745073" w:rsidRDefault="00745073" w:rsidP="00745073">
      <w:pPr>
        <w:jc w:val="center"/>
        <w:rPr>
          <w:rFonts w:ascii="Times New Roman" w:hAnsi="Times New Roman" w:cs="Times New Roman"/>
          <w:lang w:val="tr-TR"/>
        </w:rPr>
      </w:pPr>
    </w:p>
    <w:p w14:paraId="115F901B" w14:textId="3E9E9305" w:rsidR="00745073" w:rsidRDefault="00745073" w:rsidP="00745073">
      <w:pPr>
        <w:rPr>
          <w:rFonts w:ascii="Times New Roman" w:hAnsi="Times New Roman" w:cs="Times New Roman"/>
        </w:rPr>
      </w:pPr>
      <w:r w:rsidRPr="00745073">
        <w:rPr>
          <w:rFonts w:ascii="Times New Roman" w:hAnsi="Times New Roman" w:cs="Times New Roman"/>
        </w:rPr>
        <w:t>This query utilizes a CTE to handle the initial aggregation and a Window Function</w:t>
      </w:r>
      <w:r>
        <w:rPr>
          <w:rFonts w:ascii="Times New Roman" w:hAnsi="Times New Roman" w:cs="Times New Roman"/>
        </w:rPr>
        <w:t xml:space="preserve"> </w:t>
      </w:r>
      <w:r w:rsidRPr="00745073">
        <w:rPr>
          <w:rFonts w:ascii="Times New Roman" w:hAnsi="Times New Roman" w:cs="Times New Roman"/>
        </w:rPr>
        <w:t>to split the customer base into five equal groups based on their total spend.</w:t>
      </w:r>
    </w:p>
    <w:p w14:paraId="042E1C19" w14:textId="06D561C3" w:rsidR="00745073" w:rsidRDefault="00745073" w:rsidP="0074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142352" wp14:editId="6A2867AA">
            <wp:extent cx="5727700" cy="2995930"/>
            <wp:effectExtent l="0" t="0" r="0" b="1270"/>
            <wp:docPr id="99297139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1393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DDC9" w14:textId="77777777" w:rsidR="00745073" w:rsidRDefault="00745073" w:rsidP="00745073">
      <w:pPr>
        <w:rPr>
          <w:rFonts w:ascii="Times New Roman" w:hAnsi="Times New Roman" w:cs="Times New Roman"/>
        </w:rPr>
      </w:pPr>
    </w:p>
    <w:p w14:paraId="1BA19C91" w14:textId="0BE20877" w:rsidR="00745073" w:rsidRDefault="00745073" w:rsidP="007450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3: Query #3</w:t>
      </w:r>
    </w:p>
    <w:p w14:paraId="2BD50A26" w14:textId="77777777" w:rsidR="00745073" w:rsidRDefault="00745073" w:rsidP="00745073">
      <w:pPr>
        <w:rPr>
          <w:rFonts w:ascii="Times New Roman" w:hAnsi="Times New Roman" w:cs="Times New Roman"/>
        </w:rPr>
      </w:pPr>
    </w:p>
    <w:p w14:paraId="3726568C" w14:textId="4D619A7A" w:rsidR="0001531D" w:rsidRDefault="0001531D" w:rsidP="00015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01531D">
        <w:rPr>
          <w:rFonts w:ascii="Times New Roman" w:hAnsi="Times New Roman" w:cs="Times New Roman"/>
        </w:rPr>
        <w:t>his query uses the LAG window function to compare each order's date against the customer's previous purchase to calculate the exact time gap between transactions. By measuring this purchase velocity,</w:t>
      </w:r>
      <w:r>
        <w:rPr>
          <w:rFonts w:ascii="Times New Roman" w:hAnsi="Times New Roman" w:cs="Times New Roman"/>
        </w:rPr>
        <w:t xml:space="preserve"> </w:t>
      </w:r>
      <w:r w:rsidRPr="0001531D">
        <w:rPr>
          <w:rFonts w:ascii="Times New Roman" w:hAnsi="Times New Roman" w:cs="Times New Roman"/>
        </w:rPr>
        <w:t>a business analyst can identify slowing buying patterns and predict potential customer churn before it happens.</w:t>
      </w:r>
    </w:p>
    <w:p w14:paraId="4B633353" w14:textId="77777777" w:rsidR="0001531D" w:rsidRDefault="0001531D" w:rsidP="0001531D">
      <w:pPr>
        <w:rPr>
          <w:rFonts w:ascii="Times New Roman" w:hAnsi="Times New Roman" w:cs="Times New Roman"/>
        </w:rPr>
      </w:pPr>
    </w:p>
    <w:p w14:paraId="2E9A33C2" w14:textId="77777777" w:rsidR="0001531D" w:rsidRPr="0001531D" w:rsidRDefault="0001531D" w:rsidP="0001531D">
      <w:pPr>
        <w:rPr>
          <w:rFonts w:ascii="Times New Roman" w:hAnsi="Times New Roman" w:cs="Times New Roman"/>
        </w:rPr>
      </w:pPr>
    </w:p>
    <w:p w14:paraId="5830FB60" w14:textId="23AA22D2" w:rsidR="00745073" w:rsidRDefault="0001531D" w:rsidP="0074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069F77" wp14:editId="66AEB577">
            <wp:extent cx="5727700" cy="2772410"/>
            <wp:effectExtent l="0" t="0" r="0" b="0"/>
            <wp:docPr id="69352832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28329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CD5D" w14:textId="77777777" w:rsidR="0001531D" w:rsidRDefault="0001531D" w:rsidP="00745073">
      <w:pPr>
        <w:rPr>
          <w:rFonts w:ascii="Times New Roman" w:hAnsi="Times New Roman" w:cs="Times New Roman"/>
        </w:rPr>
      </w:pPr>
    </w:p>
    <w:p w14:paraId="459E296C" w14:textId="40AE8003" w:rsidR="0001531D" w:rsidRDefault="0001531D" w:rsidP="000153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4: Query #4</w:t>
      </w:r>
    </w:p>
    <w:p w14:paraId="06C3ED25" w14:textId="77777777" w:rsidR="0001531D" w:rsidRDefault="0001531D" w:rsidP="0001531D">
      <w:pPr>
        <w:jc w:val="center"/>
        <w:rPr>
          <w:rFonts w:ascii="Times New Roman" w:hAnsi="Times New Roman" w:cs="Times New Roman"/>
        </w:rPr>
      </w:pPr>
    </w:p>
    <w:p w14:paraId="235C68DA" w14:textId="406B126D" w:rsidR="0001531D" w:rsidRDefault="0001531D" w:rsidP="0001531D">
      <w:pPr>
        <w:rPr>
          <w:rFonts w:ascii="Times New Roman" w:hAnsi="Times New Roman" w:cs="Times New Roman"/>
        </w:rPr>
      </w:pPr>
      <w:r w:rsidRPr="0001531D">
        <w:rPr>
          <w:rFonts w:ascii="Times New Roman" w:hAnsi="Times New Roman" w:cs="Times New Roman"/>
        </w:rPr>
        <w:t xml:space="preserve">This query performs a Self-Join on the orders table to create every possible pair of products purchased by a single customer during a single shopping trip. By counting these occurrences, we can identify high-affinity product pairs to drive </w:t>
      </w:r>
      <w:r>
        <w:rPr>
          <w:rFonts w:ascii="Times New Roman" w:hAnsi="Times New Roman" w:cs="Times New Roman"/>
        </w:rPr>
        <w:t>“</w:t>
      </w:r>
      <w:r w:rsidRPr="0001531D">
        <w:rPr>
          <w:rFonts w:ascii="Times New Roman" w:hAnsi="Times New Roman" w:cs="Times New Roman"/>
        </w:rPr>
        <w:t>Frequently Bought Together" recommendations and optimize store layout.</w:t>
      </w:r>
    </w:p>
    <w:p w14:paraId="61313C86" w14:textId="77777777" w:rsidR="003F6B17" w:rsidRDefault="003F6B17" w:rsidP="0001531D">
      <w:pPr>
        <w:rPr>
          <w:rFonts w:ascii="Times New Roman" w:hAnsi="Times New Roman" w:cs="Times New Roman"/>
        </w:rPr>
      </w:pPr>
    </w:p>
    <w:p w14:paraId="466231DC" w14:textId="20920F65" w:rsidR="003F6B17" w:rsidRDefault="003F6B17" w:rsidP="00015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65493D" wp14:editId="0D9A8FCC">
            <wp:extent cx="5727700" cy="2908935"/>
            <wp:effectExtent l="0" t="0" r="0" b="0"/>
            <wp:docPr id="106949518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95188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6931" w14:textId="77777777" w:rsidR="003F6B17" w:rsidRDefault="003F6B17" w:rsidP="0001531D">
      <w:pPr>
        <w:rPr>
          <w:rFonts w:ascii="Times New Roman" w:hAnsi="Times New Roman" w:cs="Times New Roman"/>
        </w:rPr>
      </w:pPr>
    </w:p>
    <w:p w14:paraId="34C0812F" w14:textId="7A04001D" w:rsidR="003F6B17" w:rsidRDefault="003F6B17" w:rsidP="003F6B1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5: Query #5</w:t>
      </w:r>
    </w:p>
    <w:p w14:paraId="44BE3B94" w14:textId="77777777" w:rsidR="003F6B17" w:rsidRDefault="003F6B17" w:rsidP="003F6B17">
      <w:pPr>
        <w:jc w:val="center"/>
        <w:rPr>
          <w:rFonts w:ascii="Times New Roman" w:hAnsi="Times New Roman" w:cs="Times New Roman"/>
        </w:rPr>
      </w:pPr>
    </w:p>
    <w:p w14:paraId="32201F3D" w14:textId="12C43E66" w:rsidR="003F6B17" w:rsidRPr="003F6B17" w:rsidRDefault="003F6B17" w:rsidP="003F6B17">
      <w:pPr>
        <w:rPr>
          <w:rFonts w:ascii="Times New Roman" w:hAnsi="Times New Roman" w:cs="Times New Roman"/>
        </w:rPr>
      </w:pPr>
      <w:r w:rsidRPr="003F6B17">
        <w:rPr>
          <w:rFonts w:ascii="Times New Roman" w:hAnsi="Times New Roman" w:cs="Times New Roman"/>
        </w:rPr>
        <w:t xml:space="preserve">This query calculates the daily distribution of order statuses by combining a standard aggregation with a windowed partition to determine each status’s share of the day's total volume. </w:t>
      </w:r>
    </w:p>
    <w:p w14:paraId="1785A47F" w14:textId="77777777" w:rsidR="003F6B17" w:rsidRPr="0001531D" w:rsidRDefault="003F6B17" w:rsidP="003F6B17">
      <w:pPr>
        <w:rPr>
          <w:rFonts w:ascii="Times New Roman" w:hAnsi="Times New Roman" w:cs="Times New Roman"/>
        </w:rPr>
      </w:pPr>
    </w:p>
    <w:p w14:paraId="6E00D8FC" w14:textId="77777777" w:rsidR="0001531D" w:rsidRPr="00745073" w:rsidRDefault="0001531D" w:rsidP="0001531D">
      <w:pPr>
        <w:jc w:val="center"/>
        <w:rPr>
          <w:rFonts w:ascii="Times New Roman" w:hAnsi="Times New Roman" w:cs="Times New Roman"/>
        </w:rPr>
      </w:pPr>
    </w:p>
    <w:sectPr w:rsidR="0001531D" w:rsidRPr="00745073" w:rsidSect="00124F6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E6"/>
    <w:rsid w:val="0001531D"/>
    <w:rsid w:val="00124F60"/>
    <w:rsid w:val="001E16E6"/>
    <w:rsid w:val="003F6B17"/>
    <w:rsid w:val="00453732"/>
    <w:rsid w:val="00526E55"/>
    <w:rsid w:val="005920D0"/>
    <w:rsid w:val="006120B1"/>
    <w:rsid w:val="00745073"/>
    <w:rsid w:val="00992715"/>
    <w:rsid w:val="00C3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BA07C5"/>
  <w15:chartTrackingRefBased/>
  <w15:docId w15:val="{29A42374-D519-814F-A556-A67D7367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4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Erdogan, Baran</dc:creator>
  <cp:keywords/>
  <dc:description/>
  <cp:lastModifiedBy>Erdogan, Baran</cp:lastModifiedBy>
  <cp:revision>2</cp:revision>
  <dcterms:created xsi:type="dcterms:W3CDTF">2026-02-25T20:37:00Z</dcterms:created>
  <dcterms:modified xsi:type="dcterms:W3CDTF">2026-02-25T21:16:00Z</dcterms:modified>
</cp:coreProperties>
</file>