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DB79" w14:textId="35FCB0F0" w:rsidR="00467CAB" w:rsidRPr="00A259DD" w:rsidRDefault="00A259DD">
      <w:pPr>
        <w:rPr>
          <w:sz w:val="21"/>
          <w:szCs w:val="21"/>
          <w:lang w:val="de-DE"/>
        </w:rPr>
      </w:pPr>
      <w:r>
        <w:rPr>
          <w:sz w:val="21"/>
          <w:szCs w:val="21"/>
          <w:lang w:val="de-DE"/>
        </w:rPr>
        <w:t>-</w:t>
      </w:r>
      <w:r w:rsidR="005F58D9" w:rsidRPr="00A259DD">
        <w:rPr>
          <w:sz w:val="21"/>
          <w:szCs w:val="21"/>
          <w:lang w:val="de-DE"/>
        </w:rPr>
        <w:t>Die Aufgabe im Bild unten wird im Projekt behandelt. Da es keine direkte Anleitung zu Parametern wie Sicherheit und Datenbanken in CSV Daten und Code gibt, sind die von mir entworfenen Add-Ons unten au</w:t>
      </w:r>
      <w:r w:rsidR="00864552" w:rsidRPr="00A259DD">
        <w:rPr>
          <w:sz w:val="21"/>
          <w:szCs w:val="21"/>
          <w:lang w:val="de-DE"/>
        </w:rPr>
        <w:t>s</w:t>
      </w:r>
      <w:r w:rsidR="005F58D9" w:rsidRPr="00A259DD">
        <w:rPr>
          <w:sz w:val="21"/>
          <w:szCs w:val="21"/>
          <w:lang w:val="de-DE"/>
        </w:rPr>
        <w:t>geführt, und am Ende ist eine</w:t>
      </w:r>
      <w:r w:rsidR="00864552" w:rsidRPr="00A259DD">
        <w:rPr>
          <w:sz w:val="21"/>
          <w:szCs w:val="21"/>
          <w:lang w:val="de-DE"/>
        </w:rPr>
        <w:t>n</w:t>
      </w:r>
      <w:r w:rsidR="005F58D9" w:rsidRPr="00A259DD">
        <w:rPr>
          <w:sz w:val="21"/>
          <w:szCs w:val="21"/>
          <w:lang w:val="de-DE"/>
        </w:rPr>
        <w:t xml:space="preserve"> weitere</w:t>
      </w:r>
      <w:r w:rsidR="00864552" w:rsidRPr="00A259DD">
        <w:rPr>
          <w:sz w:val="21"/>
          <w:szCs w:val="21"/>
          <w:lang w:val="de-DE"/>
        </w:rPr>
        <w:t>n</w:t>
      </w:r>
      <w:r w:rsidR="005F58D9" w:rsidRPr="00A259DD">
        <w:rPr>
          <w:sz w:val="21"/>
          <w:szCs w:val="21"/>
          <w:lang w:val="de-DE"/>
        </w:rPr>
        <w:t xml:space="preserve"> </w:t>
      </w:r>
      <w:r w:rsidR="00864552" w:rsidRPr="00A259DD">
        <w:rPr>
          <w:sz w:val="21"/>
          <w:szCs w:val="21"/>
          <w:lang w:val="de-DE"/>
        </w:rPr>
        <w:t>Hinweis</w:t>
      </w:r>
      <w:r w:rsidR="005F58D9" w:rsidRPr="00A259DD">
        <w:rPr>
          <w:sz w:val="21"/>
          <w:szCs w:val="21"/>
          <w:lang w:val="de-DE"/>
        </w:rPr>
        <w:t xml:space="preserve"> als "fortgeschrittene Studien" hinzugefügt worden.</w:t>
      </w:r>
      <w:r w:rsidR="004E0734" w:rsidRPr="00A259DD">
        <w:rPr>
          <w:noProof/>
          <w:sz w:val="21"/>
          <w:szCs w:val="21"/>
          <w:lang w:val="de-DE"/>
        </w:rPr>
        <w:drawing>
          <wp:inline distT="0" distB="0" distL="0" distR="0" wp14:anchorId="76708A35" wp14:editId="76D1A4AD">
            <wp:extent cx="5853325" cy="2106315"/>
            <wp:effectExtent l="0" t="0" r="1905"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77487" cy="2115010"/>
                    </a:xfrm>
                    <a:prstGeom prst="rect">
                      <a:avLst/>
                    </a:prstGeom>
                  </pic:spPr>
                </pic:pic>
              </a:graphicData>
            </a:graphic>
          </wp:inline>
        </w:drawing>
      </w:r>
    </w:p>
    <w:p w14:paraId="6C5054F0" w14:textId="66E0E49E" w:rsidR="004E0734" w:rsidRPr="00A259DD" w:rsidRDefault="004E0734">
      <w:pPr>
        <w:rPr>
          <w:sz w:val="21"/>
          <w:szCs w:val="21"/>
          <w:lang w:val="de-DE"/>
        </w:rPr>
      </w:pPr>
    </w:p>
    <w:p w14:paraId="1A5FC1D4" w14:textId="061A5440" w:rsidR="00A259DD" w:rsidRPr="00A259DD" w:rsidRDefault="00A259DD" w:rsidP="00A259DD">
      <w:pPr>
        <w:rPr>
          <w:sz w:val="21"/>
          <w:szCs w:val="21"/>
          <w:lang w:val="de-DE"/>
        </w:rPr>
      </w:pPr>
      <w:r w:rsidRPr="00A259DD">
        <w:rPr>
          <w:sz w:val="21"/>
          <w:szCs w:val="21"/>
          <w:lang w:val="de-DE"/>
        </w:rPr>
        <w:t xml:space="preserve">-CSV-Daten wurden untersucht und es wurde entschieden, mit "Set Data </w:t>
      </w:r>
      <w:r w:rsidRPr="00A259DD">
        <w:rPr>
          <w:sz w:val="21"/>
          <w:szCs w:val="21"/>
          <w:lang w:val="de-DE"/>
        </w:rPr>
        <w:t>Struktur</w:t>
      </w:r>
      <w:r w:rsidRPr="00A259DD">
        <w:rPr>
          <w:sz w:val="21"/>
          <w:szCs w:val="21"/>
          <w:lang w:val="de-DE"/>
        </w:rPr>
        <w:t xml:space="preserve">" zu arbeiten, da die Werte in der RL100-Code-Spalte eindeutig sind und die Suche durch diese Spalte </w:t>
      </w:r>
      <w:r w:rsidRPr="00A259DD">
        <w:rPr>
          <w:sz w:val="21"/>
          <w:szCs w:val="21"/>
          <w:lang w:val="de-DE"/>
        </w:rPr>
        <w:t>bearbeitet</w:t>
      </w:r>
      <w:r w:rsidRPr="00A259DD">
        <w:rPr>
          <w:sz w:val="21"/>
          <w:szCs w:val="21"/>
          <w:lang w:val="de-DE"/>
        </w:rPr>
        <w:t xml:space="preserve"> wird.</w:t>
      </w:r>
    </w:p>
    <w:p w14:paraId="669B92CB" w14:textId="77777777" w:rsidR="00A259DD" w:rsidRPr="00A259DD" w:rsidRDefault="00A259DD" w:rsidP="00A259DD">
      <w:pPr>
        <w:rPr>
          <w:sz w:val="21"/>
          <w:szCs w:val="21"/>
          <w:lang w:val="de-DE"/>
        </w:rPr>
      </w:pPr>
    </w:p>
    <w:p w14:paraId="69F1B720" w14:textId="795B5919" w:rsidR="007F4FD8" w:rsidRPr="00A259DD" w:rsidRDefault="00A259DD" w:rsidP="00A259DD">
      <w:pPr>
        <w:rPr>
          <w:sz w:val="21"/>
          <w:szCs w:val="21"/>
          <w:lang w:val="de-DE"/>
        </w:rPr>
      </w:pPr>
      <w:r w:rsidRPr="00A259DD">
        <w:rPr>
          <w:sz w:val="21"/>
          <w:szCs w:val="21"/>
          <w:lang w:val="de-DE"/>
        </w:rPr>
        <w:t>-Es gibt leere Werte in der Spalte mit dem Namen Typ Kurz, ich wollte Informationsverlust verhindern, indem ich in diesen Abschnitten Typ Lang verwende.</w:t>
      </w:r>
      <w:r w:rsidR="00427937" w:rsidRPr="00A259DD">
        <w:rPr>
          <w:noProof/>
          <w:sz w:val="21"/>
          <w:szCs w:val="21"/>
          <w:lang w:val="de-DE"/>
        </w:rPr>
        <w:drawing>
          <wp:inline distT="0" distB="0" distL="0" distR="0" wp14:anchorId="787EB417" wp14:editId="798F0E7C">
            <wp:extent cx="4810792" cy="1059056"/>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0192" cy="1065528"/>
                    </a:xfrm>
                    <a:prstGeom prst="rect">
                      <a:avLst/>
                    </a:prstGeom>
                  </pic:spPr>
                </pic:pic>
              </a:graphicData>
            </a:graphic>
          </wp:inline>
        </w:drawing>
      </w:r>
    </w:p>
    <w:p w14:paraId="11BE6A39" w14:textId="790B3404" w:rsidR="007F4FD8" w:rsidRPr="00A259DD" w:rsidRDefault="007F4FD8">
      <w:pPr>
        <w:rPr>
          <w:sz w:val="21"/>
          <w:szCs w:val="21"/>
          <w:lang w:val="de-DE"/>
        </w:rPr>
      </w:pPr>
      <w:r w:rsidRPr="00A259DD">
        <w:rPr>
          <w:noProof/>
          <w:sz w:val="21"/>
          <w:szCs w:val="21"/>
          <w:lang w:val="de-DE"/>
        </w:rPr>
        <w:drawing>
          <wp:inline distT="0" distB="0" distL="0" distR="0" wp14:anchorId="7BD483AB" wp14:editId="3F2CE5BD">
            <wp:extent cx="2341330" cy="911767"/>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688" cy="927483"/>
                    </a:xfrm>
                    <a:prstGeom prst="rect">
                      <a:avLst/>
                    </a:prstGeom>
                  </pic:spPr>
                </pic:pic>
              </a:graphicData>
            </a:graphic>
          </wp:inline>
        </w:drawing>
      </w:r>
    </w:p>
    <w:p w14:paraId="3DD78526" w14:textId="101BDAD9" w:rsidR="007F4FD8" w:rsidRPr="00A259DD" w:rsidRDefault="007F4FD8">
      <w:pPr>
        <w:rPr>
          <w:sz w:val="21"/>
          <w:szCs w:val="21"/>
          <w:lang w:val="de-DE"/>
        </w:rPr>
      </w:pPr>
    </w:p>
    <w:p w14:paraId="6BBD1B31" w14:textId="45EA2FCA" w:rsidR="00427937" w:rsidRPr="00A259DD" w:rsidRDefault="00A259DD">
      <w:pPr>
        <w:rPr>
          <w:sz w:val="21"/>
          <w:szCs w:val="21"/>
          <w:lang w:val="de-DE"/>
        </w:rPr>
      </w:pPr>
      <w:r w:rsidRPr="00A259DD">
        <w:rPr>
          <w:sz w:val="21"/>
          <w:szCs w:val="21"/>
          <w:lang w:val="de-DE"/>
        </w:rPr>
        <w:t>-</w:t>
      </w:r>
      <w:r w:rsidRPr="00A259DD">
        <w:rPr>
          <w:sz w:val="21"/>
          <w:szCs w:val="21"/>
          <w:lang w:val="de-DE"/>
        </w:rPr>
        <w:t xml:space="preserve">Ich habe eine oberflächliche Unit-Test-Methode über die </w:t>
      </w:r>
      <w:proofErr w:type="spellStart"/>
      <w:r w:rsidRPr="00A259DD">
        <w:rPr>
          <w:sz w:val="21"/>
          <w:szCs w:val="21"/>
          <w:lang w:val="de-DE"/>
        </w:rPr>
        <w:t>OperationOfficeFactory</w:t>
      </w:r>
      <w:proofErr w:type="spellEnd"/>
      <w:r w:rsidRPr="00A259DD">
        <w:rPr>
          <w:sz w:val="21"/>
          <w:szCs w:val="21"/>
          <w:lang w:val="de-DE"/>
        </w:rPr>
        <w:t>-Klasse geschrieben, aus der wir die CSV Daten einlesen. Obwohl es nicht direkt mit dem Konzept des Testens zusammenhängt, wurde die Methodenvielfalt durch die Gestaltung von Validierungsbestimmungen mit Unit-Test-Methoden erhöht, und gleichzeitig wurden "Stream-Operationen" erwähnt.</w:t>
      </w:r>
      <w:r w:rsidR="00427937" w:rsidRPr="00A259DD">
        <w:rPr>
          <w:noProof/>
          <w:sz w:val="21"/>
          <w:szCs w:val="21"/>
          <w:lang w:val="en-US"/>
        </w:rPr>
        <w:drawing>
          <wp:inline distT="0" distB="0" distL="0" distR="0" wp14:anchorId="7AD2F61C" wp14:editId="0A389373">
            <wp:extent cx="5154420" cy="2070106"/>
            <wp:effectExtent l="0" t="0" r="190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5724" cy="2074646"/>
                    </a:xfrm>
                    <a:prstGeom prst="rect">
                      <a:avLst/>
                    </a:prstGeom>
                  </pic:spPr>
                </pic:pic>
              </a:graphicData>
            </a:graphic>
          </wp:inline>
        </w:drawing>
      </w:r>
    </w:p>
    <w:p w14:paraId="147B377D" w14:textId="3E124C82" w:rsidR="00427937" w:rsidRDefault="00427937">
      <w:pPr>
        <w:rPr>
          <w:sz w:val="21"/>
          <w:szCs w:val="21"/>
          <w:lang w:val="de-DE"/>
        </w:rPr>
      </w:pPr>
    </w:p>
    <w:p w14:paraId="5F0DDF88" w14:textId="285BB17A" w:rsidR="00944604" w:rsidRDefault="002607EE">
      <w:pPr>
        <w:rPr>
          <w:sz w:val="21"/>
          <w:szCs w:val="21"/>
          <w:lang w:val="de-DE"/>
        </w:rPr>
      </w:pPr>
      <w:r>
        <w:rPr>
          <w:noProof/>
          <w:sz w:val="21"/>
          <w:szCs w:val="21"/>
          <w:lang w:val="de-DE"/>
        </w:rPr>
        <w:lastRenderedPageBreak/>
        <w:drawing>
          <wp:inline distT="0" distB="0" distL="0" distR="0" wp14:anchorId="3D0DB9EE" wp14:editId="75466348">
            <wp:extent cx="5731510" cy="109474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94740"/>
                    </a:xfrm>
                    <a:prstGeom prst="rect">
                      <a:avLst/>
                    </a:prstGeom>
                  </pic:spPr>
                </pic:pic>
              </a:graphicData>
            </a:graphic>
          </wp:inline>
        </w:drawing>
      </w:r>
    </w:p>
    <w:p w14:paraId="60B45396" w14:textId="77777777" w:rsidR="002607EE" w:rsidRDefault="002607EE">
      <w:pPr>
        <w:rPr>
          <w:sz w:val="21"/>
          <w:szCs w:val="21"/>
          <w:lang w:val="de-DE"/>
        </w:rPr>
      </w:pPr>
    </w:p>
    <w:p w14:paraId="271295CF" w14:textId="21B72CD2" w:rsidR="00944604" w:rsidRDefault="00944604">
      <w:pPr>
        <w:rPr>
          <w:sz w:val="21"/>
          <w:szCs w:val="21"/>
          <w:lang w:val="en-US"/>
        </w:rPr>
      </w:pPr>
      <w:r w:rsidRPr="002607EE">
        <w:rPr>
          <w:sz w:val="21"/>
          <w:szCs w:val="21"/>
          <w:lang w:val="en-US"/>
        </w:rPr>
        <w:t>-</w:t>
      </w:r>
      <w:proofErr w:type="spellStart"/>
      <w:r w:rsidR="002607EE" w:rsidRPr="002607EE">
        <w:rPr>
          <w:sz w:val="21"/>
          <w:szCs w:val="21"/>
          <w:lang w:val="en-US"/>
        </w:rPr>
        <w:t>aws</w:t>
      </w:r>
      <w:proofErr w:type="spellEnd"/>
      <w:r w:rsidR="002607EE" w:rsidRPr="002607EE">
        <w:rPr>
          <w:sz w:val="21"/>
          <w:szCs w:val="21"/>
          <w:lang w:val="en-US"/>
        </w:rPr>
        <w:t xml:space="preserve"> </w:t>
      </w:r>
      <w:proofErr w:type="spellStart"/>
      <w:r w:rsidR="002607EE" w:rsidRPr="002607EE">
        <w:rPr>
          <w:sz w:val="21"/>
          <w:szCs w:val="21"/>
          <w:lang w:val="en-US"/>
        </w:rPr>
        <w:t>uzerindeki</w:t>
      </w:r>
      <w:proofErr w:type="spellEnd"/>
      <w:r w:rsidR="002607EE" w:rsidRPr="002607EE">
        <w:rPr>
          <w:sz w:val="21"/>
          <w:szCs w:val="21"/>
          <w:lang w:val="en-US"/>
        </w:rPr>
        <w:t xml:space="preserve"> database ile (</w:t>
      </w:r>
      <w:proofErr w:type="spellStart"/>
      <w:r w:rsidR="002607EE" w:rsidRPr="002607EE">
        <w:rPr>
          <w:sz w:val="21"/>
          <w:szCs w:val="21"/>
          <w:lang w:val="en-US"/>
        </w:rPr>
        <w:t>detaylari</w:t>
      </w:r>
      <w:proofErr w:type="spellEnd"/>
      <w:r w:rsidR="002607EE" w:rsidRPr="002607EE">
        <w:rPr>
          <w:sz w:val="21"/>
          <w:szCs w:val="21"/>
          <w:lang w:val="en-US"/>
        </w:rPr>
        <w:t xml:space="preserve"> </w:t>
      </w:r>
      <w:proofErr w:type="spellStart"/>
      <w:r w:rsidR="002607EE" w:rsidRPr="002607EE">
        <w:rPr>
          <w:sz w:val="21"/>
          <w:szCs w:val="21"/>
          <w:lang w:val="en-US"/>
        </w:rPr>
        <w:t>asagida</w:t>
      </w:r>
      <w:proofErr w:type="spellEnd"/>
      <w:r w:rsidR="002607EE" w:rsidRPr="002607EE">
        <w:rPr>
          <w:sz w:val="21"/>
          <w:szCs w:val="21"/>
          <w:lang w:val="en-US"/>
        </w:rPr>
        <w:t xml:space="preserve"> </w:t>
      </w:r>
      <w:proofErr w:type="spellStart"/>
      <w:r w:rsidR="002607EE" w:rsidRPr="002607EE">
        <w:rPr>
          <w:sz w:val="21"/>
          <w:szCs w:val="21"/>
          <w:lang w:val="en-US"/>
        </w:rPr>
        <w:t>yer</w:t>
      </w:r>
      <w:proofErr w:type="spellEnd"/>
      <w:r w:rsidR="002607EE" w:rsidRPr="002607EE">
        <w:rPr>
          <w:sz w:val="21"/>
          <w:szCs w:val="21"/>
          <w:lang w:val="en-US"/>
        </w:rPr>
        <w:t xml:space="preserve"> </w:t>
      </w:r>
      <w:proofErr w:type="spellStart"/>
      <w:r w:rsidR="002607EE" w:rsidRPr="002607EE">
        <w:rPr>
          <w:sz w:val="21"/>
          <w:szCs w:val="21"/>
          <w:lang w:val="en-US"/>
        </w:rPr>
        <w:t>almaktadir</w:t>
      </w:r>
      <w:proofErr w:type="spellEnd"/>
      <w:r w:rsidR="002607EE" w:rsidRPr="002607EE">
        <w:rPr>
          <w:sz w:val="21"/>
          <w:szCs w:val="21"/>
          <w:lang w:val="en-US"/>
        </w:rPr>
        <w:t xml:space="preserve">) </w:t>
      </w:r>
      <w:proofErr w:type="spellStart"/>
      <w:r w:rsidR="002607EE" w:rsidRPr="002607EE">
        <w:rPr>
          <w:sz w:val="21"/>
          <w:szCs w:val="21"/>
          <w:lang w:val="en-US"/>
        </w:rPr>
        <w:t>entegrasyon</w:t>
      </w:r>
      <w:proofErr w:type="spellEnd"/>
      <w:r w:rsidR="002607EE" w:rsidRPr="002607EE">
        <w:rPr>
          <w:sz w:val="21"/>
          <w:szCs w:val="21"/>
          <w:lang w:val="en-US"/>
        </w:rPr>
        <w:t xml:space="preserve"> </w:t>
      </w:r>
      <w:proofErr w:type="spellStart"/>
      <w:r w:rsidR="002607EE" w:rsidRPr="002607EE">
        <w:rPr>
          <w:sz w:val="21"/>
          <w:szCs w:val="21"/>
          <w:lang w:val="en-US"/>
        </w:rPr>
        <w:t>testi</w:t>
      </w:r>
      <w:proofErr w:type="spellEnd"/>
      <w:r w:rsidR="002607EE" w:rsidRPr="002607EE">
        <w:rPr>
          <w:sz w:val="21"/>
          <w:szCs w:val="21"/>
          <w:lang w:val="en-US"/>
        </w:rPr>
        <w:t xml:space="preserve"> </w:t>
      </w:r>
      <w:proofErr w:type="spellStart"/>
      <w:r w:rsidR="002607EE" w:rsidRPr="002607EE">
        <w:rPr>
          <w:sz w:val="21"/>
          <w:szCs w:val="21"/>
          <w:lang w:val="en-US"/>
        </w:rPr>
        <w:t>yapilmistir</w:t>
      </w:r>
      <w:proofErr w:type="spellEnd"/>
    </w:p>
    <w:p w14:paraId="0B3F40F2" w14:textId="77777777" w:rsidR="002607EE" w:rsidRPr="002607EE" w:rsidRDefault="002607EE">
      <w:pPr>
        <w:rPr>
          <w:sz w:val="21"/>
          <w:szCs w:val="21"/>
          <w:lang w:val="en-US"/>
        </w:rPr>
      </w:pPr>
    </w:p>
    <w:p w14:paraId="2169838F" w14:textId="5578C882" w:rsidR="00944604" w:rsidRPr="002607EE" w:rsidRDefault="002607EE">
      <w:pPr>
        <w:rPr>
          <w:sz w:val="21"/>
          <w:szCs w:val="21"/>
          <w:lang w:val="en-US"/>
        </w:rPr>
      </w:pPr>
      <w:r>
        <w:rPr>
          <w:noProof/>
          <w:sz w:val="21"/>
          <w:szCs w:val="21"/>
          <w:lang w:val="en-US"/>
        </w:rPr>
        <w:drawing>
          <wp:inline distT="0" distB="0" distL="0" distR="0" wp14:anchorId="15B0F4E7" wp14:editId="7BC90D5A">
            <wp:extent cx="5731510" cy="1292860"/>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92860"/>
                    </a:xfrm>
                    <a:prstGeom prst="rect">
                      <a:avLst/>
                    </a:prstGeom>
                  </pic:spPr>
                </pic:pic>
              </a:graphicData>
            </a:graphic>
          </wp:inline>
        </w:drawing>
      </w:r>
    </w:p>
    <w:p w14:paraId="66511B42" w14:textId="5FC8FC89" w:rsidR="00944604" w:rsidRPr="002607EE" w:rsidRDefault="002042B6">
      <w:pPr>
        <w:rPr>
          <w:sz w:val="21"/>
          <w:szCs w:val="21"/>
          <w:lang w:val="en-US"/>
        </w:rPr>
      </w:pPr>
      <w:r w:rsidRPr="002607EE">
        <w:rPr>
          <w:sz w:val="21"/>
          <w:szCs w:val="21"/>
          <w:lang w:val="en-US"/>
        </w:rPr>
        <w:t>-</w:t>
      </w:r>
      <w:proofErr w:type="spellStart"/>
      <w:r w:rsidRPr="002607EE">
        <w:rPr>
          <w:sz w:val="21"/>
          <w:szCs w:val="21"/>
          <w:lang w:val="en-US"/>
        </w:rPr>
        <w:t>projede</w:t>
      </w:r>
      <w:proofErr w:type="spellEnd"/>
      <w:r w:rsidRPr="002607EE">
        <w:rPr>
          <w:sz w:val="21"/>
          <w:szCs w:val="21"/>
          <w:lang w:val="en-US"/>
        </w:rPr>
        <w:t xml:space="preserve"> </w:t>
      </w:r>
    </w:p>
    <w:p w14:paraId="3829B9E7" w14:textId="77777777" w:rsidR="00427937" w:rsidRPr="002607EE" w:rsidRDefault="00427937">
      <w:pPr>
        <w:rPr>
          <w:sz w:val="21"/>
          <w:szCs w:val="21"/>
          <w:lang w:val="en-US"/>
        </w:rPr>
      </w:pPr>
    </w:p>
    <w:sectPr w:rsidR="00427937" w:rsidRPr="0026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34"/>
    <w:rsid w:val="002042B6"/>
    <w:rsid w:val="002607EE"/>
    <w:rsid w:val="00427937"/>
    <w:rsid w:val="00467CAB"/>
    <w:rsid w:val="004E0734"/>
    <w:rsid w:val="005F58D9"/>
    <w:rsid w:val="007F4FD8"/>
    <w:rsid w:val="00864552"/>
    <w:rsid w:val="00944604"/>
    <w:rsid w:val="009B7E28"/>
    <w:rsid w:val="00A259DD"/>
    <w:rsid w:val="00BE0FD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15CE2F5"/>
  <w15:chartTrackingRefBased/>
  <w15:docId w15:val="{452E49D4-06CE-CC47-98B7-8AE1C2EA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2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Kaplan</dc:creator>
  <cp:keywords/>
  <dc:description/>
  <cp:lastModifiedBy>Baran Kaplan</cp:lastModifiedBy>
  <cp:revision>5</cp:revision>
  <dcterms:created xsi:type="dcterms:W3CDTF">2022-08-01T00:28:00Z</dcterms:created>
  <dcterms:modified xsi:type="dcterms:W3CDTF">2022-08-01T06:50:00Z</dcterms:modified>
</cp:coreProperties>
</file>