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затрат характеристической скорости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перелёт с НОО на орбиту в окрестности точки L2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системы Солнце—Земля (первое приближение: ограниченная задача трёх тел)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CR3BP, два импульса (разгонный + тормозной) на разгонном блоке; удержание орбиты — СПД-100ВМ.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l2_transfer.py, l2_perturb.py (Python 3, numpy/scipy). 27 октября 2026 г.</w:t>
      </w:r>
    </w:p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1. Постановка задачи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заданию требуется рассчитать затраты характеристической скорости на перелёт с низкой околоземной орбиты на орбиту в окрестности точки L2 системы Солнце—Земля. Решение — в первом приближении, на основе решения задачи трёх тел; перелёт выполняется двумя импульсами: разгонным и тормозным; тип орбиты в окрестности точки Лагранжа выбирается самостоятельно. Перелёт делает разгонный блок, поддержание орбиты — космический аппарат двигателем СПД-100ВМ, и затраты на него не должны превышать 100 м/с в год (по возможности минимальные). Влияние формы лунной орбиты и её прецессии по заданию не учитывается.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5"/>
      </w:tblGrid>
      <w:tr>
        <w:trPr>
          <w:tblHeader/>
        </w:trPr>
        <w:tc>
          <w:tcPr>
            <w:tcW w:type="dxa" w:w="33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055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Сухая масса КА</w:t>
            </w:r>
          </w:p>
        </w:tc>
        <w:tc>
          <w:tcPr>
            <w:tcW w:type="dxa" w:w="6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1800 кг</w:t>
            </w:r>
          </w:p>
        </w:tc>
      </w:tr>
      <w:tr>
        <w:trPr>
          <w:tblHeader w:val="off"/>
        </w:trPr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Космодром / разгонный блок</w:t>
            </w:r>
          </w:p>
        </w:tc>
        <w:tc>
          <w:tcPr>
            <w:tcW w:type="dxa" w:w="6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Восточный / КВТК (выполняет оба импульса перелёта)</w:t>
            </w:r>
          </w:p>
        </w:tc>
      </w:tr>
      <w:tr>
        <w:trPr>
          <w:tblHeader w:val="off"/>
        </w:trPr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Двигатель удержания</w:t>
            </w:r>
          </w:p>
        </w:tc>
        <w:tc>
          <w:tcPr>
            <w:tcW w:type="dxa" w:w="6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СПД-100ВМ (тяга 90 мН, Isp 1600 с, ресурс &gt;15 000 ч)</w:t>
            </w:r>
          </w:p>
        </w:tc>
      </w:tr>
      <w:tr>
        <w:trPr>
          <w:tblHeader w:val="off"/>
        </w:trPr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Высота НОО</w:t>
            </w:r>
          </w:p>
        </w:tc>
        <w:tc>
          <w:tcPr>
            <w:tcW w:type="dxa" w:w="6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 км (r = 6 571 км)</w:t>
            </w:r>
          </w:p>
        </w:tc>
      </w:tr>
      <w:tr>
        <w:trPr>
          <w:tblHeader w:val="off"/>
        </w:trPr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Наклонение НОО</w:t>
            </w:r>
          </w:p>
        </w:tc>
        <w:tc>
          <w:tcPr>
            <w:tcW w:type="dxa" w:w="6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51,6° (прямой старт с Восточного)</w:t>
            </w:r>
          </w:p>
        </w:tc>
      </w:tr>
      <w:tr>
        <w:trPr>
          <w:tblHeader w:val="off"/>
        </w:trPr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Бюджет удержания</w:t>
            </w:r>
          </w:p>
        </w:tc>
        <w:tc>
          <w:tcPr>
            <w:tcW w:type="dxa" w:w="6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100 м/с в год, по возможности минимальный</w:t>
            </w:r>
          </w:p>
        </w:tc>
      </w:tr>
      <w:tr>
        <w:trPr>
          <w:tblHeader w:val="off"/>
        </w:trPr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учитывается (по заданию)</w:t>
            </w:r>
          </w:p>
        </w:tc>
        <w:tc>
          <w:tcPr>
            <w:tcW w:type="dxa" w:w="6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форма лунной орбиты (e, наклонение) и её прецессии</w:t>
            </w:r>
          </w:p>
        </w:tc>
      </w:tr>
      <w:tr>
        <w:trPr>
          <w:tblHeader w:val="off"/>
        </w:trPr>
        <w:tc>
          <w:tcPr>
            <w:tcW w:type="dxa" w:w="3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Целевая орбита</w:t>
            </w:r>
          </w:p>
        </w:tc>
        <w:tc>
          <w:tcPr>
            <w:tcW w:type="dxa" w:w="6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выбирается расчётом: семейство гало-орбит у L2</w:t>
            </w:r>
          </w:p>
        </w:tc>
      </w:tr>
    </w:tbl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2. Модель и методика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Использована круговая ограниченная задача трёх тел: Солнце и Земля движутся по круговым орбитам вокруг общего центра масс, масса КА не влияет на движение. Единицы: расстояние — 1 а.е. (149 597 871 км), время — 1 орбитальный год / 2π = 58,132 сут, скорость — 29,7847 км/с; μ = GMЗ /G(MС + MЗ) = 3,003481·10⁻⁶.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Вращающаяся система координат с началом в барицентре, ось x направлена на Землю; угловая скорость ω = 1. Уравнения движения: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ẍ = 2ẏ + Ω_x ,  ÿ = −2ẋ + Ω_y ,  z̈ = Ω_z ,  Ω = ½(x²+y²) + (1−μ)/r₁ + μ/r₂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r₁, r₂ — расстояния до Солнца и Земли. Интеграл Якоби C = 2Ω − v² постоянен вдоль пассивного участка, что и используется для назначения первого импульса.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Точка L2 найдена из условия ∂Ω/∂x = 0 на линии центров: расстояние Земля—L2 = 1 501 532 км (оценка третьего порядка a·(μ/3)^(1/3) = 1 496 557 км), C(L2) = 3,0008867.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Линеаризация у L2: λ = 2,4844 (неустойчивое направление, e-folding = 23,4 сут) и вертикальная частота ω_z = 1,9851 (вертикальный период 184,0 сут) — по ней выбирается точка ветвления планарного семейства.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Семейство орбит: планарные орбиты Ляпунова (две симметричные точки пересечения с осью x), затем переход к третьему измерению методом продолжения — пространственные гало-орбиты, заданные двумя перпендикулярными пересечениями плоскости xz (неизвестные x₀, v_y, T/2; решение — системой из трёх уравнений). Интегрирование: DOP853, rtol 1·10⁻⁹…1·10⁻¹³.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импульс: скорость на радиусе НОО, дающая интеграл Якоби, равный C выбранной орбиты. Его ВЕЛИЧИНА от наклонения не зависит — наклонение задаёт плоскость трассы, а не энергию. Азимут и момент старта выбирают так, чтобы плоскость НОО содержала направление Земля→L2 и была минимально наклонена к эклиптике: при i = 51,6° это i − ε = 28,2°. Что стоит иной наклон, измерено в п. 5.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импульс: перебор угла старта θ и избытка энергии dC с локальной оптимизацией; момент включения — пересечение трассы с целевой орбитой (невязка по месту после уточнения — 20 км). dv2 = невязка векторов скоростей в этой точке. Импульс именно тормозной: трасса прибывает с избытком энергии dC = 6,31·10⁻⁵ над C орбиты, т.е. с большей скоростью, чем требует гало-орбита.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типа орбиты (по заданию — самостоятельный): минимум суммарного dv среди орбит семейства, которые вовсе не заходят в конус тени Земли (п. 3). Затмение раз в период — это и сброс давления Солнца (ошибка удержания), и питание/терморегулирование; при заданном требовании минимизировать удержание это стоит учитывать.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Массы: оба импульса перелёта делает разгонный блок (Isp = 445 с — криогенная водородная ступень; ТТД КВТК в доступных источниках не найдены, значение принято параметрически, п. 7); удержание делает СПД-100ВМ (Isp = 1600 с, тяга 90 мН, суммарный импульс &gt;4,5 МН·с, ресурс &gt;15 000 ч и &gt;13 000 включений — табл. 3 статьи ОКБ «Факел», 36-55.pdf).</w:t>
      </w:r>
    </w:p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3. Семейство орбит в окрестности L2 и выбор целевой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орбиты, рассчитанные продолжением от планарного семейства, и время их пребывания в тени Земли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50"/>
        <w:gridCol w:w="800"/>
        <w:gridCol w:w="1400"/>
        <w:gridCol w:w="1600"/>
        <w:gridCol w:w="800"/>
        <w:gridCol w:w="1300"/>
        <w:gridCol w:w="1305"/>
      </w:tblGrid>
      <w:tr>
        <w:trPr>
          <w:tblHeader/>
        </w:trPr>
        <w:tc>
          <w:tcPr>
            <w:tcW w:type="dxa" w:w="10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Az, км</w:t>
            </w:r>
          </w:p>
        </w:tc>
        <w:tc>
          <w:tcPr>
            <w:tcW w:type="dxa" w:w="115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Ax, км</w:t>
            </w:r>
          </w:p>
        </w:tc>
        <w:tc>
          <w:tcPr>
            <w:tcW w:type="dxa" w:w="8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T, сут</w:t>
            </w:r>
          </w:p>
        </w:tc>
        <w:tc>
          <w:tcPr>
            <w:tcW w:type="dxa" w:w="14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6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min r от Земли, км</w:t>
            </w:r>
          </w:p>
        </w:tc>
        <w:tc>
          <w:tcPr>
            <w:tcW w:type="dxa" w:w="8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v, км/с</w:t>
            </w:r>
          </w:p>
        </w:tc>
        <w:tc>
          <w:tcPr>
            <w:tcW w:type="dxa" w:w="13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полная тень, %</w:t>
            </w:r>
          </w:p>
        </w:tc>
        <w:tc>
          <w:tcPr>
            <w:tcW w:type="dxa" w:w="1305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полутень, %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4 488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247 118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180,4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3,0008190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1 254 422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0,290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1,7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18 949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247 369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180,4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3,0008189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1 254 306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0,291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24 553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247 550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180,4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3,0008188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1 254 222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0,291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33 410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247 931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180,4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3,0008186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1 254 046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0,291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47 871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248 809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180,3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3,0008181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1 253 638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0,292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62 332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250 004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180,3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3,0008174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1 253 079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0,292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76 794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251 485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180,3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3,0008165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1 252 403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0,293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91 255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253 295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180,3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3,0008155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1 251 568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0,295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105 716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255 420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180,3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3,0008143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1 250 588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0,296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120 177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257 860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180,3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3,0008129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1 249 465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0,298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  <w:tr>
        <w:trPr>
          <w:tblHeader w:val="off"/>
        </w:trPr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134 638</w:t>
            </w:r>
          </w:p>
        </w:tc>
        <w:tc>
          <w:tcPr>
            <w:tcW w:type="dxa" w:w="11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260 618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180,3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3,0008113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1 248 196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0,299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3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</w:tr>
    </w:tbl>
    <w:p>
      <w:pPr>
        <w:spacing w:after="60" w:before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Период ≈ 180 сут согласуется с известными миссиями: у SOHO и ACE период гало/орбиты Лиссажу в системе Солнце—Земля составил 178 сут. С амплитудой растут C (энергия) и v_rot, т.е. dv1; в расчётном диапазоне это изменение составляет не более нескольких м/с, поэтому выбор орбиты определяется вторым импульсом и требованием к удержанию.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Геометрия тени посчитана в модели, а не взята из справки: конус полной тени Земли заканчивается в 1 382 030 км за Землёй, т.е. до L2 (1 501 532 км) не дотягивается — полной тени у L2 нет. Радиус конуса полутени на расстоянии L2 — 13 421 км, поэтому затмение получает любая орбита, у которой минимальное расстояние до оси Солнце—Земля меньше этого (для гало оно практически равно амплитуде Az).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Порог, посчитанный не по геометрии, а по самой орбите (бинарный поиск по семейству): Az_min = 12 276 км — чуть ниже геометрического, потому что ближайшее к оси Солнце—Земля место у этих орбит лежит не на расстоянии L2, а ближе к Земле, где конус полутени уже.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выбранной орбиты (Az = 24 553 км) расчёт даёт 0 % времени в полутени, у минимальной в таблице (Az = 4 488 км) — 1,7 % орбиты. Целевая орбита взята с двукратным запасом по порогу (Az = 2·12 276 = 24 553 км): запас нужен на ±1,7 % изменения расстояния Солнце—Земля за год и на наклон плоскости трассы; dv при этом растёт на доли м/с.</w:t>
      </w:r>
    </w:p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4. Перелёт и характеристическая скорость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5"/>
        <w:gridCol w:w="3400"/>
      </w:tblGrid>
      <w:tr>
        <w:trPr>
          <w:tblHeader/>
        </w:trPr>
        <w:tc>
          <w:tcPr>
            <w:tcW w:type="dxa" w:w="5955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34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Целевая орбита (гало)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Az = 24 553 км, Ax = 247 550 км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Период целевой орбиты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180,4 сут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Интеграл Якоби целевой орбиты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3,0008188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Угол старта в плоскости НОО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343,8°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Затмение на целевой орбите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(0 % периода в полутени)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Скорость после 1-го импульса (относительно Земли)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10,9836 км/с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dv1 — разгонный импульс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3195,1 м/с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активного перелёта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141,2 сут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Радиус в момент 2-го импульса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1 592 684 км от Земли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dv2 — тормозной импульс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113,6 м/с</w:t>
            </w:r>
          </w:p>
        </w:tc>
      </w:tr>
      <w:tr>
        <w:trPr>
          <w:tblHeader w:val="off"/>
        </w:trPr>
        <w:tc>
          <w:tcPr>
            <w:tcW w:type="dxa" w:w="59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Суммарная характеристическая скорость dv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3309 м/с</w:t>
            </w:r>
          </w:p>
        </w:tc>
      </w:tr>
    </w:tbl>
    <w:p>
      <w:pPr>
        <w:spacing w:after="60" w:before="8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Сверка с независимым расчётом: в работе Боровина, Ильина и др. (ИПМ им. М.В. Келдыша РАН) для перелёта КА «Спектр-РГ» с НОО (h = 196,5 км, i = 51,611° — то же наклонение, что принято здесь для Восточного) на гало-орбиту вокруг L2 приведён импульс перехода 3,195 км/с — то же значение, что получено здесь (dv1 = 3195,1 м/с) при другой амплитуде целевой орбиты.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численного решения: постоянство интеграла Якоби: min 3,0007819990  max 3,0007819990 (дрейф 2,4·10⁻¹³); min r(Земля) на перелёте = 6 571 км, min r(L2) = 666 444 км; оскулирующая орбита отлёта в геоцентрической СК: a = 585 302 км, e = 0,989, апогей = 1 164 033 км; замыкание гало-орбиты за период: невязка 3,3·10⁻⁹ а.е.</w:t>
      </w:r>
    </w:p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5. Плоскость выведения: что стоит трасса не в эклиптике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импульс задаёт не только энергию, но и плоскость: трасса лежит в плоскости НОО, повёрнутой к эклиптике на 28,2° (минимум при i = 51,6°). Ниже — одна и та же трасса и та же цель (гало эклиптической семьи) при разном наклоне плоскости; dv2 дана при штатном прицеле и после локального переприцеливания по (θ, dC).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 — влияние наклона плоскости выведения (l2_perturb.py, п. 1)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000"/>
        <w:gridCol w:w="1000"/>
        <w:gridCol w:w="1050"/>
        <w:gridCol w:w="2050"/>
        <w:gridCol w:w="900"/>
        <w:gridCol w:w="1905"/>
      </w:tblGrid>
      <w:tr>
        <w:trPr>
          <w:tblHeader/>
        </w:trPr>
        <w:tc>
          <w:tcPr>
            <w:tcW w:type="dxa" w:w="145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Наклон к эклиптике, °</w:t>
            </w:r>
          </w:p>
        </w:tc>
        <w:tc>
          <w:tcPr>
            <w:tcW w:type="dxa" w:w="10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dv1, м/с</w:t>
            </w:r>
          </w:p>
        </w:tc>
        <w:tc>
          <w:tcPr>
            <w:tcW w:type="dxa" w:w="10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dv2, м/с</w:t>
            </w:r>
          </w:p>
        </w:tc>
        <w:tc>
          <w:tcPr>
            <w:tcW w:type="dxa" w:w="105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промах, км</w:t>
            </w:r>
          </w:p>
        </w:tc>
        <w:tc>
          <w:tcPr>
            <w:tcW w:type="dxa" w:w="205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dv2, переприцел., м/с</w:t>
            </w:r>
          </w:p>
        </w:tc>
        <w:tc>
          <w:tcPr>
            <w:tcW w:type="dxa" w:w="9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время, сут</w:t>
            </w:r>
          </w:p>
        </w:tc>
        <w:tc>
          <w:tcPr>
            <w:tcW w:type="dxa" w:w="1905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 невязки вне эклиптики, %</w:t>
            </w:r>
          </w:p>
        </w:tc>
      </w:tr>
      <w:tr>
        <w:trPr>
          <w:tblHeader w:val="off"/>
        </w:trPr>
        <w:tc>
          <w:tcPr>
            <w:tcW w:type="dxa" w:w="14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3195,1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93,5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15 245</w:t>
            </w:r>
          </w:p>
        </w:tc>
        <w:tc>
          <w:tcPr>
            <w:tcW w:type="dxa" w:w="2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114,3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136,7</w:t>
            </w:r>
          </w:p>
        </w:tc>
        <w:tc>
          <w:tcPr>
            <w:tcW w:type="dxa" w:w="19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11,0 / 9,7</w:t>
            </w:r>
          </w:p>
        </w:tc>
      </w:tr>
      <w:tr>
        <w:trPr>
          <w:tblHeader w:val="off"/>
        </w:trPr>
        <w:tc>
          <w:tcPr>
            <w:tcW w:type="dxa" w:w="14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28,2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3195,1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115,5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635</w:t>
            </w:r>
          </w:p>
        </w:tc>
        <w:tc>
          <w:tcPr>
            <w:tcW w:type="dxa" w:w="2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109,2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141,5</w:t>
            </w:r>
          </w:p>
        </w:tc>
        <w:tc>
          <w:tcPr>
            <w:tcW w:type="dxa" w:w="19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46,0 / 48,7</w:t>
            </w:r>
          </w:p>
        </w:tc>
      </w:tr>
      <w:tr>
        <w:trPr>
          <w:tblHeader w:val="off"/>
        </w:trPr>
        <w:tc>
          <w:tcPr>
            <w:tcW w:type="dxa" w:w="14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51,6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3195,1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177,7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40 922</w:t>
            </w:r>
          </w:p>
        </w:tc>
        <w:tc>
          <w:tcPr>
            <w:tcW w:type="dxa" w:w="2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155,4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142,0</w:t>
            </w:r>
          </w:p>
        </w:tc>
        <w:tc>
          <w:tcPr>
            <w:tcW w:type="dxa" w:w="19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54,3 / 67,3</w:t>
            </w:r>
          </w:p>
        </w:tc>
      </w:tr>
      <w:tr>
        <w:trPr>
          <w:tblHeader w:val="off"/>
        </w:trPr>
        <w:tc>
          <w:tcPr>
            <w:tcW w:type="dxa" w:w="14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75,0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3195,1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188,8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75 908</w:t>
            </w:r>
          </w:p>
        </w:tc>
        <w:tc>
          <w:tcPr>
            <w:tcW w:type="dxa" w:w="2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189,1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143,1</w:t>
            </w:r>
          </w:p>
        </w:tc>
        <w:tc>
          <w:tcPr>
            <w:tcW w:type="dxa" w:w="190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65,7 / 63,8</w:t>
            </w:r>
          </w:p>
        </w:tc>
      </w:tr>
    </w:tbl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dv1 от наклона плоскости не зависит (разброс 0,0 м/с): его назначает интеграл Якоби, а не геометрия старта. То есть перенос старта на Восточный стоимость разгона не меняет.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Растёт dv2, и именно её часть вне эклиптики (с 48,7 % до 63,8 %): это разворот плоскости, а не торможение. Если плоскость не поворачивать к эклиптике (наклон 51,6° вместо 28,2°), перелёт дорожает на 41 м/с, в худшей расстановке узлов (75,0°) — на 75 м/с.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Разница переприцеленных dv2 (114,3 м/с при нулевом наклоне против 109,2 м/с при 28,2°) — в пределах гладкости множества пересечений трассы с целью, т.е. наклон 28,2° бесплатен. Цена плоскости относится к ЦЕЛИ: гало с наклонением, равным наклонению трассы, её снимает — так и отбираются траектории в работе Боровина и др. («наклонение которых соответствует наклонению орбиты выведения»). В проект принят dv2 = 113,6 м/с.</w:t>
      </w:r>
    </w:p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6. Возмущения и внемодельные ограничения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 же трасса пересчитана в расширенной модели сил (l2_perturb.py). Разгонный импульс при этом не меняется: dv1 = 3195,1 м/с; все эффекты стоят во втором импульсе и в плане коррекций.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600"/>
        <w:gridCol w:w="4055"/>
      </w:tblGrid>
      <w:tr>
        <w:trPr>
          <w:tblHeader/>
        </w:trPr>
        <w:tc>
          <w:tcPr>
            <w:tcW w:type="dxa" w:w="37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Эффект</w:t>
            </w:r>
          </w:p>
        </w:tc>
        <w:tc>
          <w:tcPr>
            <w:tcW w:type="dxa" w:w="16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Влияние на dv1</w:t>
            </w:r>
          </w:p>
        </w:tc>
        <w:tc>
          <w:tcPr>
            <w:tcW w:type="dxa" w:w="4055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Влияние на dv2 / бюджет</w:t>
            </w:r>
          </w:p>
        </w:tc>
      </w:tr>
      <w:tr>
        <w:trPr>
          <w:tblHeader w:val="off"/>
        </w:trPr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Наклон плоскости выведения (28,2°…75°, п. 5)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4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+41…75 м/с; снимается выбором наклонного гало</w:t>
            </w:r>
          </w:p>
        </w:tc>
      </w:tr>
      <w:tr>
        <w:trPr>
          <w:tblHeader w:val="off"/>
        </w:trPr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Давление Солнца (A = 20…100 м², C_R = 1,0…1,8)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4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31,6 м/с при прежнем прицеле; после переприцеливания от −3,0 до −1,8 м/с</w:t>
            </w:r>
          </w:p>
        </w:tc>
      </w:tr>
      <w:tr>
        <w:trPr>
          <w:tblHeader w:val="off"/>
        </w:trPr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Тень Земли на трассе (полная и полутень)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4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≤ 39,2 мм/с — верхняя оценка для суток непрерывной тени; в модель не вводится</w:t>
            </w:r>
          </w:p>
        </w:tc>
      </w:tr>
      <w:tr>
        <w:trPr>
          <w:tblHeader w:val="off"/>
        </w:trPr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Луна (по заданию — круговая орбита в эклиптике)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4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dv2 = 169…508 м/с при прежнем прицеле; +137…+319 м/с после переприцеливания</w:t>
            </w:r>
          </w:p>
        </w:tc>
      </w:tr>
      <w:tr>
        <w:trPr>
          <w:tblHeader w:val="off"/>
        </w:trPr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Форма и прецессии лунной орбиты — по заданию НЕ учитываются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4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измерено −88…+253 м/с в dv2; в бюджет не входят</w:t>
            </w:r>
          </w:p>
        </w:tc>
      </w:tr>
      <w:tr>
        <w:trPr>
          <w:tblHeader w:val="off"/>
        </w:trPr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Эксцентриситет орбиты Земли (e = 0,0167)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+34 м/с</w:t>
            </w:r>
          </w:p>
        </w:tc>
        <w:tc>
          <w:tcPr>
            <w:tcW w:type="dxa" w:w="4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600…3100 м/с — артефакт цели, а не стоимость (см. ниже)</w:t>
            </w:r>
          </w:p>
        </w:tc>
      </w:tr>
      <w:tr>
        <w:trPr>
          <w:tblHeader w:val="off"/>
        </w:trPr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Гравманёвр у Луны (поиск: 12 фаз × 11 углов)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4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выигрыш не найден: лучший из 5 ходов +67,5 м/с</w:t>
            </w:r>
          </w:p>
        </w:tc>
      </w:tr>
      <w:tr>
        <w:trPr>
          <w:tblHeader w:val="off"/>
        </w:trPr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J2 и стартовая площадка (ориентация плоскости)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0…5122 м/с</w:t>
            </w:r>
          </w:p>
        </w:tc>
        <w:tc>
          <w:tcPr>
            <w:tcW w:type="dxa" w:w="4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окно нужной ориентации повторяется каждые 55,0 сут (7 раз в год)</w:t>
            </w:r>
          </w:p>
        </w:tc>
      </w:tr>
      <w:tr>
        <w:trPr>
          <w:tblHeader w:val="off"/>
        </w:trPr>
        <w:tc>
          <w:tcPr>
            <w:tcW w:type="dxa" w:w="3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Удержание на гало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0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0,77 м/с/год при допуске ±100 км — в 130 раз ниже лимита 100 м/с/год</w:t>
            </w:r>
          </w:p>
        </w:tc>
      </w:tr>
    </w:tbl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Эксцентриситет Земли. В кадре, вращающемся со средней движением, линия Солнце—Земля (вместе с L2) описывает эпицикл амплитудой 2e = 1,91°, т.е. ~5,0 млн км; поэтому фиксированная CR3BP-орбита в эллиптической модели недостижима, а большие значения dv2 измеряют несоответствие цели, а не стоимость. Собственно цена эксцентриситета — +34 м/с в dv1 (солнечная приливная составляющая меняется на ±3,4 %). Корректный расчёт требует квазипериодических орбит эллиптической задачи (ER3BP), размер которых меняется вместе с расстоянием Солнце—Земля (±1,7 %).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Луна. По заданию форма лунной орбиты (e = 0,055, наклонение 5,1°) и её прецессии (узел за 18,6 лет, апсиды за 8,85 лет) не учитываются, поэтому в модели Луна движется по круговой орбите в эклиптике. Это не «уменьшает точность без предупреждения»: величина исключённого измерена — от −83 до +53 м/с в dv2 (perturb.txt, п. 4a, 4b), т.е. сопоставима с самим эффектом Луны. Исключение этих членов — требование задания, а не вывод расчёта.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J2 и площадка. Дрейф узла НОО из-за J2 при i = 51,6° равен −5,56 °/сут, направление Земля→L2 уходит на 0,99 °/сут — нужная ориентация плоскости повторяется каждые 55,0 сут (7 окон в году). Если вместо минимального наклона к эклиптике (28,2°) старт даёт 51,6° или 75,0°, перелёт дорожает на 41…75 м/с (п. 5); рассогласование направления разгона с касательной к НОО стоит dv1 = 3195 … 3295 … 3579 … 4005 … 4531 … 5122 м/с при 0 / 5 / 10 / 15 / 20 / 25°. Наклонение, меньшее наклонения эклиптики (23,4°), с Восточного невозможно — трасса и строится в наклонённой плоскости.</w:t>
      </w:r>
    </w:p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7. Масса: разгонный блок и двигатель удержания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заданию перелёт делает разгонный блок (оба импульса), а поддержание орбиты — сам КА двигателем СПД-100ВМ, поэтому характеристическая скорость делится на две части с разными удельными импульсами: dv_РБ = dv1 + dv2 = 3309 м/с (расчёт) и 3474 м/с (с запасом 5 %), и dv удержания — по годовой норме задания (≤ 100 м/с/год).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Разгонный блок: m_топл = (m_КА + m_сух_РБ)·(exp(dv/(Isp·g₀)) − 1), где m_КА = 1800 кг (сухая масса по заданию) + 5,7 кг ксенона = 1 806 кг. ТТД разгонного блока КВТК (Isp и сухая масса) в доступных источниках не найдены, поэтому приняты Isp = 445 с (криогенная водородная ступень) и m_сух_РБ = 1300 кг; ниже дана чувствительность к ±10 с.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3 — топливо разгонного блока и масса, вводимая на НОО 200 км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900"/>
        <w:gridCol w:w="2100"/>
        <w:gridCol w:w="2455"/>
      </w:tblGrid>
      <w:tr>
        <w:trPr>
          <w:tblHeader/>
        </w:trPr>
        <w:tc>
          <w:tcPr>
            <w:tcW w:type="dxa" w:w="15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Isp РБ, с</w:t>
            </w:r>
          </w:p>
        </w:tc>
        <w:tc>
          <w:tcPr>
            <w:tcW w:type="dxa" w:w="14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dv, м/с</w:t>
            </w:r>
          </w:p>
        </w:tc>
        <w:tc>
          <w:tcPr>
            <w:tcW w:type="dxa" w:w="19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случай</w:t>
            </w:r>
          </w:p>
        </w:tc>
        <w:tc>
          <w:tcPr>
            <w:tcW w:type="dxa" w:w="21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топливо РБ, кг</w:t>
            </w:r>
          </w:p>
        </w:tc>
        <w:tc>
          <w:tcPr>
            <w:tcW w:type="dxa" w:w="2455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ввести на НОО, кг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435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3 309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расчётный dv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3 640</w:t>
            </w:r>
          </w:p>
        </w:tc>
        <w:tc>
          <w:tcPr>
            <w:tcW w:type="dxa" w:w="24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6 745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435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3 474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 запасом 5 %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3 906</w:t>
            </w:r>
          </w:p>
        </w:tc>
        <w:tc>
          <w:tcPr>
            <w:tcW w:type="dxa" w:w="24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7 012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445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3 309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расчётный dv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3 523</w:t>
            </w:r>
          </w:p>
        </w:tc>
        <w:tc>
          <w:tcPr>
            <w:tcW w:type="dxa" w:w="24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6 629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445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3 474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 запасом 5 %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3 779</w:t>
            </w:r>
          </w:p>
        </w:tc>
        <w:tc>
          <w:tcPr>
            <w:tcW w:type="dxa" w:w="24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6 885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455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3 309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расчётный dv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3 414</w:t>
            </w:r>
          </w:p>
        </w:tc>
        <w:tc>
          <w:tcPr>
            <w:tcW w:type="dxa" w:w="24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6 519</w:t>
            </w:r>
          </w:p>
        </w:tc>
      </w:tr>
      <w:tr>
        <w:trPr>
          <w:tblHeader w:val="off"/>
        </w:trP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455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3 474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 запасом 5 %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3 660</w:t>
            </w:r>
          </w:p>
        </w:tc>
        <w:tc>
          <w:tcPr>
            <w:tcW w:type="dxa" w:w="24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6 766</w:t>
            </w:r>
          </w:p>
        </w:tc>
      </w:tr>
    </w:tbl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 требование к носителю: 6 629 кг на НОО 200 км, наклонение 51,6°, старт с Восточного при расчётном dv и 6 885 кг с пятипроцентным запасом. Это требование, а не проверка совместимости: без подтверждённых ТТД КВТК и грузоподъёмности носителя вывод о выполнимости сделать нельзя (п. 9).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Удержание. Из собственного числа неустойчивости модели (λ = 2,4844, e-folding 23,4 сут) ошибка 1 км по неустойчивому направлению стоит 0,495 мм/с; по одной коррекции на e-fold это 15,6 шт/год.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4 — бюджет удержания на СПД-100ВМ (тяга 90 мН, Isp 1600 с, ресурс &gt;15 000 ч, &gt;13 000 включений)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50"/>
        <w:gridCol w:w="1000"/>
        <w:gridCol w:w="1300"/>
        <w:gridCol w:w="1400"/>
        <w:gridCol w:w="1200"/>
        <w:gridCol w:w="1755"/>
      </w:tblGrid>
      <w:tr>
        <w:trPr>
          <w:tblHeader/>
        </w:trPr>
        <w:tc>
          <w:tcPr>
            <w:tcW w:type="dxa" w:w="135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допуск по месту</w:t>
            </w:r>
          </w:p>
        </w:tc>
        <w:tc>
          <w:tcPr>
            <w:tcW w:type="dxa" w:w="135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м/с на коррекцию</w:t>
            </w:r>
          </w:p>
        </w:tc>
        <w:tc>
          <w:tcPr>
            <w:tcW w:type="dxa" w:w="10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м/с за год</w:t>
            </w:r>
          </w:p>
        </w:tc>
        <w:tc>
          <w:tcPr>
            <w:tcW w:type="dxa" w:w="13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ксенон, кг/год</w:t>
            </w:r>
          </w:p>
        </w:tc>
        <w:tc>
          <w:tcPr>
            <w:tcW w:type="dxa" w:w="14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часов работы в год</w:t>
            </w:r>
          </w:p>
        </w:tc>
        <w:tc>
          <w:tcPr>
            <w:tcW w:type="dxa" w:w="12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 ресурса</w:t>
            </w:r>
          </w:p>
        </w:tc>
        <w:tc>
          <w:tcPr>
            <w:tcW w:type="dxa" w:w="1755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долей лимита 100 м/с/год</w:t>
            </w:r>
          </w:p>
        </w:tc>
      </w:tr>
      <w:tr>
        <w:trPr>
          <w:tblHeader w:val="off"/>
        </w:trPr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± 100 км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0,05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0,77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0,09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0,03 %</w:t>
            </w:r>
          </w:p>
        </w:tc>
        <w:tc>
          <w:tcPr>
            <w:tcW w:type="dxa" w:w="17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130</w:t>
            </w:r>
          </w:p>
        </w:tc>
      </w:tr>
      <w:tr>
        <w:trPr>
          <w:tblHeader w:val="off"/>
        </w:trPr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± 1 000 км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0,49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7,72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0,89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43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0,29 %</w:t>
            </w:r>
          </w:p>
        </w:tc>
        <w:tc>
          <w:tcPr>
            <w:tcW w:type="dxa" w:w="17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</w:tr>
      <w:tr>
        <w:trPr>
          <w:tblHeader w:val="off"/>
        </w:trPr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± 10 000 км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4,95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77,21</w:t>
            </w:r>
          </w:p>
        </w:tc>
        <w:tc>
          <w:tcPr>
            <w:tcW w:type="dxa" w:w="13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8,84</w:t>
            </w:r>
          </w:p>
        </w:tc>
        <w:tc>
          <w:tcPr>
            <w:tcW w:type="dxa" w:w="1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429</w:t>
            </w:r>
          </w:p>
        </w:tc>
        <w:tc>
          <w:tcPr>
            <w:tcW w:type="dxa" w:w="1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2,86 %</w:t>
            </w:r>
          </w:p>
        </w:tc>
        <w:tc>
          <w:tcPr>
            <w:tcW w:type="dxa" w:w="17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</w:tbl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Требуемое удержание (0,77 м/с/год при ±100 км) в 130 раз меньше лимита задания, и даже сам лимит (100 м/с/год = 556 ч работы и 11,4 кг ксенона в год) умещается в ресурс одного двигателя: 19 % за 5 лет и в 167 раз в лимит включений. Запас на ошибки исполнения РД и навигации при этом остаётся: ×10 к динамическому требованию — это 7,72 м/с/год, т.е. всё ещё в 13 раз меньше лимита.</w:t>
      </w:r>
    </w:p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8. Ответ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dv1 = 3195,1 м/с (разгонный импульс с НОО, делает РБ КВТК); dv2 = 113,6 м/с (тормозной импульс, выход на гало-орбиту); суммарно dv = 3309 м/с; время активного перелёта 141,2 сут. Тип орбиты в окрестности L2 — пространственная гало-орбита с амплитудой по z 24 553 км и по x 247 550 км (период 180,4 сут), выбранная по минимуму суммарного dv среди орбит семейства, не заходящих в тень Земли. Удержание: 0,77 м/с в год при допуске ±100 км — в 130 раз ниже заданного лимита 100 м/с/год (ксенон 0,09 кг/год, 4,3 ч работы/год).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учётом возмущений (п. 6) бюджет миссии следует принимать 3,41…3,69 км/с: расчётные 3309 м/с, плюс Луна +319 м/с, давление Солнца +31,6 м/с, эксцентриситет Земли +34 м/с — наихудшая из посчитанных комбинаций, без запаса на точность исполнения коррекций.</w:t>
      </w:r>
    </w:p>
    <w:p>
      <w:pPr>
        <w:spacing w:after="6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5 — сводка по массам (сухая масса КА 1800 кг по заданию)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55"/>
      </w:tblGrid>
      <w:tr>
        <w:trPr>
          <w:tblHeader/>
        </w:trPr>
        <w:tc>
          <w:tcPr>
            <w:tcW w:type="dxa" w:w="52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4155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5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Сухая масса КА</w:t>
            </w:r>
          </w:p>
        </w:tc>
        <w:tc>
          <w:tcPr>
            <w:tcW w:type="dxa" w:w="41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1800 кг</w:t>
            </w:r>
          </w:p>
        </w:tc>
      </w:tr>
      <w:tr>
        <w:trPr>
          <w:tblHeader w:val="off"/>
        </w:trPr>
        <w:tc>
          <w:tcPr>
            <w:tcW w:type="dxa" w:w="5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Ксенон на удержание (5 лет при ~10 м/с/год)</w:t>
            </w:r>
          </w:p>
        </w:tc>
        <w:tc>
          <w:tcPr>
            <w:tcW w:type="dxa" w:w="41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5,7 кг</w:t>
            </w:r>
          </w:p>
        </w:tc>
      </w:tr>
      <w:tr>
        <w:trPr>
          <w:tblHeader w:val="off"/>
        </w:trPr>
        <w:tc>
          <w:tcPr>
            <w:tcW w:type="dxa" w:w="5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Масса КА на момент включения dv1</w:t>
            </w:r>
          </w:p>
        </w:tc>
        <w:tc>
          <w:tcPr>
            <w:tcW w:type="dxa" w:w="41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1 806 кг</w:t>
            </w:r>
          </w:p>
        </w:tc>
      </w:tr>
      <w:tr>
        <w:trPr>
          <w:tblHeader w:val="off"/>
        </w:trPr>
        <w:tc>
          <w:tcPr>
            <w:tcW w:type="dxa" w:w="5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Топливо разгонного блока (dv = 3309 м/с, Isp = 445 с)</w:t>
            </w:r>
          </w:p>
        </w:tc>
        <w:tc>
          <w:tcPr>
            <w:tcW w:type="dxa" w:w="41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3 523 кг</w:t>
            </w:r>
          </w:p>
        </w:tc>
      </w:tr>
      <w:tr>
        <w:trPr>
          <w:tblHeader w:val="off"/>
        </w:trPr>
        <w:tc>
          <w:tcPr>
            <w:tcW w:type="dxa" w:w="5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Сухая масса РБ (принято)</w:t>
            </w:r>
          </w:p>
        </w:tc>
        <w:tc>
          <w:tcPr>
            <w:tcW w:type="dxa" w:w="41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1300 кг</w:t>
            </w:r>
          </w:p>
        </w:tc>
      </w:tr>
      <w:tr>
        <w:trPr>
          <w:tblHeader w:val="off"/>
        </w:trPr>
        <w:tc>
          <w:tcPr>
            <w:tcW w:type="dxa" w:w="5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Масса, вводимая РН на НОО 200 км</w:t>
            </w:r>
          </w:p>
        </w:tc>
        <w:tc>
          <w:tcPr>
            <w:tcW w:type="dxa" w:w="41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6 629 кг (с запасом 5 % — 6 885)</w:t>
            </w:r>
          </w:p>
        </w:tc>
      </w:tr>
    </w:tbl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9. Ограничения расчёта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Плоскость выведения считается повёрнутой к эклиптике на минимальный для данного наклонения угол i − ε = 28,2°; выбор азимута и момента старта полагается доступным, окно повторяется каждые 55,0 сут (п. 6). Место включения первого импульса при этом смещено из эклиптики на r_p·sin(28,2°) ≈ 3100 км (0,2 % масштаба трассы) — этим пренебрежено.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Наклонное семейство гало-орбит (подбор наклонения цели под плоскость трассы, как в работе Боровина и др.) не рассчитан: п. 5 даёт верхнюю оценку цены плоскости для цели из эклиптической семьи.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Перелёт и целевая орбита заданы в круговой CR3BP; Луна (круговая, в эклиптике — по заданию), давление Солнца и эксцентриситет Земли рассматриваются как уточнение трассы, а не как перестройка семейства орбит.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ТТД разгонного блока КВТК и точная широта площадки Восточный по открытым источникам не подтверждены: Isp = 445 с и m_сух_РБ = 1300 кг — допущение, данное с чувствительностью (табл. 3); грузоподъёмность носителя не проверялась.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моделируются: коррекции середины трассы и реальная схема удержания (бюджет дан через e-folding), переориентация КА (C_R постоянен), J2 в уравнения движения, эволюция орбиты на сроки много длиннее периода (180 сут).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Атмосферное торможение на НОО 200 км, срок активного существования и энергоресурс СПД-100ВМ (1350 Вт нужны для тяги 90 мН) в задании не оговорены и в расчёт не вводились.</w:t>
      </w:r>
    </w:p>
    <w:p>
      <w:pPr>
        <w:pStyle w:val="Heading1"/>
        <w:spacing w:after="100" w:before="260" w:line="360"/>
      </w:pPr>
      <w:r>
        <w:rPr>
          <w:rFonts w:ascii="Times New Roman" w:cs="Times New Roman" w:eastAsia="Times New Roman" w:hAnsi="Times New Roman"/>
        </w:rPr>
        <w:t xml:space="preserve">10. Состав расчётных файлов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tblHeader/>
        </w:trPr>
        <w:tc>
          <w:tcPr>
            <w:tcW w:type="dxa" w:w="2200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7155"/>
            <w:shd w:fill="EDEDED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l2_transfer.py</w:t>
            </w:r>
          </w:p>
        </w:tc>
        <w:tc>
          <w:tcPr>
            <w:tcW w:type="dxa" w:w="71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модель CR3BP: L2, линеаризация, семейство гало с расчётом тени, прицеливание, массы РБ и СПД; вывод → result.txt (~5 мин); --check — проверка ядра модели (~2 с)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l2_perturb.py</w:t>
            </w:r>
          </w:p>
        </w:tc>
        <w:tc>
          <w:tcPr>
            <w:tcW w:type="dxa" w:w="71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 же трасса в расширенной модели: наклон плоскости выведения, SRP и тень, Луна (по заданию — круговая в эклиптике) с измерением исключённых членов, эллиптическая орбита Земли, J2 и площадка, удержание и ресурс СПД-100ВМ; вывод → perturb.txt (~2,5 мин)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result.txt, perturb.txt</w:t>
            </w:r>
          </w:p>
        </w:tc>
        <w:tc>
          <w:tcPr>
            <w:tcW w:type="dxa" w:w="7155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протоколы расчётов — источники всех чисел отчёта (make_docx.js их парсит, документ не может разойтись с расчётом)</w:t>
            </w:r>
          </w:p>
        </w:tc>
      </w:tr>
    </w:tbl>
    <w:p>
      <w:pPr>
        <w:spacing w:after="6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Источники: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Боровин Г.К., Ильин И.С., Заславский Г.С., Лавренов С.М., Сазонов В.В., Степаньянц В.А., Тучин А.Г., Тучин Д.А., Ярошевский В.С. «Математическое моделирование движения космического аппарата в окрестности точки L2 системы Солнце—Земля» (ИПМ им. М.В. Келдыша РАН, НИУ ВШЭ) — импульс перелёта КА «Спектр-РГ» 3,195 км/с при i = 51,611°, правило подбора наклонения траектории, стратегия удержания (коррекции удержания раз в 8 недель, геометрии орбиты раз в 3–6 месяцев у ACE). ОКБ «Факел», «Ракетные двигатели АО ОКБ „Факел“» (Космическая техника и технологии, 2023, № 4(43)), табл. 3 — СПД-100ВМ: тяга 90 мН, Isp 15 696 м/с (1600 с), 1350 Вт, ресурс &gt;15 000 ч, &gt;13 000 включений, &gt;4,5 МН·с.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2026-10-27T17:07:55.206Z</dcterms:created>
  <dcterms:modified xsi:type="dcterms:W3CDTF">2026-10-27T17:07:55.207Z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