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EA9C" w14:textId="77777777" w:rsidR="00E8031A" w:rsidRPr="00F4001E" w:rsidRDefault="00E8031A" w:rsidP="00E8031A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F4001E">
        <w:rPr>
          <w:rFonts w:asciiTheme="majorHAnsi" w:hAnsiTheme="majorHAnsi" w:cstheme="majorHAnsi"/>
          <w:b/>
          <w:bCs/>
          <w:sz w:val="48"/>
          <w:szCs w:val="48"/>
        </w:rPr>
        <w:t>Sprawozdanie</w:t>
      </w:r>
    </w:p>
    <w:p w14:paraId="0CF9267C" w14:textId="77777777" w:rsidR="00E8031A" w:rsidRPr="00F4001E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4001E">
        <w:rPr>
          <w:rFonts w:asciiTheme="majorHAnsi" w:hAnsiTheme="majorHAnsi" w:cstheme="majorHAnsi"/>
          <w:b/>
          <w:bCs/>
          <w:sz w:val="36"/>
          <w:szCs w:val="36"/>
        </w:rPr>
        <w:t>Opis problemu</w:t>
      </w:r>
    </w:p>
    <w:p w14:paraId="4D462548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Celem zadania było zaimplementowanie algorytmu wyznaczania położenia punktu (odszukiwania wielokąta zawierającego dany wierzchołek) na płaszczyźnie 2D przy podziale planarnym odcinków.</w:t>
      </w:r>
    </w:p>
    <w:p w14:paraId="17112AE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By algorytm wykonywał się efektywnie konieczne było skorzystanie z odpowiednich struktur danych.</w:t>
      </w:r>
    </w:p>
    <w:p w14:paraId="08A6A68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Struktury jakie wykorzystaliśmy to mapa trapezowa T, reprezentowana przez strukturę powiązań sąsiedzkich konkretnych elementów (trapezów) oraz graf przeszukiwań. Zastosowany graf posiadał 3 rodzaje węzłów,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NodeSegment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oraz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reprezentujące odpowiednio wierzchołek, odcinek oraz ścianę (trapez). Każdy węzeł w grafie posiadał dowiązania do odpowiadającego mu elementu na mapie trapezowej. Węzły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NodeVertex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oraz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NodeSegment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zawsze posiadały dokładnie dwójkę dzieci (wierzchołki wewnętrzne), natomiast węzły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NodeArea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nie posiadały dzieci, będąc zawsze </w:t>
      </w:r>
      <w:proofErr w:type="spellStart"/>
      <w:r>
        <w:rPr>
          <w:rFonts w:asciiTheme="majorHAnsi" w:hAnsiTheme="majorHAnsi" w:cstheme="majorHAnsi"/>
          <w:sz w:val="28"/>
          <w:szCs w:val="28"/>
        </w:rPr>
        <w:t>liściami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C501429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Istotną częścią zadania było poprawne identyfikowanie sąsiadów każdego trapezu, ze względu na zastosowanie położenia ogólnego odcinków każdy trapez mógł zawierać maksymalnie 4 sąsiadów. Mimo tak niewielkiej ilości sąsiadów istniało dużo konfiguracji ich występowania, co należało odpowiednio rozważyć przy dodawaniu kolejnych odcinków.</w:t>
      </w:r>
    </w:p>
    <w:p w14:paraId="272257C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EABE96A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B8EB3A0" w14:textId="7A18A62C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Testy</w:t>
      </w:r>
    </w:p>
    <w:p w14:paraId="5C8DF9C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Aby zweryfikować poprawność działania algorytmu przeprowadzono szereg testów weryfikujących działanie programu. Testy te miały szereg zadań, m.in. weryfikację poprawności tworzenia nowych trapezów, weryfikację poprawności tworzenia i edytowania mapy trapezowej oraz grafu przeszukiwania. Testy były wprowadzane przez interfejs graficzny użytkownika, zawierały różne konfiguracje odcinków o różnym stopniu złożoności. Poniżej znajduje się kilka przeprowadzonych testów oraz wynik (wizualizacja) jaki otrzymano.</w:t>
      </w:r>
    </w:p>
    <w:p w14:paraId="4DB37266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TUTAJ BĘDZIE SPOKOJNIE</w:t>
      </w:r>
    </w:p>
    <w:p w14:paraId="7838949C" w14:textId="1A8D5CED" w:rsidR="00E8031A" w:rsidRDefault="00BB4C97" w:rsidP="00E803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B4C97">
        <w:rPr>
          <w:rFonts w:asciiTheme="majorHAnsi" w:hAnsiTheme="majorHAnsi" w:cstheme="majorHAnsi"/>
          <w:b/>
          <w:bCs/>
          <w:sz w:val="28"/>
          <w:szCs w:val="28"/>
        </w:rPr>
        <w:t>Dokumentacja</w:t>
      </w:r>
    </w:p>
    <w:p w14:paraId="3C32A66C" w14:textId="1CEE5522" w:rsidR="00BB4C97" w:rsidRDefault="00BB4C97" w:rsidP="00BB4C97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Część użytkowa</w:t>
      </w:r>
    </w:p>
    <w:p w14:paraId="7E44B6DD" w14:textId="755F9AA9" w:rsidR="00BB4C97" w:rsidRPr="00BB4C97" w:rsidRDefault="00BB4C97" w:rsidP="00BB4C97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Część techniczna</w:t>
      </w:r>
    </w:p>
    <w:p w14:paraId="2DAA118B" w14:textId="7AAD3133" w:rsidR="00E8031A" w:rsidRDefault="00BB4C97" w:rsidP="00BB4C97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Opisy struktur danych</w:t>
      </w:r>
    </w:p>
    <w:p w14:paraId="614566F0" w14:textId="6417C858" w:rsidR="00BB4C97" w:rsidRDefault="00BB4C9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Point:</w:t>
      </w:r>
    </w:p>
    <w:p w14:paraId="7F6DB2EE" w14:textId="6FB90CBA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Klasa reprezentująca punkt/wierzchołek w algorytmie.</w:t>
      </w:r>
    </w:p>
    <w:p w14:paraId="14B332FF" w14:textId="5BA9CF1F" w:rsidR="00BB4C97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Atrybuty</w:t>
      </w:r>
      <w:r w:rsidR="00BB4C97">
        <w:rPr>
          <w:rFonts w:asciiTheme="majorHAnsi" w:hAnsiTheme="majorHAnsi" w:cstheme="majorHAnsi"/>
          <w:sz w:val="28"/>
          <w:szCs w:val="28"/>
        </w:rPr>
        <w:t>:</w:t>
      </w:r>
    </w:p>
    <w:p w14:paraId="335B14D0" w14:textId="292A3422" w:rsidR="00BB4C97" w:rsidRDefault="00BB4C9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reprezentująca współrzędną x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3BBA8D16" w14:textId="531EB9DE" w:rsidR="00BB4C97" w:rsidRDefault="00BB4C9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 – wartość reprezentująca współrzędną y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1B4C64DB" w14:textId="73B02748" w:rsidR="00BB4C97" w:rsidRDefault="00BB4C9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pole przechowuje wskaźnik na odcinek, do którego należy,</w:t>
      </w:r>
    </w:p>
    <w:p w14:paraId="47DFDCB5" w14:textId="5CCD585B" w:rsidR="00BB4C97" w:rsidRDefault="00BB4C9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jeśli nie należy do żadnego, to wartością pole jest </w:t>
      </w:r>
      <w:proofErr w:type="spellStart"/>
      <w:r>
        <w:rPr>
          <w:rFonts w:asciiTheme="majorHAnsi" w:hAnsiTheme="majorHAnsi" w:cstheme="majorHAnsi"/>
          <w:sz w:val="28"/>
          <w:szCs w:val="28"/>
        </w:rPr>
        <w:t>None</w:t>
      </w:r>
      <w:proofErr w:type="spellEnd"/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97A70E2" w14:textId="546234D1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</w:p>
    <w:p w14:paraId="56910B0B" w14:textId="5FF847BC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Metody w klasie:</w:t>
      </w:r>
    </w:p>
    <w:p w14:paraId="52E4EF7B" w14:textId="2B67998A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 w:rsidRPr="00897A79">
        <w:rPr>
          <w:rFonts w:asciiTheme="majorHAnsi" w:hAnsiTheme="majorHAnsi" w:cstheme="majorHAnsi"/>
          <w:sz w:val="28"/>
          <w:szCs w:val="28"/>
        </w:rPr>
        <w:t>__</w:t>
      </w:r>
      <w:proofErr w:type="spellStart"/>
      <w:r w:rsidRPr="00897A79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897A79">
        <w:rPr>
          <w:rFonts w:asciiTheme="majorHAnsi" w:hAnsiTheme="majorHAnsi" w:cstheme="majorHAnsi"/>
          <w:sz w:val="28"/>
          <w:szCs w:val="28"/>
        </w:rPr>
        <w:t>__(</w:t>
      </w:r>
      <w:proofErr w:type="spellStart"/>
      <w:r w:rsidRPr="00897A79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897A79">
        <w:rPr>
          <w:rFonts w:asciiTheme="majorHAnsi" w:hAnsiTheme="majorHAnsi" w:cstheme="majorHAnsi"/>
          <w:sz w:val="28"/>
          <w:szCs w:val="28"/>
        </w:rPr>
        <w:t>, x, y) – konstruktor klasy</w:t>
      </w:r>
      <w:r w:rsidR="00F7697E">
        <w:rPr>
          <w:rFonts w:asciiTheme="majorHAnsi" w:hAnsiTheme="majorHAnsi" w:cstheme="majorHAnsi"/>
          <w:sz w:val="28"/>
          <w:szCs w:val="28"/>
        </w:rPr>
        <w:t>.</w:t>
      </w:r>
    </w:p>
    <w:p w14:paraId="53709C40" w14:textId="086A3B5B" w:rsidR="00897A79" w:rsidRDefault="00897A79" w:rsidP="00897A7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Argumenty:</w:t>
      </w:r>
    </w:p>
    <w:p w14:paraId="6E73DA10" w14:textId="4CC38BAD" w:rsidR="00897A79" w:rsidRDefault="00897A79" w:rsidP="00897A7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22272555" w14:textId="04D245EA" w:rsidR="00897A79" w:rsidRDefault="00897A79" w:rsidP="00897A7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 – wartość reprezentująca współrzędną x</w:t>
      </w:r>
      <w:r w:rsidR="0090520C">
        <w:rPr>
          <w:rFonts w:asciiTheme="majorHAnsi" w:hAnsiTheme="majorHAnsi" w:cstheme="majorHAnsi"/>
          <w:sz w:val="28"/>
          <w:szCs w:val="28"/>
        </w:rPr>
        <w:t>,</w:t>
      </w:r>
    </w:p>
    <w:p w14:paraId="52CFFECD" w14:textId="11D0E239" w:rsidR="00897A79" w:rsidRDefault="00897A79" w:rsidP="00897A7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 – wartość reprezentująca współrzędną y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77FEEBFB" w14:textId="141AE871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Zwraca:</w:t>
      </w:r>
    </w:p>
    <w:p w14:paraId="6753F46A" w14:textId="6E7FD474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Metoda nie zwraca nic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CE816CA" w14:textId="77777777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</w:p>
    <w:p w14:paraId="6D978E61" w14:textId="6EAF08A5" w:rsidR="00897A79" w:rsidRP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__</w:t>
      </w:r>
      <w:proofErr w:type="spellStart"/>
      <w:r>
        <w:rPr>
          <w:rFonts w:asciiTheme="majorHAnsi" w:hAnsiTheme="majorHAnsi" w:cstheme="majorHAnsi"/>
          <w:sz w:val="28"/>
          <w:szCs w:val="28"/>
        </w:rPr>
        <w:t>repr</w:t>
      </w:r>
      <w:proofErr w:type="spellEnd"/>
      <w:r>
        <w:rPr>
          <w:rFonts w:asciiTheme="majorHAnsi" w:hAnsiTheme="majorHAnsi" w:cstheme="majorHAnsi"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>) i __</w:t>
      </w:r>
      <w:proofErr w:type="spellStart"/>
      <w:r>
        <w:rPr>
          <w:rFonts w:asciiTheme="majorHAnsi" w:hAnsiTheme="majorHAnsi" w:cstheme="majorHAnsi"/>
          <w:sz w:val="28"/>
          <w:szCs w:val="28"/>
        </w:rPr>
        <w:t>str</w:t>
      </w:r>
      <w:proofErr w:type="spellEnd"/>
      <w:r>
        <w:rPr>
          <w:rFonts w:asciiTheme="majorHAnsi" w:hAnsiTheme="majorHAnsi" w:cstheme="majorHAnsi"/>
          <w:sz w:val="28"/>
          <w:szCs w:val="28"/>
        </w:rPr>
        <w:t>__(</w:t>
      </w: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>) - metody służące do reprezentacji punktu w formie tekstu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7983046A" w14:textId="1479CFD1" w:rsidR="00BB4C97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Argumenty:</w:t>
      </w:r>
    </w:p>
    <w:p w14:paraId="20264511" w14:textId="62AED6A3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6D0B7CAE" w14:textId="4D0FE31C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Zwraca:</w:t>
      </w:r>
    </w:p>
    <w:p w14:paraId="75887944" w14:textId="7FF67716" w:rsidR="00897A79" w:rsidRDefault="00897A79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String będący reprezentacją tekstową punkty</w:t>
      </w:r>
      <w:r w:rsidR="0090520C">
        <w:rPr>
          <w:rFonts w:asciiTheme="majorHAnsi" w:hAnsiTheme="majorHAnsi" w:cstheme="majorHAnsi"/>
          <w:sz w:val="28"/>
          <w:szCs w:val="28"/>
        </w:rPr>
        <w:t>.</w:t>
      </w:r>
    </w:p>
    <w:p w14:paraId="2D4384B9" w14:textId="1BE09DCC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 w:rsidRPr="00F7697E">
        <w:rPr>
          <w:rFonts w:asciiTheme="majorHAnsi" w:hAnsiTheme="majorHAnsi" w:cstheme="majorHAnsi"/>
          <w:sz w:val="28"/>
          <w:szCs w:val="28"/>
        </w:rPr>
        <w:t>__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hash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>__(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 xml:space="preserve">) – metoda 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hashująca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>, która</w:t>
      </w:r>
      <w:r>
        <w:rPr>
          <w:rFonts w:asciiTheme="majorHAnsi" w:hAnsiTheme="majorHAnsi" w:cstheme="majorHAnsi"/>
          <w:sz w:val="28"/>
          <w:szCs w:val="28"/>
        </w:rPr>
        <w:t xml:space="preserve"> pozwala na jednoznaczną identyfikacje punktu w formie ciągu znaków.</w:t>
      </w:r>
    </w:p>
    <w:p w14:paraId="5939C030" w14:textId="11C14053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Argumenty:</w:t>
      </w:r>
    </w:p>
    <w:p w14:paraId="3DCD5817" w14:textId="74CB4E4F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  <w:r w:rsidR="00416A17">
        <w:rPr>
          <w:rFonts w:asciiTheme="majorHAnsi" w:hAnsiTheme="majorHAnsi" w:cstheme="majorHAnsi"/>
          <w:sz w:val="28"/>
          <w:szCs w:val="28"/>
        </w:rPr>
        <w:t>,</w:t>
      </w:r>
    </w:p>
    <w:p w14:paraId="4938094E" w14:textId="7805320C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Zwraca:</w:t>
      </w:r>
    </w:p>
    <w:p w14:paraId="7A5DEB05" w14:textId="6C894DFE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Indywidualny ciąg znaków, jednoznacznie wskazujący na podany odcinek. Jeżeli odcinki mają, takie same parametry </w:t>
      </w:r>
      <w:r w:rsidR="00416A17">
        <w:rPr>
          <w:rFonts w:asciiTheme="majorHAnsi" w:hAnsiTheme="majorHAnsi" w:cstheme="majorHAnsi"/>
          <w:sz w:val="28"/>
          <w:szCs w:val="28"/>
        </w:rPr>
        <w:t>x i y</w:t>
      </w:r>
      <w:r>
        <w:rPr>
          <w:rFonts w:asciiTheme="majorHAnsi" w:hAnsiTheme="majorHAnsi" w:cstheme="majorHAnsi"/>
          <w:sz w:val="28"/>
          <w:szCs w:val="28"/>
        </w:rPr>
        <w:t xml:space="preserve"> to posiadają ten sam ciąg znaków.</w:t>
      </w:r>
    </w:p>
    <w:p w14:paraId="6A81F7B7" w14:textId="3688299B" w:rsidR="00416A17" w:rsidRDefault="00416A17" w:rsidP="00BB4C97">
      <w:pPr>
        <w:rPr>
          <w:rFonts w:asciiTheme="majorHAnsi" w:hAnsiTheme="majorHAnsi" w:cstheme="majorHAnsi"/>
          <w:sz w:val="28"/>
          <w:szCs w:val="28"/>
        </w:rPr>
      </w:pPr>
      <w:r w:rsidRPr="00416A17">
        <w:rPr>
          <w:rFonts w:asciiTheme="majorHAnsi" w:hAnsiTheme="majorHAnsi" w:cstheme="majorHAnsi"/>
          <w:sz w:val="28"/>
          <w:szCs w:val="28"/>
        </w:rPr>
        <w:t>__</w:t>
      </w:r>
      <w:proofErr w:type="spellStart"/>
      <w:r w:rsidRPr="00416A17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416A17">
        <w:rPr>
          <w:rFonts w:asciiTheme="majorHAnsi" w:hAnsiTheme="majorHAnsi" w:cstheme="majorHAnsi"/>
          <w:sz w:val="28"/>
          <w:szCs w:val="28"/>
        </w:rPr>
        <w:t>__(</w:t>
      </w:r>
      <w:proofErr w:type="spellStart"/>
      <w:r w:rsidRPr="00416A17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416A1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16A17">
        <w:rPr>
          <w:rFonts w:asciiTheme="majorHAnsi" w:hAnsiTheme="majorHAnsi" w:cstheme="majorHAnsi"/>
          <w:sz w:val="28"/>
          <w:szCs w:val="28"/>
        </w:rPr>
        <w:t>other</w:t>
      </w:r>
      <w:proofErr w:type="spellEnd"/>
      <w:r w:rsidRPr="00416A17">
        <w:rPr>
          <w:rFonts w:asciiTheme="majorHAnsi" w:hAnsiTheme="majorHAnsi" w:cstheme="majorHAnsi"/>
          <w:sz w:val="28"/>
          <w:szCs w:val="28"/>
        </w:rPr>
        <w:t xml:space="preserve">) – metoda </w:t>
      </w:r>
      <w:proofErr w:type="spellStart"/>
      <w:r w:rsidRPr="00416A17">
        <w:rPr>
          <w:rFonts w:asciiTheme="majorHAnsi" w:hAnsiTheme="majorHAnsi" w:cstheme="majorHAnsi"/>
          <w:sz w:val="28"/>
          <w:szCs w:val="28"/>
        </w:rPr>
        <w:t>porównywująca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dwa punkty, jeśli dwa punkty znajdują  się w odległości mniejszej niż ustalony epsilon, to uznaje, że to są te same punkty.</w:t>
      </w:r>
    </w:p>
    <w:p w14:paraId="7E5C4D33" w14:textId="187F99D6" w:rsidR="00416A17" w:rsidRDefault="00416A1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Argumenty:</w:t>
      </w:r>
    </w:p>
    <w:p w14:paraId="723D6D8C" w14:textId="54D1197A" w:rsidR="00416A17" w:rsidRDefault="00416A17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siebie,</w:t>
      </w:r>
    </w:p>
    <w:p w14:paraId="15DCA71F" w14:textId="5BA3CC37" w:rsidR="00416A17" w:rsidRDefault="00416A17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other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drugi punkt</w:t>
      </w:r>
    </w:p>
    <w:p w14:paraId="35DE3F49" w14:textId="41F8B127" w:rsidR="00416A17" w:rsidRDefault="00416A1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Zwraca:</w:t>
      </w:r>
    </w:p>
    <w:p w14:paraId="315A7571" w14:textId="62BBC0F3" w:rsidR="00416A17" w:rsidRDefault="00416A17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Wartość 1, jeśli są to te same punkty</w:t>
      </w:r>
      <w:r w:rsidR="00BA3CC1">
        <w:rPr>
          <w:rFonts w:asciiTheme="majorHAnsi" w:hAnsiTheme="majorHAnsi" w:cstheme="majorHAnsi"/>
          <w:sz w:val="28"/>
          <w:szCs w:val="28"/>
        </w:rPr>
        <w:t xml:space="preserve"> oraz 0, jeśli nie są one tym samym punktem.</w:t>
      </w:r>
    </w:p>
    <w:p w14:paraId="57E61F17" w14:textId="32439604" w:rsid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</w:p>
    <w:p w14:paraId="65DED711" w14:textId="1A69B08F" w:rsid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A3CC1">
        <w:rPr>
          <w:rFonts w:asciiTheme="majorHAnsi" w:hAnsiTheme="majorHAnsi" w:cstheme="majorHAnsi"/>
          <w:sz w:val="28"/>
          <w:szCs w:val="28"/>
        </w:rPr>
        <w:t>set_segment</w:t>
      </w:r>
      <w:proofErr w:type="spellEnd"/>
      <w:r w:rsidRPr="00BA3CC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BA3CC1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BA3CC1">
        <w:rPr>
          <w:rFonts w:asciiTheme="majorHAnsi" w:hAnsiTheme="majorHAnsi" w:cstheme="majorHAnsi"/>
          <w:sz w:val="28"/>
          <w:szCs w:val="28"/>
        </w:rPr>
        <w:t>, segment) – metoda przepisuje do pu</w:t>
      </w:r>
      <w:r>
        <w:rPr>
          <w:rFonts w:asciiTheme="majorHAnsi" w:hAnsiTheme="majorHAnsi" w:cstheme="majorHAnsi"/>
          <w:sz w:val="28"/>
          <w:szCs w:val="28"/>
        </w:rPr>
        <w:t>nkty odcinek do którego należy.</w:t>
      </w:r>
    </w:p>
    <w:p w14:paraId="63A71219" w14:textId="767867E1" w:rsid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Argumenty:</w:t>
      </w:r>
    </w:p>
    <w:p w14:paraId="043625F1" w14:textId="14FA719D" w:rsid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self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wskaźnik na samego siebie</w:t>
      </w:r>
    </w:p>
    <w:p w14:paraId="66E55A17" w14:textId="4BC96CAC" w:rsid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segment – odcinek do którego należy</w:t>
      </w:r>
    </w:p>
    <w:p w14:paraId="095AE70B" w14:textId="3F46D600" w:rsid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Zwraca:</w:t>
      </w:r>
    </w:p>
    <w:p w14:paraId="1B8C846F" w14:textId="4FBBB5BE" w:rsidR="00BA3CC1" w:rsidRPr="00BA3CC1" w:rsidRDefault="00BA3CC1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 metoda nic nie zwraca</w:t>
      </w:r>
    </w:p>
    <w:p w14:paraId="314BC1B4" w14:textId="77777777" w:rsidR="00416A17" w:rsidRPr="00BA3CC1" w:rsidRDefault="00416A17" w:rsidP="00BB4C97">
      <w:pPr>
        <w:rPr>
          <w:rFonts w:asciiTheme="majorHAnsi" w:hAnsiTheme="majorHAnsi" w:cstheme="majorHAnsi"/>
          <w:sz w:val="28"/>
          <w:szCs w:val="28"/>
        </w:rPr>
      </w:pPr>
    </w:p>
    <w:p w14:paraId="53C8C751" w14:textId="77777777" w:rsidR="00416A17" w:rsidRPr="00BA3CC1" w:rsidRDefault="00416A17" w:rsidP="00BB4C97">
      <w:pPr>
        <w:rPr>
          <w:rFonts w:asciiTheme="majorHAnsi" w:hAnsiTheme="majorHAnsi" w:cstheme="majorHAnsi"/>
          <w:sz w:val="28"/>
          <w:szCs w:val="28"/>
        </w:rPr>
      </w:pPr>
    </w:p>
    <w:p w14:paraId="1603989F" w14:textId="02E359C1" w:rsidR="00897A79" w:rsidRPr="00416A17" w:rsidRDefault="00897A79" w:rsidP="00BB4C97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416A17">
        <w:rPr>
          <w:rFonts w:asciiTheme="majorHAnsi" w:hAnsiTheme="majorHAnsi" w:cstheme="majorHAnsi"/>
          <w:sz w:val="28"/>
          <w:szCs w:val="28"/>
          <w:lang w:val="en-GB"/>
        </w:rPr>
        <w:t>Segment:</w:t>
      </w:r>
    </w:p>
    <w:p w14:paraId="66F6FD47" w14:textId="12C29B22" w:rsidR="00897A79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Klasa reprezentująca odcinek w algorytmie.</w:t>
      </w:r>
    </w:p>
    <w:p w14:paraId="4EC62D56" w14:textId="7EDB2875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Atrybuty:</w:t>
      </w:r>
    </w:p>
    <w:p w14:paraId="38AC1248" w14:textId="002AFFC5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– wskaźnik na punkt będący lewym końcem odcinka</w:t>
      </w:r>
    </w:p>
    <w:p w14:paraId="0CA2C7F7" w14:textId="6449F608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 – wskaźnik na punkt będący prawym końcem odcinka</w:t>
      </w:r>
    </w:p>
    <w:p w14:paraId="047087AC" w14:textId="1AC812F6" w:rsidR="0090520C" w:rsidRDefault="0090520C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Metody w klasie:</w:t>
      </w:r>
    </w:p>
    <w:p w14:paraId="088C16BA" w14:textId="4AC7D26B" w:rsidR="0090520C" w:rsidRDefault="0090520C" w:rsidP="00BB4C97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F7697E">
        <w:rPr>
          <w:rFonts w:asciiTheme="majorHAnsi" w:hAnsiTheme="majorHAnsi" w:cstheme="majorHAnsi"/>
          <w:sz w:val="28"/>
          <w:szCs w:val="28"/>
          <w:lang w:val="en-GB"/>
        </w:rPr>
        <w:t>__</w:t>
      </w:r>
      <w:proofErr w:type="spellStart"/>
      <w:r w:rsidRPr="00F7697E">
        <w:rPr>
          <w:rFonts w:asciiTheme="majorHAnsi" w:hAnsiTheme="majorHAnsi" w:cstheme="majorHAnsi"/>
          <w:sz w:val="28"/>
          <w:szCs w:val="28"/>
          <w:lang w:val="en-GB"/>
        </w:rPr>
        <w:t>init</w:t>
      </w:r>
      <w:proofErr w:type="spellEnd"/>
      <w:r w:rsidRPr="00F7697E">
        <w:rPr>
          <w:rFonts w:asciiTheme="majorHAnsi" w:hAnsiTheme="majorHAnsi" w:cstheme="majorHAnsi"/>
          <w:sz w:val="28"/>
          <w:szCs w:val="28"/>
          <w:lang w:val="en-GB"/>
        </w:rPr>
        <w:t>__(self, p, q</w:t>
      </w:r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 xml:space="preserve">) </w:t>
      </w:r>
      <w:r w:rsidR="00F7697E">
        <w:rPr>
          <w:rFonts w:asciiTheme="majorHAnsi" w:hAnsiTheme="majorHAnsi" w:cstheme="majorHAnsi"/>
          <w:sz w:val="28"/>
          <w:szCs w:val="28"/>
          <w:lang w:val="en-GB"/>
        </w:rPr>
        <w:t>–</w:t>
      </w:r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F7697E" w:rsidRPr="00F7697E">
        <w:rPr>
          <w:rFonts w:asciiTheme="majorHAnsi" w:hAnsiTheme="majorHAnsi" w:cstheme="majorHAnsi"/>
          <w:sz w:val="28"/>
          <w:szCs w:val="28"/>
          <w:lang w:val="en-GB"/>
        </w:rPr>
        <w:t>k</w:t>
      </w:r>
      <w:r w:rsidR="00F7697E">
        <w:rPr>
          <w:rFonts w:asciiTheme="majorHAnsi" w:hAnsiTheme="majorHAnsi" w:cstheme="majorHAnsi"/>
          <w:sz w:val="28"/>
          <w:szCs w:val="28"/>
          <w:lang w:val="en-GB"/>
        </w:rPr>
        <w:t>onstruktor</w:t>
      </w:r>
      <w:proofErr w:type="spellEnd"/>
      <w:r w:rsidR="00F7697E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proofErr w:type="spellStart"/>
      <w:r w:rsidR="00F7697E">
        <w:rPr>
          <w:rFonts w:asciiTheme="majorHAnsi" w:hAnsiTheme="majorHAnsi" w:cstheme="majorHAnsi"/>
          <w:sz w:val="28"/>
          <w:szCs w:val="28"/>
          <w:lang w:val="en-GB"/>
        </w:rPr>
        <w:t>klasy</w:t>
      </w:r>
      <w:proofErr w:type="spellEnd"/>
    </w:p>
    <w:p w14:paraId="6EE03BEB" w14:textId="6C8683AC" w:rsidR="00F7697E" w:rsidRDefault="00F7697E" w:rsidP="00BB4C97">
      <w:pPr>
        <w:rPr>
          <w:rFonts w:asciiTheme="majorHAnsi" w:hAnsiTheme="majorHAnsi" w:cstheme="majorHAnsi"/>
          <w:sz w:val="28"/>
          <w:szCs w:val="28"/>
          <w:lang w:val="en-GB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Argumenty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>:</w:t>
      </w:r>
    </w:p>
    <w:p w14:paraId="7F765F08" w14:textId="283C013E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7697E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 xml:space="preserve"> – wskaźnik na samego s</w:t>
      </w:r>
      <w:r>
        <w:rPr>
          <w:rFonts w:asciiTheme="majorHAnsi" w:hAnsiTheme="majorHAnsi" w:cstheme="majorHAnsi"/>
          <w:sz w:val="28"/>
          <w:szCs w:val="28"/>
        </w:rPr>
        <w:t>iebie</w:t>
      </w:r>
    </w:p>
    <w:p w14:paraId="21087826" w14:textId="79DEAE82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 – wskaźnik na jeden z punktów</w:t>
      </w:r>
    </w:p>
    <w:p w14:paraId="41206FC6" w14:textId="6ED9A5BD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 – wskaźnik na drugi punkt</w:t>
      </w:r>
    </w:p>
    <w:p w14:paraId="2EB82EE2" w14:textId="5A45C5C2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Zwraca:</w:t>
      </w:r>
    </w:p>
    <w:p w14:paraId="41C07C0B" w14:textId="2CAD0F22" w:rsid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Metoda nic nie zwraca</w:t>
      </w:r>
    </w:p>
    <w:p w14:paraId="062A64AC" w14:textId="26074533" w:rsidR="00F7697E" w:rsidRPr="00F7697E" w:rsidRDefault="00F7697E" w:rsidP="00BB4C97">
      <w:pPr>
        <w:rPr>
          <w:rFonts w:asciiTheme="majorHAnsi" w:hAnsiTheme="majorHAnsi" w:cstheme="majorHAnsi"/>
          <w:sz w:val="28"/>
          <w:szCs w:val="28"/>
        </w:rPr>
      </w:pPr>
      <w:r w:rsidRPr="00F7697E">
        <w:rPr>
          <w:rFonts w:asciiTheme="majorHAnsi" w:hAnsiTheme="majorHAnsi" w:cstheme="majorHAnsi"/>
          <w:sz w:val="28"/>
          <w:szCs w:val="28"/>
        </w:rPr>
        <w:t>__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>__(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self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7697E">
        <w:rPr>
          <w:rFonts w:asciiTheme="majorHAnsi" w:hAnsiTheme="majorHAnsi" w:cstheme="majorHAnsi"/>
          <w:sz w:val="28"/>
          <w:szCs w:val="28"/>
        </w:rPr>
        <w:t>other</w:t>
      </w:r>
      <w:proofErr w:type="spellEnd"/>
      <w:r w:rsidRPr="00F7697E">
        <w:rPr>
          <w:rFonts w:asciiTheme="majorHAnsi" w:hAnsiTheme="majorHAnsi" w:cstheme="majorHAnsi"/>
          <w:sz w:val="28"/>
          <w:szCs w:val="28"/>
        </w:rPr>
        <w:t>) – metoda porównująca</w:t>
      </w:r>
      <w:r>
        <w:rPr>
          <w:rFonts w:asciiTheme="majorHAnsi" w:hAnsiTheme="majorHAnsi" w:cstheme="majorHAnsi"/>
          <w:sz w:val="28"/>
          <w:szCs w:val="28"/>
        </w:rPr>
        <w:t xml:space="preserve"> czy</w:t>
      </w:r>
    </w:p>
    <w:p w14:paraId="5A51993F" w14:textId="1BCD36EE" w:rsidR="00BB4C97" w:rsidRDefault="00BB4C97" w:rsidP="00BB4C97">
      <w:pPr>
        <w:pStyle w:val="Akapitzlis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Opisy funkcji</w:t>
      </w:r>
    </w:p>
    <w:p w14:paraId="2AC102FB" w14:textId="77777777" w:rsidR="00BB4C97" w:rsidRPr="00BB4C97" w:rsidRDefault="00BB4C97" w:rsidP="00BB4C97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706FD87C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DD108D5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74C898E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E45CC93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6C601E4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45433D2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F8ECDC6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64790A6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1290293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3F89239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B27ACE1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C1FF6BA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4148FFE2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288D516D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507991A5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62D558FB" w14:textId="77777777" w:rsidR="00E8031A" w:rsidRDefault="00E8031A" w:rsidP="00E8031A">
      <w:pPr>
        <w:rPr>
          <w:rFonts w:asciiTheme="majorHAnsi" w:hAnsiTheme="majorHAnsi" w:cstheme="majorHAnsi"/>
          <w:sz w:val="28"/>
          <w:szCs w:val="28"/>
        </w:rPr>
      </w:pPr>
    </w:p>
    <w:p w14:paraId="09896908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888DFAF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5C7B75B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303F390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46A18E2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C5E2D79" w14:textId="77777777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C3808F" w14:textId="1549696D" w:rsidR="00E8031A" w:rsidRDefault="00E8031A" w:rsidP="00E8031A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Wyniki oraz wnioski</w:t>
      </w:r>
    </w:p>
    <w:p w14:paraId="4027AC97" w14:textId="77777777" w:rsidR="00E8031A" w:rsidRPr="007C6CCC" w:rsidRDefault="00E8031A" w:rsidP="00E8031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Algorytm dokonuje poprawnego określenia pozycji zadanego punktu w podziale planarnym, co zweryfikowano z pomocą dołączonej do algorytmu wizualizacji kolejnych etapów działania algorytmu (zarówno tworzenia samej mapy trapezowej jak i wyszukiwania</w:t>
      </w:r>
      <w:r w:rsidRPr="007C6CC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na niej zadanych wierzchołków). Sama implementacja również wpisuje się w założenia co do użytej pamięci oraz złożoności obliczeniowej algorytmu (odpowiednio O(n) oraz O(</w:t>
      </w:r>
      <w:proofErr w:type="spellStart"/>
      <w:r>
        <w:rPr>
          <w:rFonts w:asciiTheme="majorHAnsi" w:hAnsiTheme="majorHAnsi" w:cstheme="majorHAnsi"/>
          <w:sz w:val="28"/>
          <w:szCs w:val="28"/>
        </w:rPr>
        <w:t>nlogn</w:t>
      </w:r>
      <w:proofErr w:type="spellEnd"/>
      <w:r>
        <w:rPr>
          <w:rFonts w:asciiTheme="majorHAnsi" w:hAnsiTheme="majorHAnsi" w:cstheme="majorHAnsi"/>
          <w:sz w:val="28"/>
          <w:szCs w:val="28"/>
        </w:rPr>
        <w:t>) dla tworzenia mapy trapezowej oraz O(</w:t>
      </w:r>
      <w:proofErr w:type="spellStart"/>
      <w:r>
        <w:rPr>
          <w:rFonts w:asciiTheme="majorHAnsi" w:hAnsiTheme="majorHAnsi" w:cstheme="majorHAnsi"/>
          <w:sz w:val="28"/>
          <w:szCs w:val="28"/>
        </w:rPr>
        <w:t>logn</w:t>
      </w:r>
      <w:proofErr w:type="spellEnd"/>
      <w:r>
        <w:rPr>
          <w:rFonts w:asciiTheme="majorHAnsi" w:hAnsiTheme="majorHAnsi" w:cstheme="majorHAnsi"/>
          <w:sz w:val="28"/>
          <w:szCs w:val="28"/>
        </w:rPr>
        <w:t>) dla lokalizacji punktu).</w:t>
      </w:r>
    </w:p>
    <w:p w14:paraId="41D83E23" w14:textId="77777777" w:rsidR="00CB5459" w:rsidRDefault="00CB5459"/>
    <w:sectPr w:rsidR="00CB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1532"/>
    <w:multiLevelType w:val="hybridMultilevel"/>
    <w:tmpl w:val="F4588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E756C"/>
    <w:multiLevelType w:val="hybridMultilevel"/>
    <w:tmpl w:val="724AF7F2"/>
    <w:lvl w:ilvl="0" w:tplc="D9066A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1A"/>
    <w:rsid w:val="00416A17"/>
    <w:rsid w:val="00546CAD"/>
    <w:rsid w:val="00897A79"/>
    <w:rsid w:val="008C0020"/>
    <w:rsid w:val="0090520C"/>
    <w:rsid w:val="00BA3CC1"/>
    <w:rsid w:val="00BB4C97"/>
    <w:rsid w:val="00CB5459"/>
    <w:rsid w:val="00E8031A"/>
    <w:rsid w:val="00F7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442C"/>
  <w15:chartTrackingRefBased/>
  <w15:docId w15:val="{F339B88F-5264-4366-8516-B0A1D4A3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03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617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Barański</dc:creator>
  <cp:keywords/>
  <dc:description/>
  <cp:lastModifiedBy>Szymon Paszkiewicz</cp:lastModifiedBy>
  <cp:revision>2</cp:revision>
  <dcterms:created xsi:type="dcterms:W3CDTF">2022-01-07T06:50:00Z</dcterms:created>
  <dcterms:modified xsi:type="dcterms:W3CDTF">2022-01-07T06:50:00Z</dcterms:modified>
</cp:coreProperties>
</file>