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0BE" w:rsidRPr="00267F57" w:rsidRDefault="00C030BE" w:rsidP="00C030BE">
      <w:pPr>
        <w:jc w:val="center"/>
        <w:rPr>
          <w:rFonts w:hint="eastAsia"/>
          <w:b/>
        </w:rPr>
      </w:pPr>
      <w:r>
        <w:rPr>
          <w:b/>
        </w:rPr>
        <w:t>业务规则</w:t>
      </w:r>
    </w:p>
    <w:p w:rsidR="00C030BE" w:rsidRPr="00267F57" w:rsidRDefault="00C030BE" w:rsidP="00C030BE">
      <w:pPr>
        <w:rPr>
          <w:b/>
        </w:rPr>
      </w:pPr>
      <w:r w:rsidRPr="00267F57">
        <w:rPr>
          <w:rFonts w:hint="eastAsia"/>
          <w:b/>
        </w:rPr>
        <w:t>修订历史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877"/>
        <w:gridCol w:w="2074"/>
        <w:gridCol w:w="2074"/>
      </w:tblGrid>
      <w:tr w:rsidR="00C030BE" w:rsidTr="00AC3639">
        <w:tc>
          <w:tcPr>
            <w:tcW w:w="1271" w:type="dxa"/>
          </w:tcPr>
          <w:p w:rsidR="00C030BE" w:rsidRDefault="00C030BE" w:rsidP="00AC3639">
            <w:r>
              <w:rPr>
                <w:rFonts w:hint="eastAsia"/>
              </w:rPr>
              <w:t>版本</w:t>
            </w:r>
          </w:p>
        </w:tc>
        <w:tc>
          <w:tcPr>
            <w:tcW w:w="2877" w:type="dxa"/>
          </w:tcPr>
          <w:p w:rsidR="00C030BE" w:rsidRDefault="00C030BE" w:rsidP="00AC3639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:rsidR="00C030BE" w:rsidRDefault="00C030BE" w:rsidP="00AC3639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C030BE" w:rsidRDefault="00C030BE" w:rsidP="00AC3639">
            <w:r>
              <w:rPr>
                <w:rFonts w:hint="eastAsia"/>
              </w:rPr>
              <w:t>作者</w:t>
            </w:r>
          </w:p>
        </w:tc>
      </w:tr>
      <w:tr w:rsidR="00C030BE" w:rsidTr="00AC3639">
        <w:tc>
          <w:tcPr>
            <w:tcW w:w="1271" w:type="dxa"/>
          </w:tcPr>
          <w:p w:rsidR="00C030BE" w:rsidRDefault="00C030BE" w:rsidP="00AC3639">
            <w:r>
              <w:rPr>
                <w:rFonts w:hint="eastAsia"/>
              </w:rPr>
              <w:t>初始草案</w:t>
            </w:r>
          </w:p>
        </w:tc>
        <w:tc>
          <w:tcPr>
            <w:tcW w:w="2877" w:type="dxa"/>
          </w:tcPr>
          <w:p w:rsidR="00C030BE" w:rsidRDefault="00C030BE" w:rsidP="00AC3639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日星期日</w:t>
            </w:r>
          </w:p>
        </w:tc>
        <w:tc>
          <w:tcPr>
            <w:tcW w:w="2074" w:type="dxa"/>
          </w:tcPr>
          <w:p w:rsidR="00C030BE" w:rsidRDefault="00C030BE" w:rsidP="00AC3639">
            <w:r>
              <w:rPr>
                <w:rFonts w:hint="eastAsia"/>
              </w:rPr>
              <w:t>第一个草案</w:t>
            </w:r>
          </w:p>
        </w:tc>
        <w:tc>
          <w:tcPr>
            <w:tcW w:w="2074" w:type="dxa"/>
          </w:tcPr>
          <w:p w:rsidR="00C030BE" w:rsidRDefault="00C030BE" w:rsidP="00AC3639">
            <w:r>
              <w:rPr>
                <w:rFonts w:hint="eastAsia"/>
              </w:rPr>
              <w:t>钟鑫</w:t>
            </w:r>
          </w:p>
        </w:tc>
      </w:tr>
      <w:tr w:rsidR="00C030BE" w:rsidTr="00AC3639">
        <w:tc>
          <w:tcPr>
            <w:tcW w:w="1271" w:type="dxa"/>
          </w:tcPr>
          <w:p w:rsidR="00C030BE" w:rsidRDefault="00C030BE" w:rsidP="00AC3639"/>
        </w:tc>
        <w:tc>
          <w:tcPr>
            <w:tcW w:w="2877" w:type="dxa"/>
          </w:tcPr>
          <w:p w:rsidR="00C030BE" w:rsidRDefault="00C030BE" w:rsidP="00AC3639"/>
        </w:tc>
        <w:tc>
          <w:tcPr>
            <w:tcW w:w="2074" w:type="dxa"/>
          </w:tcPr>
          <w:p w:rsidR="00C030BE" w:rsidRDefault="00C030BE" w:rsidP="00AC3639"/>
        </w:tc>
        <w:tc>
          <w:tcPr>
            <w:tcW w:w="2074" w:type="dxa"/>
          </w:tcPr>
          <w:p w:rsidR="00C030BE" w:rsidRDefault="00C030BE" w:rsidP="00AC3639"/>
        </w:tc>
      </w:tr>
    </w:tbl>
    <w:p w:rsidR="00C030BE" w:rsidRPr="00C030BE" w:rsidRDefault="00C030BE" w:rsidP="00C030BE">
      <w:pPr>
        <w:rPr>
          <w:rFonts w:hint="eastAsia"/>
          <w:b/>
        </w:rPr>
      </w:pPr>
      <w:r>
        <w:rPr>
          <w:rFonts w:hint="eastAsia"/>
          <w:b/>
        </w:rPr>
        <w:t>规则列表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850"/>
        <w:gridCol w:w="2631"/>
      </w:tblGrid>
      <w:tr w:rsidR="00C030BE" w:rsidTr="00F00093">
        <w:trPr>
          <w:trHeight w:val="193"/>
        </w:trPr>
        <w:tc>
          <w:tcPr>
            <w:tcW w:w="1129" w:type="dxa"/>
          </w:tcPr>
          <w:p w:rsidR="00C030BE" w:rsidRDefault="00C030BE">
            <w:r>
              <w:t>ID</w:t>
            </w:r>
          </w:p>
        </w:tc>
        <w:tc>
          <w:tcPr>
            <w:tcW w:w="3686" w:type="dxa"/>
          </w:tcPr>
          <w:p w:rsidR="00C030BE" w:rsidRDefault="00C030BE">
            <w:pPr>
              <w:rPr>
                <w:rFonts w:hint="eastAsia"/>
              </w:rPr>
            </w:pPr>
            <w:r>
              <w:t>规则</w:t>
            </w:r>
          </w:p>
        </w:tc>
        <w:tc>
          <w:tcPr>
            <w:tcW w:w="850" w:type="dxa"/>
          </w:tcPr>
          <w:p w:rsidR="00C030BE" w:rsidRDefault="00C030BE">
            <w:r>
              <w:t>可变性</w:t>
            </w:r>
          </w:p>
        </w:tc>
        <w:tc>
          <w:tcPr>
            <w:tcW w:w="2631" w:type="dxa"/>
          </w:tcPr>
          <w:p w:rsidR="00C030BE" w:rsidRDefault="00C030BE">
            <w:r>
              <w:t>来源</w:t>
            </w:r>
          </w:p>
        </w:tc>
      </w:tr>
      <w:tr w:rsidR="00C030BE" w:rsidTr="00F00093">
        <w:tc>
          <w:tcPr>
            <w:tcW w:w="1129" w:type="dxa"/>
          </w:tcPr>
          <w:p w:rsidR="00C030BE" w:rsidRDefault="00A947FF">
            <w:pPr>
              <w:rPr>
                <w:rFonts w:hint="eastAsia"/>
              </w:rPr>
            </w:pPr>
            <w:r>
              <w:t>规则</w:t>
            </w:r>
            <w:r>
              <w:t>1</w:t>
            </w:r>
          </w:p>
        </w:tc>
        <w:tc>
          <w:tcPr>
            <w:tcW w:w="3686" w:type="dxa"/>
          </w:tcPr>
          <w:p w:rsidR="00C030BE" w:rsidRDefault="00A947FF">
            <w:pPr>
              <w:rPr>
                <w:rFonts w:hint="eastAsia"/>
              </w:rPr>
            </w:pPr>
            <w:r>
              <w:t>使用高级功能时需要登录</w:t>
            </w:r>
          </w:p>
        </w:tc>
        <w:tc>
          <w:tcPr>
            <w:tcW w:w="850" w:type="dxa"/>
          </w:tcPr>
          <w:p w:rsidR="00C030BE" w:rsidRDefault="00A947FF">
            <w:r>
              <w:t>低</w:t>
            </w:r>
          </w:p>
        </w:tc>
        <w:tc>
          <w:tcPr>
            <w:tcW w:w="2631" w:type="dxa"/>
          </w:tcPr>
          <w:p w:rsidR="00C030BE" w:rsidRDefault="00A947FF">
            <w:pPr>
              <w:rPr>
                <w:rFonts w:hint="eastAsia"/>
              </w:rPr>
            </w:pPr>
            <w:r>
              <w:t>弹幕网站的</w:t>
            </w:r>
            <w:r>
              <w:t>API</w:t>
            </w:r>
            <w:r>
              <w:t>规定</w:t>
            </w:r>
          </w:p>
        </w:tc>
      </w:tr>
      <w:tr w:rsidR="00C030BE" w:rsidTr="00F00093">
        <w:trPr>
          <w:trHeight w:val="706"/>
        </w:trPr>
        <w:tc>
          <w:tcPr>
            <w:tcW w:w="1129" w:type="dxa"/>
          </w:tcPr>
          <w:p w:rsidR="00C030BE" w:rsidRDefault="00A947FF">
            <w:r>
              <w:t>规则</w:t>
            </w:r>
            <w:r>
              <w:t>2</w:t>
            </w:r>
          </w:p>
        </w:tc>
        <w:tc>
          <w:tcPr>
            <w:tcW w:w="3686" w:type="dxa"/>
          </w:tcPr>
          <w:p w:rsidR="00C030BE" w:rsidRDefault="00A947FF" w:rsidP="00F00093">
            <w:r>
              <w:t>使用硬件加速</w:t>
            </w:r>
            <w:r w:rsidR="00F00093">
              <w:t>必须</w:t>
            </w:r>
            <w:r w:rsidR="00F00093">
              <w:t>OpenGLES2.0</w:t>
            </w:r>
            <w:r w:rsidR="00F00093">
              <w:t>以上或</w:t>
            </w:r>
            <w:r w:rsidR="00F00093">
              <w:t>DirectX9.0c</w:t>
            </w:r>
            <w:r w:rsidR="00F00093">
              <w:t>以上</w:t>
            </w:r>
          </w:p>
        </w:tc>
        <w:tc>
          <w:tcPr>
            <w:tcW w:w="850" w:type="dxa"/>
          </w:tcPr>
          <w:p w:rsidR="00C030BE" w:rsidRDefault="00F00093">
            <w:r>
              <w:t>低</w:t>
            </w:r>
          </w:p>
        </w:tc>
        <w:tc>
          <w:tcPr>
            <w:tcW w:w="2631" w:type="dxa"/>
          </w:tcPr>
          <w:p w:rsidR="00C030BE" w:rsidRDefault="00F00093">
            <w:r>
              <w:t>OpenG</w:t>
            </w:r>
            <w:bookmarkStart w:id="0" w:name="_GoBack"/>
            <w:bookmarkEnd w:id="0"/>
            <w:r>
              <w:t>L</w:t>
            </w:r>
            <w:r>
              <w:t>的规定</w:t>
            </w:r>
          </w:p>
        </w:tc>
      </w:tr>
      <w:tr w:rsidR="00C030BE" w:rsidTr="00F00093">
        <w:tc>
          <w:tcPr>
            <w:tcW w:w="1129" w:type="dxa"/>
          </w:tcPr>
          <w:p w:rsidR="00C030BE" w:rsidRDefault="00A947FF">
            <w:r>
              <w:t>规则</w:t>
            </w:r>
            <w:r>
              <w:t>3</w:t>
            </w:r>
          </w:p>
        </w:tc>
        <w:tc>
          <w:tcPr>
            <w:tcW w:w="3686" w:type="dxa"/>
          </w:tcPr>
          <w:p w:rsidR="00C030BE" w:rsidRDefault="00F00093">
            <w:r>
              <w:t>使用基础功能需要</w:t>
            </w:r>
            <w:r>
              <w:t>xp sp2</w:t>
            </w:r>
            <w:r>
              <w:t>以上系统</w:t>
            </w:r>
          </w:p>
        </w:tc>
        <w:tc>
          <w:tcPr>
            <w:tcW w:w="850" w:type="dxa"/>
          </w:tcPr>
          <w:p w:rsidR="00C030BE" w:rsidRDefault="00F00093">
            <w:r>
              <w:t>低</w:t>
            </w:r>
          </w:p>
        </w:tc>
        <w:tc>
          <w:tcPr>
            <w:tcW w:w="2631" w:type="dxa"/>
          </w:tcPr>
          <w:p w:rsidR="00C030BE" w:rsidRDefault="00F00093">
            <w:r>
              <w:t>GDI+</w:t>
            </w:r>
            <w:r>
              <w:t>的规定</w:t>
            </w:r>
          </w:p>
        </w:tc>
      </w:tr>
      <w:tr w:rsidR="00C030BE" w:rsidTr="00F00093">
        <w:tc>
          <w:tcPr>
            <w:tcW w:w="1129" w:type="dxa"/>
          </w:tcPr>
          <w:p w:rsidR="00C030BE" w:rsidRDefault="00C030BE"/>
        </w:tc>
        <w:tc>
          <w:tcPr>
            <w:tcW w:w="3686" w:type="dxa"/>
          </w:tcPr>
          <w:p w:rsidR="00C030BE" w:rsidRDefault="00C030BE"/>
        </w:tc>
        <w:tc>
          <w:tcPr>
            <w:tcW w:w="850" w:type="dxa"/>
          </w:tcPr>
          <w:p w:rsidR="00C030BE" w:rsidRDefault="00C030BE"/>
        </w:tc>
        <w:tc>
          <w:tcPr>
            <w:tcW w:w="2631" w:type="dxa"/>
          </w:tcPr>
          <w:p w:rsidR="00C030BE" w:rsidRDefault="00C030BE"/>
        </w:tc>
      </w:tr>
      <w:tr w:rsidR="00C030BE" w:rsidTr="00F00093">
        <w:tc>
          <w:tcPr>
            <w:tcW w:w="1129" w:type="dxa"/>
          </w:tcPr>
          <w:p w:rsidR="00C030BE" w:rsidRDefault="00C030BE"/>
        </w:tc>
        <w:tc>
          <w:tcPr>
            <w:tcW w:w="3686" w:type="dxa"/>
          </w:tcPr>
          <w:p w:rsidR="00C030BE" w:rsidRDefault="00C030BE"/>
        </w:tc>
        <w:tc>
          <w:tcPr>
            <w:tcW w:w="850" w:type="dxa"/>
          </w:tcPr>
          <w:p w:rsidR="00C030BE" w:rsidRDefault="00C030BE"/>
        </w:tc>
        <w:tc>
          <w:tcPr>
            <w:tcW w:w="2631" w:type="dxa"/>
          </w:tcPr>
          <w:p w:rsidR="00C030BE" w:rsidRDefault="00C030BE"/>
        </w:tc>
      </w:tr>
    </w:tbl>
    <w:p w:rsidR="00227133" w:rsidRDefault="00227133"/>
    <w:sectPr w:rsidR="00227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0BE"/>
    <w:rsid w:val="00227133"/>
    <w:rsid w:val="00A947FF"/>
    <w:rsid w:val="00C030BE"/>
    <w:rsid w:val="00F0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9D14A-AA80-4B06-9B11-7DC2BDDE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0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2014-05-11T15:00:00Z</dcterms:created>
  <dcterms:modified xsi:type="dcterms:W3CDTF">2014-05-11T15:31:00Z</dcterms:modified>
</cp:coreProperties>
</file>