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fantasybrahma_guru_scoring_specif_c78b4a"/>
      <w:r>
        <w:rPr>
          <w:rFonts w:eastAsia="source serif 4" w:cs="source serif 4" w:ascii="source serif 4" w:hAnsi="source serif 4"/>
          <w:b/>
          <w:color w:val="000000"/>
          <w:sz w:val="39"/>
        </w:rPr>
        <w:t xml:space="preserve">FantasyBrahma — Guru Scoring Specification (Developer Reference)</w:t>
      </w:r>
      <w:bookmarkEnd w:id="0"/>
    </w:p>
    <w:p>
      <w:pPr>
        <w:spacing w:line="360" w:after="210" w:lineRule="auto"/>
      </w:pPr>
      <w:r>
        <w:rPr>
          <w:rFonts w:eastAsia="source serif 4" w:cs="source serif 4" w:ascii="source serif 4" w:hAnsi="source serif 4"/>
          <w:color w:val="000000"/>
        </w:rPr>
        <w:t xml:space="preserve">Version 1.0 — Draft for development. All formulas below are proposals based on product direction; items marked </w:t>
      </w:r>
      <w:r>
        <w:rPr>
          <w:rFonts w:eastAsia="source serif 4" w:cs="source serif 4" w:ascii="source serif 4" w:hAnsi="source serif 4"/>
          <w:b/>
          <w:color w:val="000000"/>
        </w:rPr>
        <w:t xml:space="preserve">[ASSUMPTION]</w:t>
      </w:r>
      <w:r>
        <w:rPr>
          <w:rFonts w:eastAsia="source serif 4" w:cs="source serif 4" w:ascii="source serif 4" w:hAnsi="source serif 4"/>
          <w:color w:val="000000"/>
        </w:rPr>
        <w:t xml:space="preserve"> were decided by the AI consultant in the absence of an explicit rule and should be reviewed by the product owner before final build. Items marked </w:t>
      </w:r>
      <w:r>
        <w:rPr>
          <w:rFonts w:eastAsia="source serif 4" w:cs="source serif 4" w:ascii="source serif 4" w:hAnsi="source serif 4"/>
          <w:b/>
          <w:color w:val="000000"/>
        </w:rPr>
        <w:t xml:space="preserve">[OPEN]</w:t>
      </w:r>
      <w:r>
        <w:rPr>
          <w:rFonts w:eastAsia="source serif 4" w:cs="source serif 4" w:ascii="source serif 4" w:hAnsi="source serif 4"/>
          <w:color w:val="000000"/>
        </w:rPr>
        <w:t xml:space="preserve"> still need a decision before implementation.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 w:name="bm_0_global_rules_apply_across_all_gurus"/>
      <w:r>
        <w:rPr>
          <w:rFonts w:eastAsia="source serif 4" w:cs="source serif 4" w:ascii="source serif 4" w:hAnsi="source serif 4"/>
          <w:b/>
          <w:color w:val="000000"/>
          <w:sz w:val="24"/>
        </w:rPr>
        <w:t xml:space="preserve">0. Global Rules (apply across all Gurus)</w:t>
      </w:r>
      <w:bookmarkEnd w:id="1"/>
    </w:p>
    <w:p>
      <w:pPr>
        <w:numPr>
          <w:ilvl w:val="0"/>
          <w:numId w:val="1"/>
        </w:numPr>
        <w:spacing w:line="360" w:before="105" w:after="105" w:lineRule="auto"/>
      </w:pPr>
      <w:r>
        <w:rPr>
          <w:rFonts w:eastAsia="source serif 4" w:cs="source serif 4" w:ascii="source serif 4" w:hAnsi="source serif 4"/>
          <w:b/>
          <w:color w:val="000000"/>
          <w:sz w:val="21"/>
        </w:rPr>
        <w:t xml:space="preserve">Scoring scale:</w:t>
      </w:r>
      <w:r>
        <w:rPr>
          <w:rFonts w:eastAsia="source serif 4" w:cs="source serif 4" w:ascii="source serif 4" w:hAnsi="source serif 4"/>
          <w:color w:val="000000"/>
          <w:sz w:val="21"/>
        </w:rPr>
        <w:t xml:space="preserve"> Each Guru maintains its own independent points scale. No cross-Guru normalization is required at the individual-challenge level.</w:t>
      </w:r>
    </w:p>
    <w:p>
      <w:pPr>
        <w:numPr>
          <w:ilvl w:val="0"/>
          <w:numId w:val="1"/>
        </w:numPr>
        <w:spacing w:line="360" w:before="105" w:after="105" w:lineRule="auto"/>
      </w:pPr>
      <w:r>
        <w:rPr>
          <w:rFonts w:eastAsia="source serif 4" w:cs="source serif 4" w:ascii="source serif 4" w:hAnsi="source serif 4"/>
          <w:b/>
          <w:color w:val="000000"/>
          <w:sz w:val="21"/>
        </w:rPr>
        <w:t xml:space="preserve">Combined "Brahma Score":</w:t>
      </w:r>
      <w:r>
        <w:rPr>
          <w:rFonts w:eastAsia="source serif 4" w:cs="source serif 4" w:ascii="source serif 4" w:hAnsi="source serif 4"/>
          <w:color w:val="000000"/>
          <w:sz w:val="21"/>
        </w:rPr>
        <w:t xml:space="preserve"> A season-long combined leaderboard across all five Gurus will use a separate weighting formula, to be defined post-launch once real scoring distributions are observed </w:t>
      </w:r>
      <w:r>
        <w:rPr>
          <w:rFonts w:eastAsia="source serif 4" w:cs="source serif 4" w:ascii="source serif 4" w:hAnsi="source serif 4"/>
          <w:b/>
          <w:color w:val="000000"/>
          <w:sz w:val="21"/>
        </w:rPr>
        <w:t xml:space="preserve">[OPEN — deferred by product owner]</w:t>
      </w:r>
      <w:r>
        <w:rPr>
          <w:rFonts w:eastAsia="source serif 4" w:cs="source serif 4" w:ascii="source serif 4" w:hAnsi="source serif 4"/>
          <w:color w:val="000000"/>
          <w:sz w:val="21"/>
        </w:rPr>
        <w:t xml:space="preserve">.</w:t>
      </w:r>
    </w:p>
    <w:p>
      <w:pPr>
        <w:numPr>
          <w:ilvl w:val="0"/>
          <w:numId w:val="1"/>
        </w:numPr>
        <w:spacing w:line="360" w:before="105" w:after="105" w:lineRule="auto"/>
      </w:pPr>
      <w:r>
        <w:rPr>
          <w:rFonts w:eastAsia="source serif 4" w:cs="source serif 4" w:ascii="source serif 4" w:hAnsi="source serif 4"/>
          <w:b/>
          <w:color w:val="000000"/>
          <w:sz w:val="21"/>
        </w:rPr>
        <w:t xml:space="preserve">Missed deadline / no submission:</w:t>
      </w:r>
      <w:r>
        <w:rPr>
          <w:rFonts w:eastAsia="source serif 4" w:cs="source serif 4" w:ascii="source serif 4" w:hAnsi="source serif 4"/>
          <w:color w:val="000000"/>
          <w:sz w:val="21"/>
        </w:rPr>
        <w:t xml:space="preserve"> If a Guru (or user) does not submit a pick before the gameweek deadline, that entry is </w:t>
      </w:r>
      <w:r>
        <w:rPr>
          <w:rFonts w:eastAsia="source serif 4" w:cs="source serif 4" w:ascii="source serif 4" w:hAnsi="source serif 4"/>
          <w:b/>
          <w:color w:val="000000"/>
          <w:sz w:val="21"/>
        </w:rPr>
        <w:t xml:space="preserve">excluded</w:t>
      </w:r>
      <w:r>
        <w:rPr>
          <w:rFonts w:eastAsia="source serif 4" w:cs="source serif 4" w:ascii="source serif 4" w:hAnsi="source serif 4"/>
          <w:color w:val="000000"/>
          <w:sz w:val="21"/>
        </w:rPr>
        <w:t xml:space="preserve"> from that gameweek's leaderboard — no zero-score penalty is applied, and no prior entry is auto-carried-forward. </w:t>
      </w:r>
      <w:r>
        <w:rPr>
          <w:rFonts w:eastAsia="source serif 4" w:cs="source serif 4" w:ascii="source serif 4" w:hAnsi="source serif 4"/>
          <w:b/>
          <w:color w:val="000000"/>
          <w:sz w:val="21"/>
        </w:rPr>
        <w:t xml:space="preserve">[ASSUMPTION — chosen for build simplicity over carry-forward logic; confirm with product owner.]</w:t>
      </w:r>
    </w:p>
    <w:p>
      <w:pPr>
        <w:numPr>
          <w:ilvl w:val="0"/>
          <w:numId w:val="1"/>
        </w:numPr>
        <w:spacing w:line="360" w:before="105" w:after="105" w:lineRule="auto"/>
      </w:pPr>
      <w:r>
        <w:rPr>
          <w:rFonts w:eastAsia="source serif 4" w:cs="source serif 4" w:ascii="source serif 4" w:hAnsi="source serif 4"/>
          <w:b/>
          <w:color w:val="000000"/>
          <w:sz w:val="21"/>
        </w:rPr>
        <w:t xml:space="preserve">Data source:</w:t>
      </w:r>
      <w:r>
        <w:rPr>
          <w:rFonts w:eastAsia="source serif 4" w:cs="source serif 4" w:ascii="source serif 4" w:hAnsi="source serif 4"/>
          <w:color w:val="000000"/>
          <w:sz w:val="21"/>
        </w:rPr>
        <w:t xml:space="preserve"> All player points, ownership %, and gameweek fixtures are pulled from the official FPL API (</w:t>
      </w:r>
      <w:r>
        <w:rPr>
          <w:rStyle w:val="VerbatimChar"/>
          <w:rFonts w:eastAsia="menlo" w:cs="menlo" w:ascii="menlo" w:hAnsi="menlo"/>
          <w:color w:val="000000"/>
          <w:sz w:val="18"/>
          <w:shd w:val="clear" w:color="auto" w:fill="F8F8FA"/>
        </w:rPr>
        <w:t xml:space="preserve">bootstrap-static</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element-summary</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event/{id}/live</w:t>
      </w:r>
      <w:r>
        <w:rPr>
          <w:rFonts w:eastAsia="source serif 4" w:cs="source serif 4" w:ascii="source serif 4" w:hAnsi="source serif 4"/>
          <w:color w:val="000000"/>
          <w:sz w:val="21"/>
        </w:rPr>
        <w:t xml:space="preserve">). Odds data for CS Guru is pulled from The Odds API, one market/one region, batched once before each gameweek's first kickoff to stay within free-tier credit limits.</w:t>
      </w:r>
    </w:p>
    <w:p>
      <w:pPr>
        <w:numPr>
          <w:ilvl w:val="0"/>
          <w:numId w:val="1"/>
        </w:numPr>
        <w:spacing w:line="360" w:before="105" w:after="105" w:lineRule="auto"/>
      </w:pPr>
      <w:r>
        <w:rPr>
          <w:rFonts w:eastAsia="source serif 4" w:cs="source serif 4" w:ascii="source serif 4" w:hAnsi="source serif 4"/>
          <w:b/>
          <w:color w:val="000000"/>
          <w:sz w:val="21"/>
        </w:rPr>
        <w:t xml:space="preserve">Locking mechanic:</w:t>
      </w:r>
      <w:r>
        <w:rPr>
          <w:rFonts w:eastAsia="source serif 4" w:cs="source serif 4" w:ascii="source serif 4" w:hAnsi="source serif 4"/>
          <w:color w:val="000000"/>
          <w:sz w:val="21"/>
        </w:rPr>
        <w:t xml:space="preserve"> All picks lock at the official FPL gameweek deadline. No edits after lock.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bm_1_transfer_guru"/>
      <w:r>
        <w:rPr>
          <w:rFonts w:eastAsia="source serif 4" w:cs="source serif 4" w:ascii="source serif 4" w:hAnsi="source serif 4"/>
          <w:b/>
          <w:color w:val="000000"/>
          <w:sz w:val="24"/>
        </w:rPr>
        <w:t xml:space="preserve">1. TRANSFER GURU</w:t>
      </w:r>
      <w:bookmarkEnd w:id="2"/>
    </w:p>
    <w:p>
      <w:pPr>
        <w:spacing w:line="360" w:after="210" w:lineRule="auto"/>
      </w:pPr>
      <w:r>
        <w:rPr>
          <w:rFonts w:eastAsia="source serif 4" w:cs="source serif 4" w:ascii="source serif 4" w:hAnsi="source serif 4"/>
          <w:b/>
          <w:color w:val="000000"/>
        </w:rPr>
        <w:t xml:space="preserve">Concept:</w:t>
      </w:r>
      <w:r>
        <w:rPr>
          <w:rFonts w:eastAsia="source serif 4" w:cs="source serif 4" w:ascii="source serif 4" w:hAnsi="source serif 4"/>
          <w:color w:val="000000"/>
        </w:rPr>
        <w:t xml:space="preserve"> One transfer out, one transfer in, per gameweek. Effect is tracked over a 5-gameweek accumulation window rather than the single gameweek of the transfer.</w:t>
      </w:r>
    </w:p>
    <w:p>
      <w:pPr>
        <w:spacing w:line="360" w:after="210" w:lineRule="auto"/>
      </w:pPr>
      <w:r>
        <w:rPr>
          <w:rFonts w:eastAsia="source serif 4" w:cs="source serif 4" w:ascii="source serif 4" w:hAnsi="source serif 4"/>
          <w:b/>
          <w:color w:val="000000"/>
        </w:rPr>
        <w:t xml:space="preserve">Eligibility:</w:t>
      </w:r>
      <w:r>
        <w:rPr>
          <w:rFonts w:eastAsia="source serif 4" w:cs="source serif 4" w:ascii="source serif 4" w:hAnsi="source serif 4"/>
          <w:color w:val="000000"/>
        </w:rPr>
        <w:t xml:space="preserve"> Starts from Gameweek 2 (needs a prior gameweek of team/player data to reference an "existing" pick to transfer out).</w:t>
      </w:r>
    </w:p>
    <w:p>
      <w:pPr>
        <w:spacing w:line="360" w:before="315" w:after="105" w:lineRule="auto"/>
        <w:ind w:left="-30"/>
        <w:jc w:val="left"/>
      </w:pPr>
      <w:bookmarkStart w:id="3" w:name="formula"/>
      <w:r>
        <w:rPr>
          <w:rFonts w:eastAsia="source serif 4" w:cs="source serif 4" w:ascii="source serif 4" w:hAnsi="source serif 4"/>
          <w:b/>
          <w:color w:val="000000"/>
          <w:sz w:val="24"/>
        </w:rPr>
        <w:t xml:space="preserve">Formula</w:t>
      </w:r>
      <w:bookmarkEnd w:id="3"/>
    </w:p>
    <w:p>
      <w:pPr>
        <w:pStyle w:val="SourceCode"/>
        <w:shd w:val="clear" w:fill="F8F8FA"/>
        <w:spacing w:line="336" w:lineRule="auto"/>
      </w:pPr>
      <w:r>
        <w:rPr>
          <w:rStyle w:val="VerbatimChar"/>
          <w:rFonts w:eastAsia="menlo" w:cs="menlo" w:ascii="menlo" w:hAnsi="menlo"/>
          <w:color w:val="000000"/>
          <w:sz w:val="18"/>
        </w:rPr>
        <w:t xml:space="preserve">Score(GW_n) = ( Σ points scored by Player_IN over GW_n to GW_n+4 )</w:t>
        <w:br/>
        <w:t xml:space="preserve">            − ( Σ points scored by Player_OUT over GW_n to GW_n+4 )</w:t>
        <w:br/>
        <w:t xml:space="preserve"/>
      </w:r>
    </w:p>
    <w:p>
      <w:pPr>
        <w:numPr>
          <w:ilvl w:val="0"/>
          <w:numId w:val="2"/>
        </w:numPr>
        <w:spacing w:line="360" w:before="105" w:after="105" w:lineRule="auto"/>
      </w:pPr>
      <w:r>
        <w:rPr>
          <w:rFonts w:eastAsia="source serif 4" w:cs="source serif 4" w:ascii="source serif 4" w:hAnsi="source serif 4"/>
          <w:color w:val="000000"/>
          <w:sz w:val="21"/>
        </w:rPr>
        <w:t xml:space="preserve">The 5-gameweek window is </w:t>
      </w:r>
      <w:r>
        <w:rPr>
          <w:rFonts w:eastAsia="source serif 4" w:cs="source serif 4" w:ascii="source serif 4" w:hAnsi="source serif 4"/>
          <w:b/>
          <w:color w:val="000000"/>
          <w:sz w:val="21"/>
        </w:rPr>
        <w:t xml:space="preserve">fixed at submission</w:t>
      </w:r>
      <w:r>
        <w:rPr>
          <w:rFonts w:eastAsia="source serif 4" w:cs="source serif 4" w:ascii="source serif 4" w:hAnsi="source serif 4"/>
          <w:color w:val="000000"/>
          <w:sz w:val="21"/>
        </w:rPr>
        <w:t xml:space="preserve"> — i.e., the specific two players named in that week's call are tracked for exactly 5 gameweeks regardless of what any real FPL manager does afterward.</w:t>
      </w:r>
    </w:p>
    <w:p>
      <w:pPr>
        <w:numPr>
          <w:ilvl w:val="0"/>
          <w:numId w:val="2"/>
        </w:numPr>
        <w:spacing w:line="360" w:before="105" w:after="105" w:lineRule="auto"/>
      </w:pPr>
      <w:r>
        <w:rPr>
          <w:rFonts w:eastAsia="source serif 4" w:cs="source serif 4" w:ascii="source serif 4" w:hAnsi="source serif 4"/>
          <w:b/>
          <w:color w:val="000000"/>
          <w:sz w:val="21"/>
        </w:rPr>
        <w:t xml:space="preserve">[ASSUMPTION]</w:t>
      </w:r>
      <w:r>
        <w:rPr>
          <w:rFonts w:eastAsia="source serif 4" w:cs="source serif 4" w:ascii="source serif 4" w:hAnsi="source serif 4"/>
          <w:color w:val="000000"/>
          <w:sz w:val="21"/>
        </w:rPr>
        <w:t xml:space="preserve"> If either named player has a blank gameweek (doesn't play, e.g., due to injury or being dropped) within the 5-GW window, they simply score 0 for that gameweek — no substitution or window extension.</w:t>
      </w:r>
    </w:p>
    <w:p>
      <w:pPr>
        <w:numPr>
          <w:ilvl w:val="0"/>
          <w:numId w:val="2"/>
        </w:numPr>
        <w:spacing w:line="360" w:before="105" w:after="105" w:lineRule="auto"/>
      </w:pPr>
      <w:r>
        <w:rPr>
          <w:rFonts w:eastAsia="source serif 4" w:cs="source serif 4" w:ascii="source serif 4" w:hAnsi="source serif 4"/>
          <w:b/>
          <w:color w:val="000000"/>
          <w:sz w:val="21"/>
        </w:rPr>
        <w:t xml:space="preserve">[ASSUMPTION]</w:t>
      </w:r>
      <w:r>
        <w:rPr>
          <w:rFonts w:eastAsia="source serif 4" w:cs="source serif 4" w:ascii="source serif 4" w:hAnsi="source serif 4"/>
          <w:color w:val="000000"/>
          <w:sz w:val="21"/>
        </w:rPr>
        <w:t xml:space="preserve"> If a gameweek is postponed/blank for the player's club entirely (postponed fixture), that gameweek is skipped for both players symmetrically (i.e., the window effectively becomes a 5-</w:t>
      </w:r>
      <w:r>
        <w:rPr>
          <w:rFonts w:eastAsia="source serif 4" w:cs="source serif 4" w:ascii="source serif 4" w:hAnsi="source serif 4"/>
          <w:i/>
          <w:color w:val="000000"/>
          <w:sz w:val="21"/>
        </w:rPr>
        <w:t xml:space="preserve">scored</w:t>
      </w:r>
      <w:r>
        <w:rPr>
          <w:rFonts w:eastAsia="source serif 4" w:cs="source serif 4" w:ascii="source serif 4" w:hAnsi="source serif 4"/>
          <w:color w:val="000000"/>
          <w:sz w:val="21"/>
        </w:rPr>
        <w:t xml:space="preserve">-gameweek window, not strictly calendar-consecutive) to avoid penalizing a call for a fixture that didn't happen. Developer note: this requires checking </w:t>
      </w:r>
      <w:r>
        <w:rPr>
          <w:rStyle w:val="VerbatimChar"/>
          <w:rFonts w:eastAsia="menlo" w:cs="menlo" w:ascii="menlo" w:hAnsi="menlo"/>
          <w:color w:val="000000"/>
          <w:sz w:val="18"/>
          <w:shd w:val="clear" w:color="auto" w:fill="F8F8FA"/>
        </w:rPr>
        <w:t xml:space="preserve">fixtures</w:t>
      </w:r>
      <w:r>
        <w:rPr>
          <w:rFonts w:eastAsia="source serif 4" w:cs="source serif 4" w:ascii="source serif 4" w:hAnsi="source serif 4"/>
          <w:color w:val="000000"/>
          <w:sz w:val="21"/>
        </w:rPr>
        <w:t xml:space="preserve"> data for postponements, not just assuming every gameweek produces a score.</w:t>
      </w:r>
    </w:p>
    <w:p>
      <w:pPr>
        <w:spacing w:line="360" w:before="315" w:after="105" w:lineRule="auto"/>
        <w:ind w:left="-30"/>
        <w:jc w:val="left"/>
      </w:pPr>
      <w:bookmarkStart w:id="4" w:name="worked_example"/>
      <w:r>
        <w:rPr>
          <w:rFonts w:eastAsia="source serif 4" w:cs="source serif 4" w:ascii="source serif 4" w:hAnsi="source serif 4"/>
          <w:b/>
          <w:color w:val="000000"/>
          <w:sz w:val="24"/>
        </w:rPr>
        <w:t xml:space="preserve">Worked Example</w:t>
      </w:r>
      <w:bookmarkEnd w:id="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GW</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Player IN points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Player OUT points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GW5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8</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GW6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GW7</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14</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GW8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9</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GW9</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Total</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30</w:t>
            </w:r>
          </w:p>
        </w:tc>
        <w:tc>
          <w:tcPr>
            <w:tcBorders>
              <w:top w:val="single" w:sz="1" w:space="0" w:color="000000"/>
              <w:bottom w:val="single" w:sz="1" w:space="0" w:color="000000"/>
            </w:tcBorders>
          </w:tcPr>
          <w:p>
            <w:pPr>
              <w:spacing w:line="360" w:lineRule="auto"/>
            </w:pPr>
            <w:r>
              <w:rPr>
                <w:rFonts w:eastAsia="source serif 4" w:cs="source serif 4" w:ascii="source serif 4" w:hAnsi="source serif 4"/>
                <w:b/>
                <w:color w:val="000000"/>
                <w:sz w:val="17"/>
              </w:rPr>
              <w:t xml:space="preserve">21</w:t>
            </w:r>
          </w:p>
        </w:tc>
      </w:tr>
    </w:tbl>
    <w:p>
      <w:pPr>
        <w:spacing w:lineRule="auto"/>
      </w:pPr>
    </w:p>
    <w:p>
      <w:pPr>
        <w:spacing w:line="360" w:after="210" w:lineRule="auto"/>
      </w:pPr>
      <w:r>
        <w:rPr>
          <w:rFonts w:eastAsia="source serif 4" w:cs="source serif 4" w:ascii="source serif 4" w:hAnsi="source serif 4"/>
          <w:color w:val="000000"/>
        </w:rPr>
        <w:t xml:space="preserve">Score = 30 − 21 = </w:t>
      </w:r>
      <w:r>
        <w:rPr>
          <w:rFonts w:eastAsia="source serif 4" w:cs="source serif 4" w:ascii="source serif 4" w:hAnsi="source serif 4"/>
          <w:b/>
          <w:color w:val="000000"/>
        </w:rPr>
        <w:t xml:space="preserve">+9</w:t>
      </w:r>
      <w:r>
        <w:rPr>
          <w:rFonts w:eastAsia="source serif 4" w:cs="source serif 4" w:ascii="source serif 4" w:hAnsi="source serif 4"/>
          <w:color w:val="000000"/>
        </w:rPr>
        <w:t xml:space="preserve"> for this Transfer Guru call.</w:t>
      </w:r>
    </w:p>
    <w:p>
      <w:pPr>
        <w:spacing w:line="360" w:before="315" w:after="105" w:lineRule="auto"/>
        <w:ind w:left="-30"/>
        <w:jc w:val="left"/>
      </w:pPr>
      <w:bookmarkStart w:id="5" w:name="explaining_this_simply_for_site_copy_faq"/>
      <w:r>
        <w:rPr>
          <w:rFonts w:eastAsia="source serif 4" w:cs="source serif 4" w:ascii="source serif 4" w:hAnsi="source serif 4"/>
          <w:b/>
          <w:color w:val="000000"/>
          <w:sz w:val="24"/>
        </w:rPr>
        <w:t xml:space="preserve">Explaining This Simply (for site copy / FAQ)</w:t>
      </w:r>
      <w:bookmarkEnd w:id="5"/>
    </w:p>
    <w:p>
      <w:pPr>
        <w:spacing w:line="360" w:after="210" w:lineRule="auto"/>
      </w:pPr>
      <w:r>
        <w:rPr>
          <w:rFonts w:eastAsia="source serif 4" w:cs="source serif 4" w:ascii="source serif 4" w:hAnsi="source serif 4"/>
          <w:color w:val="000000"/>
        </w:rPr>
        <w:t xml:space="preserve">"The Transfer Guru makes one swap a week — and we don't judge it in a day. We track both players for a full month (5 gameweeks) and see who really won the trade."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bm_2_differential_guru"/>
      <w:r>
        <w:rPr>
          <w:rFonts w:eastAsia="source serif 4" w:cs="source serif 4" w:ascii="source serif 4" w:hAnsi="source serif 4"/>
          <w:b/>
          <w:color w:val="000000"/>
          <w:sz w:val="24"/>
        </w:rPr>
        <w:t xml:space="preserve">2. DIFFERENTIAL GURU</w:t>
      </w:r>
      <w:bookmarkEnd w:id="6"/>
    </w:p>
    <w:p>
      <w:pPr>
        <w:spacing w:line="360" w:after="210" w:lineRule="auto"/>
      </w:pPr>
      <w:r>
        <w:rPr>
          <w:rFonts w:eastAsia="source serif 4" w:cs="source serif 4" w:ascii="source serif 4" w:hAnsi="source serif 4"/>
          <w:b/>
          <w:color w:val="000000"/>
        </w:rPr>
        <w:t xml:space="preserve">Concept:</w:t>
      </w:r>
      <w:r>
        <w:rPr>
          <w:rFonts w:eastAsia="source serif 4" w:cs="source serif 4" w:ascii="source serif 4" w:hAnsi="source serif 4"/>
          <w:color w:val="000000"/>
        </w:rPr>
        <w:t xml:space="preserve"> Two calls per gameweek — a low-ownership "hit" pick and a high-ownership "flop" pick. Scoring is multiplier-based on actual points scored; hit/miss framing is not used, only the resulting score.</w:t>
      </w:r>
    </w:p>
    <w:p>
      <w:pPr>
        <w:spacing w:line="360" w:after="210" w:lineRule="auto"/>
      </w:pPr>
      <w:r>
        <w:rPr>
          <w:rFonts w:eastAsia="source serif 4" w:cs="source serif 4" w:ascii="source serif 4" w:hAnsi="source serif 4"/>
          <w:b/>
          <w:color w:val="000000"/>
        </w:rPr>
        <w:t xml:space="preserve">Ownership thresholds:</w:t>
      </w:r>
    </w:p>
    <w:p>
      <w:pPr>
        <w:numPr>
          <w:ilvl w:val="0"/>
          <w:numId w:val="3"/>
        </w:numPr>
        <w:spacing w:line="360" w:before="105" w:after="105" w:lineRule="auto"/>
      </w:pPr>
      <w:r>
        <w:rPr>
          <w:rFonts w:eastAsia="source serif 4" w:cs="source serif 4" w:ascii="source serif 4" w:hAnsi="source serif 4"/>
          <w:b/>
          <w:color w:val="000000"/>
          <w:sz w:val="21"/>
        </w:rPr>
        <w:t xml:space="preserve">Hit pick:</w:t>
      </w:r>
      <w:r>
        <w:rPr>
          <w:rFonts w:eastAsia="source serif 4" w:cs="source serif 4" w:ascii="source serif 4" w:hAnsi="source serif 4"/>
          <w:color w:val="000000"/>
          <w:sz w:val="21"/>
        </w:rPr>
        <w:t xml:space="preserve"> player ownership </w:t>
      </w:r>
      <w:r>
        <w:rPr>
          <w:rFonts w:eastAsia="source serif 4" w:cs="source serif 4" w:ascii="source serif 4" w:hAnsi="source serif 4"/>
          <w:b/>
          <w:color w:val="000000"/>
          <w:sz w:val="21"/>
        </w:rPr>
        <w:t xml:space="preserve">&lt; 10%</w:t>
      </w:r>
    </w:p>
    <w:p>
      <w:pPr>
        <w:numPr>
          <w:ilvl w:val="0"/>
          <w:numId w:val="3"/>
        </w:numPr>
        <w:spacing w:line="360" w:before="105" w:after="105" w:lineRule="auto"/>
      </w:pPr>
      <w:r>
        <w:rPr>
          <w:rFonts w:eastAsia="source serif 4" w:cs="source serif 4" w:ascii="source serif 4" w:hAnsi="source serif 4"/>
          <w:b/>
          <w:color w:val="000000"/>
          <w:sz w:val="21"/>
        </w:rPr>
        <w:t xml:space="preserve">Flop pick:</w:t>
      </w:r>
      <w:r>
        <w:rPr>
          <w:rFonts w:eastAsia="source serif 4" w:cs="source serif 4" w:ascii="source serif 4" w:hAnsi="source serif 4"/>
          <w:color w:val="000000"/>
          <w:sz w:val="21"/>
        </w:rPr>
        <w:t xml:space="preserve"> player ownership </w:t>
      </w:r>
      <w:r>
        <w:rPr>
          <w:rFonts w:eastAsia="source serif 4" w:cs="source serif 4" w:ascii="source serif 4" w:hAnsi="source serif 4"/>
          <w:b/>
          <w:color w:val="000000"/>
          <w:sz w:val="21"/>
        </w:rPr>
        <w:t xml:space="preserve">&gt; 20%</w:t>
      </w:r>
    </w:p>
    <w:p>
      <w:pPr>
        <w:spacing w:line="360" w:before="315" w:after="105" w:lineRule="auto"/>
        <w:ind w:left="-30"/>
        <w:jc w:val="left"/>
      </w:pPr>
      <w:bookmarkStart w:id="7" w:name="formula_2"/>
      <w:r>
        <w:rPr>
          <w:rFonts w:eastAsia="source serif 4" w:cs="source serif 4" w:ascii="source serif 4" w:hAnsi="source serif 4"/>
          <w:b/>
          <w:color w:val="000000"/>
          <w:sz w:val="24"/>
        </w:rPr>
        <w:t xml:space="preserve">Formula</w:t>
      </w:r>
      <w:bookmarkEnd w:id="7"/>
    </w:p>
    <w:p>
      <w:pPr>
        <w:pStyle w:val="SourceCode"/>
        <w:shd w:val="clear" w:fill="F8F8FA"/>
        <w:spacing w:line="336" w:lineRule="auto"/>
      </w:pPr>
      <w:r>
        <w:rPr>
          <w:rStyle w:val="VerbatimChar"/>
          <w:rFonts w:eastAsia="menlo" w:cs="menlo" w:ascii="menlo" w:hAnsi="menlo"/>
          <w:color w:val="000000"/>
          <w:sz w:val="18"/>
        </w:rPr>
        <w:t xml:space="preserve">Score_hit  = Multiplier(ownership%) × ActualPointsScored(player)</w:t>
        <w:br/>
        <w:t xml:space="preserve">Score_flop = Multiplier(ownership%) × (Baseline − ActualPointsScored(player))</w:t>
        <w:br/>
        <w:t xml:space="preserve"/>
      </w:r>
    </w:p>
    <w:p>
      <w:pPr>
        <w:spacing w:line="360" w:after="210" w:lineRule="auto"/>
      </w:pPr>
      <w:r>
        <w:rPr>
          <w:rFonts w:eastAsia="source serif 4" w:cs="source serif 4" w:ascii="source serif 4" w:hAnsi="source serif 4"/>
          <w:color w:val="000000"/>
        </w:rPr>
        <w:t xml:space="preserve">Where:</w:t>
      </w:r>
    </w:p>
    <w:p>
      <w:pPr>
        <w:numPr>
          <w:ilvl w:val="0"/>
          <w:numId w:val="4"/>
        </w:numPr>
        <w:spacing w:line="360" w:before="105" w:after="105" w:lineRule="auto"/>
      </w:pPr>
      <w:r>
        <w:rPr>
          <w:rFonts w:eastAsia="source serif 4" w:cs="source serif 4" w:ascii="source serif 4" w:hAnsi="source serif 4"/>
          <w:b/>
          <w:color w:val="000000"/>
          <w:sz w:val="21"/>
        </w:rPr>
        <w:t xml:space="preserve">Multiplier(ownership%)</w:t>
      </w:r>
      <w:r>
        <w:rPr>
          <w:rFonts w:eastAsia="source serif 4" w:cs="source serif 4" w:ascii="source serif 4" w:hAnsi="source serif 4"/>
          <w:color w:val="000000"/>
          <w:sz w:val="21"/>
        </w:rPr>
        <w:t xml:space="preserve"> scales inversely with ownership — the lower the ownership on a hit pick, the higher the reward per point scored. </w:t>
      </w:r>
      <w:r>
        <w:rPr>
          <w:rFonts w:eastAsia="source serif 4" w:cs="source serif 4" w:ascii="source serif 4" w:hAnsi="source serif 4"/>
          <w:b/>
          <w:color w:val="000000"/>
          <w:sz w:val="21"/>
        </w:rPr>
        <w:t xml:space="preserve">[OPEN — need exact multiplier curve.]</w:t>
      </w:r>
      <w:r>
        <w:rPr>
          <w:rFonts w:eastAsia="source serif 4" w:cs="source serif 4" w:ascii="source serif 4" w:hAnsi="source serif 4"/>
          <w:color w:val="000000"/>
          <w:sz w:val="21"/>
        </w:rPr>
        <w:t xml:space="preserve"> Proposed default </w:t>
      </w:r>
      <w:r>
        <w:rPr>
          <w:rFonts w:eastAsia="source serif 4" w:cs="source serif 4" w:ascii="source serif 4" w:hAnsi="source serif 4"/>
          <w:b/>
          <w:color w:val="000000"/>
          <w:sz w:val="21"/>
        </w:rPr>
        <w:t xml:space="preserve">[ASSUMPTION]</w:t>
      </w:r>
      <w:r>
        <w:rPr>
          <w:rFonts w:eastAsia="source serif 4" w:cs="source serif 4" w:ascii="source serif 4" w:hAnsi="source serif 4"/>
          <w:color w:val="000000"/>
          <w:sz w:val="21"/>
        </w:rPr>
        <w:t xml:space="preserve">:</w:t>
      </w:r>
    </w:p>
    <w:p>
      <w:pPr>
        <w:pStyle w:val="SourceCode"/>
        <w:shd w:val="clear" w:fill="F8F8FA"/>
        <w:spacing w:line="336" w:lineRule="auto"/>
      </w:pPr>
      <w:r>
        <w:rPr>
          <w:rStyle w:val="VerbatimChar"/>
          <w:rFonts w:eastAsia="menlo" w:cs="menlo" w:ascii="menlo" w:hAnsi="menlo"/>
          <w:color w:val="000000"/>
          <w:sz w:val="18"/>
        </w:rPr>
        <w:t xml:space="preserve">Multiplier = 1 + (10 − ownership%) / 10        [for hit picks, ownership 0–10%]</w:t>
        <w:br/>
        <w:t xml:space="preserve">Multiplier = 1 + (ownership% − 20) / 20         [for flop picks, ownership &gt;20%]</w:t>
        <w:br/>
        <w:t xml:space="preserve"/>
      </w:r>
    </w:p>
    <w:p>
      <w:pPr>
        <w:spacing w:line="360" w:after="210" w:lineRule="auto"/>
      </w:pPr>
      <w:r>
        <w:rPr>
          <w:rFonts w:eastAsia="source serif 4" w:cs="source serif 4" w:ascii="source serif 4" w:hAnsi="source serif 4"/>
          <w:color w:val="000000"/>
        </w:rPr>
        <w:t xml:space="preserve">Example: a hit pick at 2% ownership → Multiplier = 1 + (10−2)/10 = </w:t>
      </w:r>
      <w:r>
        <w:rPr>
          <w:rFonts w:eastAsia="source serif 4" w:cs="source serif 4" w:ascii="source serif 4" w:hAnsi="source serif 4"/>
          <w:b/>
          <w:color w:val="000000"/>
        </w:rPr>
        <w:t xml:space="preserve">1.8</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hit pick at 9% ownership → Multiplier = 1 + (10−9)/10 = </w:t>
      </w:r>
      <w:r>
        <w:rPr>
          <w:rFonts w:eastAsia="source serif 4" w:cs="source serif 4" w:ascii="source serif 4" w:hAnsi="source serif 4"/>
          <w:b/>
          <w:color w:val="000000"/>
        </w:rPr>
        <w:t xml:space="preserve">1.1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flop pick at 45% ownership → Multiplier = 1 + (45−20)/20 = </w:t>
      </w:r>
      <w:r>
        <w:rPr>
          <w:rFonts w:eastAsia="source serif 4" w:cs="source serif 4" w:ascii="source serif 4" w:hAnsi="source serif 4"/>
          <w:b/>
          <w:color w:val="000000"/>
        </w:rPr>
        <w:t xml:space="preserve">2.25</w:t>
      </w:r>
    </w:p>
    <w:p>
      <w:pPr>
        <w:numPr>
          <w:ilvl w:val="0"/>
          <w:numId w:val="5"/>
        </w:numPr>
        <w:spacing w:line="360" w:before="105" w:after="105" w:lineRule="auto"/>
      </w:pPr>
      <w:r>
        <w:rPr>
          <w:rFonts w:eastAsia="source serif 4" w:cs="source serif 4" w:ascii="source serif 4" w:hAnsi="source serif 4"/>
          <w:b/>
          <w:color w:val="000000"/>
          <w:sz w:val="21"/>
        </w:rPr>
        <w:t xml:space="preserve">Baseline (flop formula)</w:t>
      </w:r>
      <w:r>
        <w:rPr>
          <w:rFonts w:eastAsia="source serif 4" w:cs="source serif 4" w:ascii="source serif 4" w:hAnsi="source serif 4"/>
          <w:color w:val="000000"/>
          <w:sz w:val="21"/>
        </w:rPr>
        <w:t xml:space="preserve"> </w:t>
      </w:r>
      <w:r>
        <w:rPr>
          <w:rFonts w:eastAsia="source serif 4" w:cs="source serif 4" w:ascii="source serif 4" w:hAnsi="source serif 4"/>
          <w:b/>
          <w:color w:val="000000"/>
          <w:sz w:val="21"/>
        </w:rPr>
        <w:t xml:space="preserve">[OPEN]</w:t>
      </w:r>
      <w:r>
        <w:rPr>
          <w:rFonts w:eastAsia="source serif 4" w:cs="source serif 4" w:ascii="source serif 4" w:hAnsi="source serif 4"/>
          <w:color w:val="000000"/>
          <w:sz w:val="21"/>
        </w:rPr>
        <w:t xml:space="preserve"> — since a "flop" call is rewarded when a highly-owned player </w:t>
      </w:r>
      <w:r>
        <w:rPr>
          <w:rFonts w:eastAsia="source serif 4" w:cs="source serif 4" w:ascii="source serif 4" w:hAnsi="source serif 4"/>
          <w:i/>
          <w:color w:val="000000"/>
          <w:sz w:val="21"/>
        </w:rPr>
        <w:t xml:space="preserve">underperforms</w:t>
      </w:r>
      <w:r>
        <w:rPr>
          <w:rFonts w:eastAsia="source serif 4" w:cs="source serif 4" w:ascii="source serif 4" w:hAnsi="source serif 4"/>
          <w:color w:val="000000"/>
          <w:sz w:val="21"/>
        </w:rPr>
        <w:t xml:space="preserve">, we need a reference point representing "expected" performance to measure the shortfall against. Proposed default </w:t>
      </w:r>
      <w:r>
        <w:rPr>
          <w:rFonts w:eastAsia="source serif 4" w:cs="source serif 4" w:ascii="source serif 4" w:hAnsi="source serif 4"/>
          <w:b/>
          <w:color w:val="000000"/>
          <w:sz w:val="21"/>
        </w:rPr>
        <w:t xml:space="preserve">[ASSUMPTION]</w:t>
      </w:r>
      <w:r>
        <w:rPr>
          <w:rFonts w:eastAsia="source serif 4" w:cs="source serif 4" w:ascii="source serif 4" w:hAnsi="source serif 4"/>
          <w:color w:val="000000"/>
          <w:sz w:val="21"/>
        </w:rPr>
        <w:t xml:space="preserve">: use that player's </w:t>
      </w:r>
      <w:r>
        <w:rPr>
          <w:rFonts w:eastAsia="source serif 4" w:cs="source serif 4" w:ascii="source serif 4" w:hAnsi="source serif 4"/>
          <w:b/>
          <w:color w:val="000000"/>
          <w:sz w:val="21"/>
        </w:rPr>
        <w:t xml:space="preserve">season-to-date average points per gameweek</w:t>
      </w:r>
      <w:r>
        <w:rPr>
          <w:rFonts w:eastAsia="source serif 4" w:cs="source serif 4" w:ascii="source serif 4" w:hAnsi="source serif 4"/>
          <w:color w:val="000000"/>
          <w:sz w:val="21"/>
        </w:rPr>
        <w:t xml:space="preserve"> as the baseline. If the player scores below their own average, the flop call scores positively; if they overperform, the flop call scores zero (not negative — per your instruction that hit/miss doesn't create penalties, only variable positive scoring).</w:t>
      </w:r>
    </w:p>
    <w:p>
      <w:pPr>
        <w:pStyle w:val="SourceCode"/>
        <w:shd w:val="clear" w:fill="F8F8FA"/>
        <w:spacing w:line="336" w:lineRule="auto"/>
      </w:pPr>
      <w:r>
        <w:rPr>
          <w:rStyle w:val="VerbatimChar"/>
          <w:rFonts w:eastAsia="menlo" w:cs="menlo" w:ascii="menlo" w:hAnsi="menlo"/>
          <w:color w:val="000000"/>
          <w:sz w:val="18"/>
        </w:rPr>
        <w:t xml:space="preserve">Score_flop = Multiplier(ownership%) × MAX(0, SeasonAvgPoints(player) − ActualPointsScored(player))</w:t>
        <w:br/>
        <w:t xml:space="preserve"/>
      </w:r>
    </w:p>
    <w:p>
      <w:pPr>
        <w:spacing w:line="360" w:before="315" w:after="105" w:lineRule="auto"/>
        <w:ind w:left="-30"/>
        <w:jc w:val="left"/>
      </w:pPr>
      <w:bookmarkStart w:id="8" w:name="worked_example_hit_pick"/>
      <w:r>
        <w:rPr>
          <w:rFonts w:eastAsia="source serif 4" w:cs="source serif 4" w:ascii="source serif 4" w:hAnsi="source serif 4"/>
          <w:b/>
          <w:color w:val="000000"/>
          <w:sz w:val="24"/>
        </w:rPr>
        <w:t xml:space="preserve">Worked Example — Hit Pick</w:t>
      </w:r>
      <w:bookmarkEnd w:id="8"/>
    </w:p>
    <w:p>
      <w:pPr>
        <w:spacing w:line="360" w:after="210" w:lineRule="auto"/>
      </w:pPr>
      <w:r>
        <w:rPr>
          <w:rFonts w:eastAsia="source serif 4" w:cs="source serif 4" w:ascii="source serif 4" w:hAnsi="source serif 4"/>
          <w:color w:val="000000"/>
        </w:rPr>
        <w:t xml:space="preserve">Player at 4% ownership scores 15 points.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Multiplier = 1 + (10−4)/10 = 1.6</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Score = 1.6 × 15 = </w:t>
      </w:r>
      <w:r>
        <w:rPr>
          <w:rFonts w:eastAsia="source serif 4" w:cs="source serif 4" w:ascii="source serif 4" w:hAnsi="source serif 4"/>
          <w:b/>
          <w:color w:val="000000"/>
        </w:rPr>
        <w:t xml:space="preserve">24 points</w:t>
      </w:r>
    </w:p>
    <w:p>
      <w:pPr>
        <w:spacing w:line="360" w:before="315" w:after="105" w:lineRule="auto"/>
        <w:ind w:left="-30"/>
        <w:jc w:val="left"/>
      </w:pPr>
      <w:bookmarkStart w:id="9" w:name="worked_example_flop_pick"/>
      <w:r>
        <w:rPr>
          <w:rFonts w:eastAsia="source serif 4" w:cs="source serif 4" w:ascii="source serif 4" w:hAnsi="source serif 4"/>
          <w:b/>
          <w:color w:val="000000"/>
          <w:sz w:val="24"/>
        </w:rPr>
        <w:t xml:space="preserve">Worked Example — Flop Pick</w:t>
      </w:r>
      <w:bookmarkEnd w:id="9"/>
    </w:p>
    <w:p>
      <w:pPr>
        <w:spacing w:line="360" w:after="210" w:lineRule="auto"/>
      </w:pPr>
      <w:r>
        <w:rPr>
          <w:rFonts w:eastAsia="source serif 4" w:cs="source serif 4" w:ascii="source serif 4" w:hAnsi="source serif 4"/>
          <w:color w:val="000000"/>
        </w:rPr>
        <w:t xml:space="preserve">Player at 35% ownership, season average 7.2 pts/GW, scores 1 point this gameweek.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Multiplier = 1 + (35−20)/20 = 1.75</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Shortfall = MAX(0, 7.2 − 1) = 6.2</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Score = 1.75 × 6.2 = </w:t>
      </w:r>
      <w:r>
        <w:rPr>
          <w:rFonts w:eastAsia="source serif 4" w:cs="source serif 4" w:ascii="source serif 4" w:hAnsi="source serif 4"/>
          <w:b/>
          <w:color w:val="000000"/>
        </w:rPr>
        <w:t xml:space="preserve">10.85 points</w:t>
      </w:r>
    </w:p>
    <w:p>
      <w:pPr>
        <w:spacing w:line="360" w:before="315" w:after="105" w:lineRule="auto"/>
        <w:ind w:left="-30"/>
        <w:jc w:val="left"/>
      </w:pPr>
      <w:bookmarkStart w:id="10" w:name="explaining_this_simply"/>
      <w:r>
        <w:rPr>
          <w:rFonts w:eastAsia="source serif 4" w:cs="source serif 4" w:ascii="source serif 4" w:hAnsi="source serif 4"/>
          <w:b/>
          <w:color w:val="000000"/>
          <w:sz w:val="24"/>
        </w:rPr>
        <w:t xml:space="preserve">Explaining This Simply</w:t>
      </w:r>
      <w:bookmarkEnd w:id="10"/>
    </w:p>
    <w:p>
      <w:pPr>
        <w:spacing w:line="360" w:after="210" w:lineRule="auto"/>
      </w:pPr>
      <w:r>
        <w:rPr>
          <w:rFonts w:eastAsia="source serif 4" w:cs="source serif 4" w:ascii="source serif 4" w:hAnsi="source serif 4"/>
          <w:color w:val="000000"/>
        </w:rPr>
        <w:t xml:space="preserve">"The lower-owned your hit pick, the more it's worth if it lands. The more popular your flop pick, the more it's worth if it disappoints."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 w:name="bm_3_strategy_guru"/>
      <w:r>
        <w:rPr>
          <w:rFonts w:eastAsia="source serif 4" w:cs="source serif 4" w:ascii="source serif 4" w:hAnsi="source serif 4"/>
          <w:b/>
          <w:color w:val="000000"/>
          <w:sz w:val="24"/>
        </w:rPr>
        <w:t xml:space="preserve">3. STRATEGY GURU</w:t>
      </w:r>
      <w:bookmarkEnd w:id="11"/>
    </w:p>
    <w:p>
      <w:pPr>
        <w:spacing w:line="360" w:after="210" w:lineRule="auto"/>
      </w:pPr>
      <w:r>
        <w:rPr>
          <w:rFonts w:eastAsia="source serif 4" w:cs="source serif 4" w:ascii="source serif 4" w:hAnsi="source serif 4"/>
          <w:b/>
          <w:color w:val="000000"/>
        </w:rPr>
        <w:t xml:space="preserve">Concept:</w:t>
      </w:r>
      <w:r>
        <w:rPr>
          <w:rFonts w:eastAsia="source serif 4" w:cs="source serif 4" w:ascii="source serif 4" w:hAnsi="source serif 4"/>
          <w:color w:val="000000"/>
        </w:rPr>
        <w:t xml:space="preserve"> Two calls per gameweek — best captain pick, and best formation. Both are purely prediction challenges; no real squad is needed.</w:t>
      </w:r>
    </w:p>
    <w:p>
      <w:pPr>
        <w:spacing w:line="360" w:before="315" w:after="105" w:lineRule="auto"/>
        <w:ind w:left="-30"/>
        <w:jc w:val="left"/>
      </w:pPr>
      <w:bookmarkStart w:id="12" w:name="bm_3a_captain_sub_challenge"/>
      <w:r>
        <w:rPr>
          <w:rFonts w:eastAsia="source serif 4" w:cs="source serif 4" w:ascii="source serif 4" w:hAnsi="source serif 4"/>
          <w:b/>
          <w:color w:val="000000"/>
          <w:sz w:val="24"/>
        </w:rPr>
        <w:t xml:space="preserve">3A. Captain Sub-Challenge</w:t>
      </w:r>
      <w:bookmarkEnd w:id="12"/>
    </w:p>
    <w:p>
      <w:pPr>
        <w:spacing w:line="360" w:after="210" w:lineRule="auto"/>
      </w:pPr>
      <w:r>
        <w:rPr>
          <w:rFonts w:eastAsia="source serif 4" w:cs="source serif 4" w:ascii="source serif 4" w:hAnsi="source serif 4"/>
          <w:b/>
          <w:color w:val="000000"/>
        </w:rPr>
        <w:t xml:space="preserve">Formula:</w:t>
      </w:r>
    </w:p>
    <w:p>
      <w:pPr>
        <w:pStyle w:val="SourceCode"/>
        <w:shd w:val="clear" w:fill="F8F8FA"/>
        <w:spacing w:line="336" w:lineRule="auto"/>
      </w:pPr>
      <w:r>
        <w:rPr>
          <w:rStyle w:val="VerbatimChar"/>
          <w:rFonts w:eastAsia="menlo" w:cs="menlo" w:ascii="menlo" w:hAnsi="menlo"/>
          <w:color w:val="000000"/>
          <w:sz w:val="18"/>
        </w:rPr>
        <w:t xml:space="preserve">Score = CaptainPick_Points − AvgCaptainPoints(80% band)</w:t>
        <w:br/>
        <w:t xml:space="preserve"/>
      </w:r>
    </w:p>
    <w:p>
      <w:pPr>
        <w:numPr>
          <w:ilvl w:val="0"/>
          <w:numId w:val="6"/>
        </w:numPr>
        <w:spacing w:line="360" w:before="105" w:after="105" w:lineRule="auto"/>
      </w:pPr>
      <w:r>
        <w:rPr>
          <w:rFonts w:eastAsia="source serif 4" w:cs="source serif 4" w:ascii="source serif 4" w:hAnsi="source serif 4"/>
          <w:b/>
          <w:color w:val="000000"/>
          <w:sz w:val="21"/>
        </w:rPr>
        <w:t xml:space="preserve">AvgCaptainPoints(80% band)</w:t>
      </w:r>
      <w:r>
        <w:rPr>
          <w:rFonts w:eastAsia="source serif 4" w:cs="source serif 4" w:ascii="source serif 4" w:hAnsi="source serif 4"/>
          <w:color w:val="000000"/>
          <w:sz w:val="21"/>
        </w:rPr>
        <w:t xml:space="preserve"> </w:t>
      </w:r>
      <w:r>
        <w:rPr>
          <w:rFonts w:eastAsia="source serif 4" w:cs="source serif 4" w:ascii="source serif 4" w:hAnsi="source serif 4"/>
          <w:b/>
          <w:color w:val="000000"/>
          <w:sz w:val="21"/>
        </w:rPr>
        <w:t xml:space="preserve">[ASSUMPTION, per clarification]</w:t>
      </w:r>
      <w:r>
        <w:rPr>
          <w:rFonts w:eastAsia="source serif 4" w:cs="source serif 4" w:ascii="source serif 4" w:hAnsi="source serif 4"/>
          <w:color w:val="000000"/>
          <w:sz w:val="21"/>
        </w:rPr>
        <w:t xml:space="preserve"> = the average points scored by the most commonly captained players that gameweek, </w:t>
      </w:r>
      <w:r>
        <w:rPr>
          <w:rFonts w:eastAsia="source serif 4" w:cs="source serif 4" w:ascii="source serif 4" w:hAnsi="source serif 4"/>
          <w:b/>
          <w:color w:val="000000"/>
          <w:sz w:val="21"/>
        </w:rPr>
        <w:t xml:space="preserve">excluding the top and bottom 10% of captain-ownership outliers</w:t>
      </w:r>
      <w:r>
        <w:rPr>
          <w:rFonts w:eastAsia="source serif 4" w:cs="source serif 4" w:ascii="source serif 4" w:hAnsi="source serif 4"/>
          <w:color w:val="000000"/>
          <w:sz w:val="21"/>
        </w:rPr>
        <w:t xml:space="preserve"> (i.e., excluding both ultra-differential captain picks and, if relevant, any extreme edge cases at the very top). This uses FPL's captain-ownership data (</w:t>
      </w:r>
      <w:r>
        <w:rPr>
          <w:rStyle w:val="VerbatimChar"/>
          <w:rFonts w:eastAsia="menlo" w:cs="menlo" w:ascii="menlo" w:hAnsi="menlo"/>
          <w:color w:val="000000"/>
          <w:sz w:val="18"/>
          <w:shd w:val="clear" w:color="auto" w:fill="F8F8FA"/>
        </w:rPr>
        <w:t xml:space="preserve">most_captained</w:t>
      </w:r>
      <w:r>
        <w:rPr>
          <w:rFonts w:eastAsia="source serif 4" w:cs="source serif 4" w:ascii="source serif 4" w:hAnsi="source serif 4"/>
          <w:color w:val="000000"/>
          <w:sz w:val="21"/>
        </w:rPr>
        <w:t xml:space="preserve"> or equivalent field from bootstrap/live data) to build the distribution, then averages the middle 80%.</w:t>
      </w:r>
    </w:p>
    <w:p>
      <w:pPr>
        <w:numPr>
          <w:ilvl w:val="0"/>
          <w:numId w:val="6"/>
        </w:numPr>
        <w:spacing w:line="360" w:before="105" w:after="105" w:lineRule="auto"/>
      </w:pPr>
      <w:r>
        <w:rPr>
          <w:rFonts w:eastAsia="source serif 4" w:cs="source serif 4" w:ascii="source serif 4" w:hAnsi="source serif 4"/>
          <w:color w:val="000000"/>
          <w:sz w:val="21"/>
        </w:rPr>
        <w:t xml:space="preserve">No penalty structure — per your instruction, the leaderboard is simply sorted descending by this differential score; negative scores are allowed and simply rank lower.</w:t>
      </w:r>
    </w:p>
    <w:p>
      <w:pPr>
        <w:numPr>
          <w:ilvl w:val="0"/>
          <w:numId w:val="6"/>
        </w:numPr>
        <w:spacing w:line="360" w:before="105" w:after="105" w:lineRule="auto"/>
      </w:pPr>
      <w:r>
        <w:rPr>
          <w:rFonts w:eastAsia="source serif 4" w:cs="source serif 4" w:ascii="source serif 4" w:hAnsi="source serif 4"/>
          <w:color w:val="000000"/>
          <w:sz w:val="21"/>
        </w:rPr>
        <w:t xml:space="preserve">Captain points are counted as the </w:t>
      </w:r>
      <w:r>
        <w:rPr>
          <w:rFonts w:eastAsia="source serif 4" w:cs="source serif 4" w:ascii="source serif 4" w:hAnsi="source serif 4"/>
          <w:b/>
          <w:color w:val="000000"/>
          <w:sz w:val="21"/>
        </w:rPr>
        <w:t xml:space="preserve">doubled</w:t>
      </w:r>
      <w:r>
        <w:rPr>
          <w:rFonts w:eastAsia="source serif 4" w:cs="source serif 4" w:ascii="source serif 4" w:hAnsi="source serif 4"/>
          <w:color w:val="000000"/>
          <w:sz w:val="21"/>
        </w:rPr>
        <w:t xml:space="preserve"> value (i.e., actual FPL captain scoring, base points × 2), since that's what the "captain pick" decision actually represents in-game.</w:t>
      </w:r>
    </w:p>
    <w:p>
      <w:pPr>
        <w:spacing w:line="360" w:before="315" w:after="105" w:lineRule="auto"/>
        <w:ind w:left="-30"/>
        <w:jc w:val="left"/>
      </w:pPr>
      <w:bookmarkStart w:id="13" w:name="worked_example_2"/>
      <w:r>
        <w:rPr>
          <w:rFonts w:eastAsia="source serif 4" w:cs="source serif 4" w:ascii="source serif 4" w:hAnsi="source serif 4"/>
          <w:b/>
          <w:color w:val="000000"/>
          <w:sz w:val="24"/>
        </w:rPr>
        <w:t xml:space="preserve">Worked Example</w:t>
      </w:r>
      <w:bookmarkEnd w:id="13"/>
    </w:p>
    <w:p>
      <w:pPr>
        <w:spacing w:line="360" w:after="210" w:lineRule="auto"/>
      </w:pPr>
      <w:r>
        <w:rPr>
          <w:rFonts w:eastAsia="source serif 4" w:cs="source serif 4" w:ascii="source serif 4" w:hAnsi="source serif 4"/>
          <w:color w:val="000000"/>
        </w:rPr>
        <w:t xml:space="preserve">Guru captains Salah, who scores 12 base points → 24 as captain.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Average captain score across the middle 80% band that gameweek = 14.</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Score = 24 − 14 = </w:t>
      </w:r>
      <w:r>
        <w:rPr>
          <w:rFonts w:eastAsia="source serif 4" w:cs="source serif 4" w:ascii="source serif 4" w:hAnsi="source serif 4"/>
          <w:b/>
          <w:color w:val="000000"/>
        </w:rPr>
        <w:t xml:space="preserve">+10</w:t>
      </w:r>
    </w:p>
    <w:p>
      <w:pPr>
        <w:spacing w:line="360" w:before="315" w:after="105" w:lineRule="auto"/>
        <w:ind w:left="-30"/>
        <w:jc w:val="left"/>
      </w:pPr>
      <w:bookmarkStart w:id="14" w:name="bm_3b_formation_sub_challenge"/>
      <w:r>
        <w:rPr>
          <w:rFonts w:eastAsia="source serif 4" w:cs="source serif 4" w:ascii="source serif 4" w:hAnsi="source serif 4"/>
          <w:b/>
          <w:color w:val="000000"/>
          <w:sz w:val="24"/>
        </w:rPr>
        <w:t xml:space="preserve">3B. Formation Sub-Challenge</w:t>
      </w:r>
      <w:bookmarkEnd w:id="14"/>
    </w:p>
    <w:p>
      <w:pPr>
        <w:spacing w:line="360" w:after="210" w:lineRule="auto"/>
      </w:pPr>
      <w:r>
        <w:rPr>
          <w:rFonts w:eastAsia="source serif 4" w:cs="source serif 4" w:ascii="source serif 4" w:hAnsi="source serif 4"/>
          <w:b/>
          <w:color w:val="000000"/>
        </w:rPr>
        <w:t xml:space="preserve">Concept (per your description):</w:t>
      </w:r>
      <w:r>
        <w:rPr>
          <w:rFonts w:eastAsia="source serif 4" w:cs="source serif 4" w:ascii="source serif 4" w:hAnsi="source serif 4"/>
          <w:color w:val="000000"/>
        </w:rPr>
        <w:t xml:space="preserve"> For a chosen formation, sum the points of the top-N scoring players </w:t>
      </w:r>
      <w:r>
        <w:rPr>
          <w:rFonts w:eastAsia="source serif 4" w:cs="source serif 4" w:ascii="source serif 4" w:hAnsi="source serif 4"/>
          <w:b/>
          <w:color w:val="000000"/>
        </w:rPr>
        <w:t xml:space="preserve">at each required position</w:t>
      </w:r>
      <w:r>
        <w:rPr>
          <w:rFonts w:eastAsia="source serif 4" w:cs="source serif 4" w:ascii="source serif 4" w:hAnsi="source serif 4"/>
          <w:color w:val="000000"/>
        </w:rPr>
        <w:t xml:space="preserve">, across all ~700 PL players league-wide (not tied to any specific squad), filtered to players who actually played minutes that gameweek.</w:t>
      </w:r>
    </w:p>
    <w:p>
      <w:pPr>
        <w:spacing w:line="360" w:after="210" w:lineRule="auto"/>
      </w:pPr>
      <w:r>
        <w:rPr>
          <w:rFonts w:eastAsia="source serif 4" w:cs="source serif 4" w:ascii="source serif 4" w:hAnsi="source serif 4"/>
          <w:b/>
          <w:color w:val="000000"/>
        </w:rPr>
        <w:t xml:space="preserve">Valid formations (7 total, per FPL rules):</w:t>
      </w:r>
      <w:r>
        <w:rPr>
          <w:rFonts w:eastAsia="source serif 4" w:cs="source serif 4" w:ascii="source serif 4" w:hAnsi="source serif 4"/>
          <w:color w:val="000000"/>
        </w:rPr>
        <w:t xml:space="preserve"> 3-4-3, 3-5-2, 4-3-3, 4-4-2, 4-5-1, 5-3-2, 5-4-1</w:t>
      </w:r>
      <w:r>
        <w:rPr>
          <w:rFonts w:eastAsia="source serif 4" w:cs="source serif 4" w:ascii="source serif 4" w:hAnsi="source serif 4"/>
          <w:color w:val="000000"/>
        </w:rPr>
        <w:br w:type="textWrapping"/>
      </w:r>
      <w:r>
        <w:rPr>
          <w:rFonts w:eastAsia="source serif 4" w:cs="source serif 4" w:ascii="source serif 4" w:hAnsi="source serif 4"/>
          <w:i/>
          <w:color w:val="000000"/>
        </w:rPr>
        <w:t xml:space="preserve">(5-2-3 excluded per earlier design discussion — technically legal but essentially never used.)</w:t>
      </w:r>
    </w:p>
    <w:p>
      <w:pPr>
        <w:spacing w:line="360" w:after="210" w:lineRule="auto"/>
      </w:pPr>
      <w:r>
        <w:rPr>
          <w:rFonts w:eastAsia="source serif 4" w:cs="source serif 4" w:ascii="source serif 4" w:hAnsi="source serif 4"/>
          <w:b/>
          <w:color w:val="000000"/>
        </w:rPr>
        <w:t xml:space="preserve">Normalization approach — Option B (per your selection):</w:t>
      </w:r>
      <w:r>
        <w:rPr>
          <w:rFonts w:eastAsia="source serif 4" w:cs="source serif 4" w:ascii="source serif 4" w:hAnsi="source serif 4"/>
          <w:color w:val="000000"/>
        </w:rPr>
        <w:t xml:space="preserve"> Compare each position group's </w:t>
      </w:r>
      <w:r>
        <w:rPr>
          <w:rFonts w:eastAsia="source serif 4" w:cs="source serif 4" w:ascii="source serif 4" w:hAnsi="source serif 4"/>
          <w:b/>
          <w:color w:val="000000"/>
        </w:rPr>
        <w:t xml:space="preserve">per-player average</w:t>
      </w:r>
      <w:r>
        <w:rPr>
          <w:rFonts w:eastAsia="source serif 4" w:cs="source serif 4" w:ascii="source serif 4" w:hAnsi="source serif 4"/>
          <w:color w:val="000000"/>
        </w:rPr>
        <w:t xml:space="preserve"> across all formations being evaluated that gameweek, rather than comparing a formation's raw sum against its own historical baseline.</w:t>
      </w:r>
    </w:p>
    <w:p>
      <w:pPr>
        <w:spacing w:line="360" w:before="315" w:after="105" w:lineRule="auto"/>
        <w:ind w:left="-30"/>
        <w:jc w:val="left"/>
      </w:pPr>
      <w:bookmarkStart w:id="15" w:name="formula_3"/>
      <w:r>
        <w:rPr>
          <w:rFonts w:eastAsia="source serif 4" w:cs="source serif 4" w:ascii="source serif 4" w:hAnsi="source serif 4"/>
          <w:b/>
          <w:color w:val="000000"/>
          <w:sz w:val="24"/>
        </w:rPr>
        <w:t xml:space="preserve">Formula</w:t>
      </w:r>
      <w:bookmarkEnd w:id="15"/>
    </w:p>
    <w:p>
      <w:pPr>
        <w:pStyle w:val="SourceCode"/>
        <w:shd w:val="clear" w:fill="F8F8FA"/>
        <w:spacing w:line="336" w:lineRule="auto"/>
      </w:pPr>
      <w:r>
        <w:rPr>
          <w:rStyle w:val="VerbatimChar"/>
          <w:rFonts w:eastAsia="menlo" w:cs="menlo" w:ascii="menlo" w:hAnsi="menlo"/>
          <w:color w:val="000000"/>
          <w:sz w:val="18"/>
        </w:rPr>
        <w:t xml:space="preserve">Step 1 — For each position (DEF, MID, FWD), calculate:</w:t>
        <w:br/>
        <w:t xml:space="preserve">   PosAvg(position, GW) = ( Σ points of top-N players at that position, filtered to players who played minutes ) / N</w:t>
        <w:br/>
        <w:t xml:space="preserve"/>
        <w:br/>
        <w:t xml:space="preserve">   where N = number of players required at that position for the formation being scored</w:t>
        <w:br/>
        <w:t xml:space="preserve">   (e.g., for 3-4-3: N_DEF=3, N_MID=4, N_FWD=3)</w:t>
        <w:br/>
        <w:t xml:space="preserve"/>
        <w:br/>
        <w:t xml:space="preserve">Step 2 — Formation Score = Σ [ PosAvg(DEF) × N_DEF_formation + PosAvg(MID) × N_MID_formation + PosAvg(FWD) × N_FWD_formation ]</w:t>
        <w:br/>
        <w:t xml:space="preserve"/>
        <w:br/>
        <w:t xml:space="preserve">Step 3 — Normalized Formation Score = Formation Score / TotalPlayersInFormation (10, always, across all valid formations)</w:t>
        <w:br/>
        <w:t xml:space="preserve"/>
      </w:r>
    </w:p>
    <w:p>
      <w:pPr>
        <w:spacing w:line="360" w:after="210" w:lineRule="auto"/>
      </w:pPr>
      <w:r>
        <w:rPr>
          <w:rFonts w:eastAsia="source serif 4" w:cs="source serif 4" w:ascii="source serif 4" w:hAnsi="source serif 4"/>
          <w:color w:val="000000"/>
        </w:rPr>
        <w:t xml:space="preserve">This produces an </w:t>
      </w:r>
      <w:r>
        <w:rPr>
          <w:rFonts w:eastAsia="source serif 4" w:cs="source serif 4" w:ascii="source serif 4" w:hAnsi="source serif 4"/>
          <w:b/>
          <w:color w:val="000000"/>
        </w:rPr>
        <w:t xml:space="preserve">average points per outfield slot</w:t>
      </w:r>
      <w:r>
        <w:rPr>
          <w:rFonts w:eastAsia="source serif 4" w:cs="source serif 4" w:ascii="source serif 4" w:hAnsi="source serif 4"/>
          <w:color w:val="000000"/>
        </w:rPr>
        <w:t xml:space="preserve"> for each formation, which is directly comparable across formations of different position splits — a 5-a-side defense's average per-defender is compared fairly against a 3-a-side defense's average per-defender, rather than penalizing/rewarding formations purely for having more or fewer slots at a deep position like midfield.</w:t>
      </w:r>
    </w:p>
    <w:p>
      <w:pPr>
        <w:spacing w:line="360" w:after="210" w:lineRule="auto"/>
      </w:pPr>
      <w:r>
        <w:rPr>
          <w:rFonts w:eastAsia="source serif 4" w:cs="source serif 4" w:ascii="source serif 4" w:hAnsi="source serif 4"/>
          <w:b/>
          <w:color w:val="000000"/>
        </w:rPr>
        <w:t xml:space="preserve">[ASSUMPTION]</w:t>
      </w:r>
      <w:r>
        <w:rPr>
          <w:rFonts w:eastAsia="source serif 4" w:cs="source serif 4" w:ascii="source serif 4" w:hAnsi="source serif 4"/>
          <w:color w:val="000000"/>
        </w:rPr>
        <w:t xml:space="preserve"> "Played minutes" filter = player minutes &gt; 0 for that gameweek, sourced from </w:t>
      </w:r>
      <w:r>
        <w:rPr>
          <w:rStyle w:val="VerbatimChar"/>
          <w:rFonts w:eastAsia="menlo" w:cs="menlo" w:ascii="menlo" w:hAnsi="menlo"/>
          <w:color w:val="000000"/>
          <w:sz w:val="18"/>
          <w:shd w:val="clear" w:color="auto" w:fill="F8F8FA"/>
        </w:rPr>
        <w:t xml:space="preserve">event/{id}/live</w:t>
      </w:r>
      <w:r>
        <w:rPr>
          <w:rFonts w:eastAsia="source serif 4" w:cs="source serif 4" w:ascii="source serif 4" w:hAnsi="source serif 4"/>
          <w:color w:val="000000"/>
        </w:rPr>
        <w:t xml:space="preserve">. Players with 0 minutes (unused subs, injured, suspended) are excluded from the top-N pool entirely, not counted as 0.</w:t>
      </w:r>
    </w:p>
    <w:p>
      <w:pPr>
        <w:spacing w:line="360" w:before="315" w:after="105" w:lineRule="auto"/>
        <w:ind w:left="-30"/>
        <w:jc w:val="left"/>
      </w:pPr>
      <w:bookmarkStart w:id="16" w:name="worked_example_3"/>
      <w:r>
        <w:rPr>
          <w:rFonts w:eastAsia="source serif 4" w:cs="source serif 4" w:ascii="source serif 4" w:hAnsi="source serif 4"/>
          <w:b/>
          <w:color w:val="000000"/>
          <w:sz w:val="24"/>
        </w:rPr>
        <w:t xml:space="preserve">Worked Example</w:t>
      </w:r>
      <w:bookmarkEnd w:id="16"/>
    </w:p>
    <w:p>
      <w:pPr>
        <w:spacing w:line="360" w:after="210" w:lineRule="auto"/>
      </w:pPr>
      <w:r>
        <w:rPr>
          <w:rFonts w:eastAsia="source serif 4" w:cs="source serif 4" w:ascii="source serif 4" w:hAnsi="source serif 4"/>
          <w:color w:val="000000"/>
        </w:rPr>
        <w:t xml:space="preserve">Suppose in a given gameweek:</w:t>
      </w:r>
    </w:p>
    <w:p>
      <w:pPr>
        <w:numPr>
          <w:ilvl w:val="0"/>
          <w:numId w:val="7"/>
        </w:numPr>
        <w:spacing w:line="360" w:before="105" w:after="105" w:lineRule="auto"/>
      </w:pPr>
      <w:r>
        <w:rPr>
          <w:rFonts w:eastAsia="source serif 4" w:cs="source serif 4" w:ascii="source serif 4" w:hAnsi="source serif 4"/>
          <w:color w:val="000000"/>
          <w:sz w:val="21"/>
        </w:rPr>
        <w:t xml:space="preserve">Top 5 MID average = 9.4 pts/player</w:t>
      </w:r>
    </w:p>
    <w:p>
      <w:pPr>
        <w:numPr>
          <w:ilvl w:val="0"/>
          <w:numId w:val="7"/>
        </w:numPr>
        <w:spacing w:line="360" w:before="105" w:after="105" w:lineRule="auto"/>
      </w:pPr>
      <w:r>
        <w:rPr>
          <w:rFonts w:eastAsia="source serif 4" w:cs="source serif 4" w:ascii="source serif 4" w:hAnsi="source serif 4"/>
          <w:color w:val="000000"/>
          <w:sz w:val="21"/>
        </w:rPr>
        <w:t xml:space="preserve">Top 5 DEF average = 6.1 pts/player</w:t>
      </w:r>
    </w:p>
    <w:p>
      <w:pPr>
        <w:numPr>
          <w:ilvl w:val="0"/>
          <w:numId w:val="7"/>
        </w:numPr>
        <w:spacing w:line="360" w:before="105" w:after="105" w:lineRule="auto"/>
      </w:pPr>
      <w:r>
        <w:rPr>
          <w:rFonts w:eastAsia="source serif 4" w:cs="source serif 4" w:ascii="source serif 4" w:hAnsi="source serif 4"/>
          <w:color w:val="000000"/>
          <w:sz w:val="21"/>
        </w:rPr>
        <w:t xml:space="preserve">Top 3 FWD average = 8.8 pts/player</w:t>
      </w:r>
    </w:p>
    <w:p>
      <w:pPr>
        <w:spacing w:line="360" w:after="210" w:lineRule="auto"/>
      </w:pPr>
      <w:r>
        <w:rPr>
          <w:rFonts w:eastAsia="source serif 4" w:cs="source serif 4" w:ascii="source serif 4" w:hAnsi="source serif 4"/>
          <w:b/>
          <w:color w:val="000000"/>
        </w:rPr>
        <w:t xml:space="preserve">4-5-1 formation</w:t>
      </w:r>
      <w:r>
        <w:rPr>
          <w:rFonts w:eastAsia="source serif 4" w:cs="source serif 4" w:ascii="source serif 4" w:hAnsi="source serif 4"/>
          <w:color w:val="000000"/>
        </w:rPr>
        <w:t xml:space="preserve"> (4 DEF, 5 MID, 1 FWD):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Normalized Score = (6.1×4 + 9.4×5 + 8.8×1) / 10 = (24.4 + 47 + 8.8) / 10 = </w:t>
      </w:r>
      <w:r>
        <w:rPr>
          <w:rFonts w:eastAsia="source serif 4" w:cs="source serif 4" w:ascii="source serif 4" w:hAnsi="source serif 4"/>
          <w:b/>
          <w:color w:val="000000"/>
        </w:rPr>
        <w:t xml:space="preserve">8.02 pts/slot</w:t>
      </w:r>
    </w:p>
    <w:p>
      <w:pPr>
        <w:spacing w:line="360" w:after="210" w:lineRule="auto"/>
      </w:pPr>
      <w:r>
        <w:rPr>
          <w:rFonts w:eastAsia="source serif 4" w:cs="source serif 4" w:ascii="source serif 4" w:hAnsi="source serif 4"/>
          <w:b/>
          <w:color w:val="000000"/>
        </w:rPr>
        <w:t xml:space="preserve">3-4-3 formation</w:t>
      </w:r>
      <w:r>
        <w:rPr>
          <w:rFonts w:eastAsia="source serif 4" w:cs="source serif 4" w:ascii="source serif 4" w:hAnsi="source serif 4"/>
          <w:color w:val="000000"/>
        </w:rPr>
        <w:t xml:space="preserve"> (3 DEF, 4 MID, 3 FWD):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Normalized Score = (6.1×3 + 9.4×4 + 8.8×3) / 10 = (18.3 + 37.6 + 26.4) / 10 = </w:t>
      </w:r>
      <w:r>
        <w:rPr>
          <w:rFonts w:eastAsia="source serif 4" w:cs="source serif 4" w:ascii="source serif 4" w:hAnsi="source serif 4"/>
          <w:b/>
          <w:color w:val="000000"/>
        </w:rPr>
        <w:t xml:space="preserve">8.23 pts/slot</w:t>
      </w:r>
    </w:p>
    <w:p>
      <w:pPr>
        <w:spacing w:line="360" w:after="210" w:lineRule="auto"/>
      </w:pPr>
      <w:r>
        <w:rPr>
          <w:rFonts w:eastAsia="source serif 4" w:cs="source serif 4" w:ascii="source serif 4" w:hAnsi="source serif 4"/>
          <w:color w:val="000000"/>
        </w:rPr>
        <w:t xml:space="preserve">Because both are expressed as </w:t>
      </w:r>
      <w:r>
        <w:rPr>
          <w:rFonts w:eastAsia="source serif 4" w:cs="source serif 4" w:ascii="source serif 4" w:hAnsi="source serif 4"/>
          <w:i/>
          <w:color w:val="000000"/>
        </w:rPr>
        <w:t xml:space="preserve">per-slot average</w:t>
      </w:r>
      <w:r>
        <w:rPr>
          <w:rFonts w:eastAsia="source serif 4" w:cs="source serif 4" w:ascii="source serif 4" w:hAnsi="source serif 4"/>
          <w:color w:val="000000"/>
        </w:rPr>
        <w:t xml:space="preserve">, 3-4-3 narrowly beats 4-5-1 this gameweek despite having fewer midfielders — a fairer comparison than raw sums, which would have crowned 4-5-1 the winner purely for stacking the deepest position.</w:t>
      </w:r>
    </w:p>
    <w:p>
      <w:pPr>
        <w:spacing w:line="360" w:after="210" w:lineRule="auto"/>
      </w:pPr>
      <w:r>
        <w:rPr>
          <w:rFonts w:eastAsia="source serif 4" w:cs="source serif 4" w:ascii="source serif 4" w:hAnsi="source serif 4"/>
          <w:b/>
          <w:color w:val="000000"/>
        </w:rPr>
        <w:t xml:space="preserve">Guru's score for this challenge</w:t>
      </w:r>
      <w:r>
        <w:rPr>
          <w:rFonts w:eastAsia="source serif 4" w:cs="source serif 4" w:ascii="source serif 4" w:hAnsi="source serif 4"/>
          <w:color w:val="000000"/>
        </w:rPr>
        <w:t xml:space="preserve"> = the normalized score of the formation they actually picked that gameweek; leaderboard ranks Gurus by this number.</w:t>
      </w:r>
    </w:p>
    <w:p>
      <w:pPr>
        <w:spacing w:line="360" w:before="315" w:after="105" w:lineRule="auto"/>
        <w:ind w:left="-30"/>
        <w:jc w:val="left"/>
      </w:pPr>
      <w:bookmarkStart w:id="17" w:name="explaining_this_simply_2"/>
      <w:r>
        <w:rPr>
          <w:rFonts w:eastAsia="source serif 4" w:cs="source serif 4" w:ascii="source serif 4" w:hAnsi="source serif 4"/>
          <w:b/>
          <w:color w:val="000000"/>
          <w:sz w:val="24"/>
        </w:rPr>
        <w:t xml:space="preserve">Explaining This Simply</w:t>
      </w:r>
      <w:bookmarkEnd w:id="17"/>
    </w:p>
    <w:p>
      <w:pPr>
        <w:spacing w:line="360" w:after="210" w:lineRule="auto"/>
      </w:pPr>
      <w:r>
        <w:rPr>
          <w:rFonts w:eastAsia="source serif 4" w:cs="source serif 4" w:ascii="source serif 4" w:hAnsi="source serif 4"/>
          <w:color w:val="000000"/>
        </w:rPr>
        <w:t xml:space="preserve">"Every formation gets scored per-player, not just added up — so picking five midfielders isn't automatically better than picking three. It's about which shape scores best, slot for slot."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 w:name="bm_4_cs_guru"/>
      <w:r>
        <w:rPr>
          <w:rFonts w:eastAsia="source serif 4" w:cs="source serif 4" w:ascii="source serif 4" w:hAnsi="source serif 4"/>
          <w:b/>
          <w:color w:val="000000"/>
          <w:sz w:val="24"/>
        </w:rPr>
        <w:t xml:space="preserve">4. CS GURU</w:t>
      </w:r>
      <w:bookmarkEnd w:id="18"/>
    </w:p>
    <w:p>
      <w:pPr>
        <w:spacing w:line="360" w:after="210" w:lineRule="auto"/>
      </w:pPr>
      <w:r>
        <w:rPr>
          <w:rFonts w:eastAsia="source serif 4" w:cs="source serif 4" w:ascii="source serif 4" w:hAnsi="source serif 4"/>
          <w:b/>
          <w:color w:val="000000"/>
        </w:rPr>
        <w:t xml:space="preserve">Concept:</w:t>
      </w:r>
      <w:r>
        <w:rPr>
          <w:rFonts w:eastAsia="source serif 4" w:cs="source serif 4" w:ascii="source serif 4" w:hAnsi="source serif 4"/>
          <w:color w:val="000000"/>
        </w:rPr>
        <w:t xml:space="preserve"> Two calls per gameweek — a "risky" team (low implied probability) to keep a clean sheet, and a "fancied" team (high implied probability) to fail to keep one.</w:t>
      </w:r>
    </w:p>
    <w:p>
      <w:pPr>
        <w:spacing w:line="360" w:before="315" w:after="105" w:lineRule="auto"/>
        <w:ind w:left="-30"/>
        <w:jc w:val="left"/>
      </w:pPr>
      <w:bookmarkStart w:id="19" w:name="formula_4"/>
      <w:r>
        <w:rPr>
          <w:rFonts w:eastAsia="source serif 4" w:cs="source serif 4" w:ascii="source serif 4" w:hAnsi="source serif 4"/>
          <w:b/>
          <w:color w:val="000000"/>
          <w:sz w:val="24"/>
        </w:rPr>
        <w:t xml:space="preserve">Formula</w:t>
      </w:r>
      <w:bookmarkEnd w:id="19"/>
    </w:p>
    <w:p>
      <w:pPr>
        <w:pStyle w:val="SourceCode"/>
        <w:shd w:val="clear" w:fill="F8F8FA"/>
        <w:spacing w:line="336" w:lineRule="auto"/>
      </w:pPr>
      <w:r>
        <w:rPr>
          <w:rStyle w:val="VerbatimChar"/>
          <w:rFonts w:eastAsia="menlo" w:cs="menlo" w:ascii="menlo" w:hAnsi="menlo"/>
          <w:color w:val="000000"/>
          <w:sz w:val="18"/>
        </w:rPr>
        <w:t xml:space="preserve">Score = 100   if the call is correct</w:t>
        <w:br/>
        <w:t xml:space="preserve">Score = 0     if the call is incorrect</w:t>
        <w:br/>
        <w:t xml:space="preserve"/>
      </w:r>
    </w:p>
    <w:p>
      <w:pPr>
        <w:numPr>
          <w:ilvl w:val="0"/>
          <w:numId w:val="8"/>
        </w:numPr>
        <w:spacing w:line="360" w:before="105" w:after="105" w:lineRule="auto"/>
      </w:pPr>
      <w:r>
        <w:rPr>
          <w:rFonts w:eastAsia="source serif 4" w:cs="source serif 4" w:ascii="source serif 4" w:hAnsi="source serif 4"/>
          <w:color w:val="000000"/>
          <w:sz w:val="21"/>
        </w:rPr>
        <w:t xml:space="preserve">Binary scoring only, per your instruction — no partial credit.</w:t>
      </w:r>
    </w:p>
    <w:p>
      <w:pPr>
        <w:numPr>
          <w:ilvl w:val="0"/>
          <w:numId w:val="8"/>
        </w:numPr>
        <w:spacing w:line="360" w:before="105" w:after="105" w:lineRule="auto"/>
      </w:pPr>
      <w:r>
        <w:rPr>
          <w:rFonts w:eastAsia="source serif 4" w:cs="source serif 4" w:ascii="source serif 4" w:hAnsi="source serif 4"/>
          <w:b/>
          <w:color w:val="000000"/>
          <w:sz w:val="21"/>
        </w:rPr>
        <w:t xml:space="preserve">Season-long tracking:</w:t>
      </w:r>
      <w:r>
        <w:rPr>
          <w:rFonts w:eastAsia="source serif 4" w:cs="source serif 4" w:ascii="source serif 4" w:hAnsi="source serif 4"/>
          <w:color w:val="000000"/>
          <w:sz w:val="21"/>
        </w:rPr>
        <w:t xml:space="preserve"> success rate = (number of correct calls / total calls made) × 100, displayed as a percentage on the Guru's profile, in addition to (or instead of) a cumulative points tally. </w:t>
      </w:r>
      <w:r>
        <w:rPr>
          <w:rFonts w:eastAsia="source serif 4" w:cs="source serif 4" w:ascii="source serif 4" w:hAnsi="source serif 4"/>
          <w:b/>
          <w:color w:val="000000"/>
          <w:sz w:val="21"/>
        </w:rPr>
        <w:t xml:space="preserve">[OPEN — confirm whether season leaderboard for CS Guru ranks by total points (0/100 summed) or by success %; these produce different rankings if the Guru makes a different number of calls than a competitor.]</w:t>
      </w:r>
    </w:p>
    <w:p>
      <w:pPr>
        <w:spacing w:line="360" w:before="315" w:after="105" w:lineRule="auto"/>
        <w:ind w:left="-30"/>
        <w:jc w:val="left"/>
      </w:pPr>
      <w:bookmarkStart w:id="20" w:name="data_requirement"/>
      <w:r>
        <w:rPr>
          <w:rFonts w:eastAsia="source serif 4" w:cs="source serif 4" w:ascii="source serif 4" w:hAnsi="source serif 4"/>
          <w:b/>
          <w:color w:val="000000"/>
          <w:sz w:val="24"/>
        </w:rPr>
        <w:t xml:space="preserve">Data requirement</w:t>
      </w:r>
      <w:bookmarkEnd w:id="20"/>
    </w:p>
    <w:p>
      <w:pPr>
        <w:numPr>
          <w:ilvl w:val="0"/>
          <w:numId w:val="9"/>
        </w:numPr>
        <w:spacing w:line="360" w:before="105" w:after="105" w:lineRule="auto"/>
      </w:pPr>
      <w:r>
        <w:rPr>
          <w:rFonts w:eastAsia="source serif 4" w:cs="source serif 4" w:ascii="source serif 4" w:hAnsi="source serif 4"/>
          <w:color w:val="000000"/>
          <w:sz w:val="21"/>
        </w:rPr>
        <w:t xml:space="preserve">Pre-kickoff odds pulled once per gameweek from The Odds API — single market (match result / clean-sheet-relevant), single bookmaker region, to stay within free-tier credits.</w:t>
      </w:r>
    </w:p>
    <w:p>
      <w:pPr>
        <w:numPr>
          <w:ilvl w:val="0"/>
          <w:numId w:val="9"/>
        </w:numPr>
        <w:spacing w:line="360" w:before="105" w:after="105" w:lineRule="auto"/>
      </w:pPr>
      <w:r>
        <w:rPr>
          <w:rFonts w:eastAsia="source serif 4" w:cs="source serif 4" w:ascii="source serif 4" w:hAnsi="source serif 4"/>
          <w:color w:val="000000"/>
          <w:sz w:val="21"/>
        </w:rPr>
        <w:t xml:space="preserve">"Risky" = team's opponent-adjusted implied clean-sheet probability below a defined threshold </w:t>
      </w:r>
      <w:r>
        <w:rPr>
          <w:rFonts w:eastAsia="source serif 4" w:cs="source serif 4" w:ascii="source serif 4" w:hAnsi="source serif 4"/>
          <w:b/>
          <w:color w:val="000000"/>
          <w:sz w:val="21"/>
        </w:rPr>
        <w:t xml:space="preserve">[OPEN — suggest &lt;35% implied probability as "risky"]</w:t>
      </w:r>
      <w:r>
        <w:rPr>
          <w:rFonts w:eastAsia="source serif 4" w:cs="source serif 4" w:ascii="source serif 4" w:hAnsi="source serif 4"/>
          <w:color w:val="000000"/>
          <w:sz w:val="21"/>
        </w:rPr>
        <w:t xml:space="preserve">.</w:t>
      </w:r>
    </w:p>
    <w:p>
      <w:pPr>
        <w:numPr>
          <w:ilvl w:val="0"/>
          <w:numId w:val="9"/>
        </w:numPr>
        <w:spacing w:line="360" w:before="105" w:after="105" w:lineRule="auto"/>
      </w:pPr>
      <w:r>
        <w:rPr>
          <w:rFonts w:eastAsia="source serif 4" w:cs="source serif 4" w:ascii="source serif 4" w:hAnsi="source serif 4"/>
          <w:color w:val="000000"/>
          <w:sz w:val="21"/>
        </w:rPr>
        <w:t xml:space="preserve">"Fancied" = implied clean-sheet probability above a defined threshold </w:t>
      </w:r>
      <w:r>
        <w:rPr>
          <w:rFonts w:eastAsia="source serif 4" w:cs="source serif 4" w:ascii="source serif 4" w:hAnsi="source serif 4"/>
          <w:b/>
          <w:color w:val="000000"/>
          <w:sz w:val="21"/>
        </w:rPr>
        <w:t xml:space="preserve">[OPEN — suggest &gt;65% implied probability as "fancied"]</w:t>
      </w:r>
      <w:r>
        <w:rPr>
          <w:rFonts w:eastAsia="source serif 4" w:cs="source serif 4" w:ascii="source serif 4" w:hAnsi="source serif 4"/>
          <w:color w:val="000000"/>
          <w:sz w:val="21"/>
        </w:rPr>
        <w:t xml:space="preserve">.</w:t>
      </w:r>
    </w:p>
    <w:p>
      <w:pPr>
        <w:spacing w:line="360" w:before="315" w:after="105" w:lineRule="auto"/>
        <w:ind w:left="-30"/>
        <w:jc w:val="left"/>
      </w:pPr>
      <w:bookmarkStart w:id="21" w:name="worked_example_4"/>
      <w:r>
        <w:rPr>
          <w:rFonts w:eastAsia="source serif 4" w:cs="source serif 4" w:ascii="source serif 4" w:hAnsi="source serif 4"/>
          <w:b/>
          <w:color w:val="000000"/>
          <w:sz w:val="24"/>
        </w:rPr>
        <w:t xml:space="preserve">Worked Example</w:t>
      </w:r>
      <w:bookmarkEnd w:id="21"/>
    </w:p>
    <w:p>
      <w:pPr>
        <w:spacing w:line="360" w:after="210" w:lineRule="auto"/>
      </w:pPr>
      <w:r>
        <w:rPr>
          <w:rFonts w:eastAsia="source serif 4" w:cs="source serif 4" w:ascii="source serif 4" w:hAnsi="source serif 4"/>
          <w:color w:val="000000"/>
        </w:rPr>
        <w:t xml:space="preserve">Guru picks a "risky" team priced at 28% implied clean-sheet probability. They keep a clean sheet.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Score = </w:t>
      </w:r>
      <w:r>
        <w:rPr>
          <w:rFonts w:eastAsia="source serif 4" w:cs="source serif 4" w:ascii="source serif 4" w:hAnsi="source serif 4"/>
          <w:b/>
          <w:color w:val="000000"/>
        </w:rPr>
        <w:t xml:space="preserve">100</w:t>
      </w:r>
    </w:p>
    <w:p>
      <w:pPr>
        <w:spacing w:line="360" w:after="210" w:lineRule="auto"/>
      </w:pPr>
      <w:r>
        <w:rPr>
          <w:rFonts w:eastAsia="source serif 4" w:cs="source serif 4" w:ascii="source serif 4" w:hAnsi="source serif 4"/>
          <w:color w:val="000000"/>
        </w:rPr>
        <w:t xml:space="preserve">Guru picks a "fancied" team priced at 78% implied clean-sheet probability. They also keep a clean sheet (call was wrong — fancied team was picked to </w:t>
      </w:r>
      <w:r>
        <w:rPr>
          <w:rFonts w:eastAsia="source serif 4" w:cs="source serif 4" w:ascii="source serif 4" w:hAnsi="source serif 4"/>
          <w:i/>
          <w:color w:val="000000"/>
        </w:rPr>
        <w:t xml:space="preserve">fail</w:t>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Score = </w:t>
      </w:r>
      <w:r>
        <w:rPr>
          <w:rFonts w:eastAsia="source serif 4" w:cs="source serif 4" w:ascii="source serif 4" w:hAnsi="source serif 4"/>
          <w:b/>
          <w:color w:val="000000"/>
        </w:rPr>
        <w:t xml:space="preserve">0</w:t>
      </w:r>
    </w:p>
    <w:p>
      <w:pPr>
        <w:spacing w:line="360" w:before="315" w:after="105" w:lineRule="auto"/>
        <w:ind w:left="-30"/>
        <w:jc w:val="left"/>
      </w:pPr>
      <w:bookmarkStart w:id="22" w:name="explaining_this_simply_3"/>
      <w:r>
        <w:rPr>
          <w:rFonts w:eastAsia="source serif 4" w:cs="source serif 4" w:ascii="source serif 4" w:hAnsi="source serif 4"/>
          <w:b/>
          <w:color w:val="000000"/>
          <w:sz w:val="24"/>
        </w:rPr>
        <w:t xml:space="preserve">Explaining This Simply</w:t>
      </w:r>
      <w:bookmarkEnd w:id="22"/>
    </w:p>
    <w:p>
      <w:pPr>
        <w:spacing w:line="360" w:after="210" w:lineRule="auto"/>
      </w:pPr>
      <w:r>
        <w:rPr>
          <w:rFonts w:eastAsia="source serif 4" w:cs="source serif 4" w:ascii="source serif 4" w:hAnsi="source serif 4"/>
          <w:color w:val="000000"/>
        </w:rPr>
        <w:t xml:space="preserve">"No partial credit here — the CS Guru is either right or wrong. Over a season, what matters is their hit rate."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 w:name="bm_5_chip_guru"/>
      <w:r>
        <w:rPr>
          <w:rFonts w:eastAsia="source serif 4" w:cs="source serif 4" w:ascii="source serif 4" w:hAnsi="source serif 4"/>
          <w:b/>
          <w:color w:val="000000"/>
          <w:sz w:val="24"/>
        </w:rPr>
        <w:t xml:space="preserve">5. CHIP GURU</w:t>
      </w:r>
      <w:bookmarkEnd w:id="23"/>
    </w:p>
    <w:p>
      <w:pPr>
        <w:spacing w:line="360" w:after="210" w:lineRule="auto"/>
      </w:pPr>
      <w:r>
        <w:rPr>
          <w:rFonts w:eastAsia="source serif 4" w:cs="source serif 4" w:ascii="source serif 4" w:hAnsi="source serif 4"/>
          <w:b/>
          <w:color w:val="000000"/>
        </w:rPr>
        <w:t xml:space="preserve">Concept:</w:t>
      </w:r>
      <w:r>
        <w:rPr>
          <w:rFonts w:eastAsia="source serif 4" w:cs="source serif 4" w:ascii="source serif 4" w:hAnsi="source serif 4"/>
          <w:color w:val="000000"/>
        </w:rPr>
        <w:t xml:space="preserve"> Predicting the optimal gameweek to deploy a chip. </w:t>
      </w:r>
      <w:r>
        <w:rPr>
          <w:rFonts w:eastAsia="source serif 4" w:cs="source serif 4" w:ascii="source serif 4" w:hAnsi="source serif 4"/>
          <w:b/>
          <w:color w:val="000000"/>
        </w:rPr>
        <w:t xml:space="preserve">Wildcard is excluded</w:t>
      </w:r>
      <w:r>
        <w:rPr>
          <w:rFonts w:eastAsia="source serif 4" w:cs="source serif 4" w:ascii="source serif 4" w:hAnsi="source serif 4"/>
          <w:color w:val="000000"/>
        </w:rPr>
        <w:t xml:space="preserve"> (too subjective/complex to score objectively per your direction). Covers </w:t>
      </w:r>
      <w:r>
        <w:rPr>
          <w:rFonts w:eastAsia="source serif 4" w:cs="source serif 4" w:ascii="source serif 4" w:hAnsi="source serif 4"/>
          <w:b/>
          <w:color w:val="000000"/>
        </w:rPr>
        <w:t xml:space="preserve">Bench Boost, Triple Captain, and Free Hit</w:t>
      </w:r>
      <w:r>
        <w:rPr>
          <w:rFonts w:eastAsia="source serif 4" w:cs="source serif 4" w:ascii="source serif 4" w:hAnsi="source serif 4"/>
          <w:color w:val="000000"/>
        </w:rPr>
        <w:t xml:space="preserve"> — each scored with a distinct formula since each chip's "optimal timing" logic is fundamentally different.</w:t>
      </w:r>
    </w:p>
    <w:p>
      <w:pPr>
        <w:spacing w:line="360" w:after="210" w:lineRule="auto"/>
      </w:pPr>
      <w:r>
        <w:rPr>
          <w:rFonts w:eastAsia="source serif 4" w:cs="source serif 4" w:ascii="source serif 4" w:hAnsi="source serif 4"/>
          <w:color w:val="000000"/>
        </w:rPr>
        <w:t xml:space="preserve">Applies across the 2025/26-style two-chip-sets structure: each of the three tracked chips can be played once in Gameweeks 1–19 and once in Gameweeks 20–38.</w:t>
      </w:r>
    </w:p>
    <w:p>
      <w:pPr>
        <w:spacing w:line="360" w:before="315" w:after="105" w:lineRule="auto"/>
        <w:ind w:left="-30"/>
        <w:jc w:val="left"/>
      </w:pPr>
      <w:bookmarkStart w:id="24" w:name="bm_5a_bench_boost"/>
      <w:r>
        <w:rPr>
          <w:rFonts w:eastAsia="source serif 4" w:cs="source serif 4" w:ascii="source serif 4" w:hAnsi="source serif 4"/>
          <w:b/>
          <w:color w:val="000000"/>
          <w:sz w:val="24"/>
        </w:rPr>
        <w:t xml:space="preserve">5A. Bench Boost</w:t>
      </w:r>
      <w:bookmarkEnd w:id="24"/>
    </w:p>
    <w:p>
      <w:pPr>
        <w:spacing w:line="360" w:after="210" w:lineRule="auto"/>
      </w:pPr>
      <w:r>
        <w:rPr>
          <w:rFonts w:eastAsia="source serif 4" w:cs="source serif 4" w:ascii="source serif 4" w:hAnsi="source serif 4"/>
          <w:b/>
          <w:color w:val="000000"/>
        </w:rPr>
        <w:t xml:space="preserve">Concept:</w:t>
      </w:r>
      <w:r>
        <w:rPr>
          <w:rFonts w:eastAsia="source serif 4" w:cs="source serif 4" w:ascii="source serif 4" w:hAnsi="source serif 4"/>
          <w:color w:val="000000"/>
        </w:rPr>
        <w:t xml:space="preserve"> Value generated = combined points scored by the Guru's nominal "bench" (4 lowest-cost/rotation picks in a reference squad) in the chosen gameweek. Optimal timing typically aligns with double gameweeks where bench players get two fixtures.</w:t>
      </w:r>
    </w:p>
    <w:p>
      <w:pPr>
        <w:pStyle w:val="SourceCode"/>
        <w:shd w:val="clear" w:fill="F8F8FA"/>
        <w:spacing w:line="336" w:lineRule="auto"/>
      </w:pPr>
      <w:r>
        <w:rPr>
          <w:rStyle w:val="VerbatimChar"/>
          <w:rFonts w:eastAsia="menlo" w:cs="menlo" w:ascii="menlo" w:hAnsi="menlo"/>
          <w:color w:val="000000"/>
          <w:sz w:val="18"/>
        </w:rPr>
        <w:t xml:space="preserve">Score(BenchBoost, GW_n) = Σ points scored by the 4 designated bench players in GW_n</w:t>
        <w:br/>
        <w:t xml:space="preserve"/>
      </w:r>
    </w:p>
    <w:p>
      <w:pPr>
        <w:numPr>
          <w:ilvl w:val="0"/>
          <w:numId w:val="10"/>
        </w:numPr>
        <w:spacing w:line="360" w:before="105" w:after="105" w:lineRule="auto"/>
      </w:pPr>
      <w:r>
        <w:rPr>
          <w:rFonts w:eastAsia="source serif 4" w:cs="source serif 4" w:ascii="source serif 4" w:hAnsi="source serif 4"/>
          <w:b/>
          <w:color w:val="000000"/>
          <w:sz w:val="21"/>
        </w:rPr>
        <w:t xml:space="preserve">[ASSUMPTION]</w:t>
      </w:r>
      <w:r>
        <w:rPr>
          <w:rFonts w:eastAsia="source serif 4" w:cs="source serif 4" w:ascii="source serif 4" w:hAnsi="source serif 4"/>
          <w:color w:val="000000"/>
          <w:sz w:val="21"/>
        </w:rPr>
        <w:t xml:space="preserve"> Since Chip Guru has no "real squad," the challenge should specify a </w:t>
      </w:r>
      <w:r>
        <w:rPr>
          <w:rFonts w:eastAsia="source serif 4" w:cs="source serif 4" w:ascii="source serif 4" w:hAnsi="source serif 4"/>
          <w:b/>
          <w:color w:val="000000"/>
          <w:sz w:val="21"/>
        </w:rPr>
        <w:t xml:space="preserve">reference bench</w:t>
      </w:r>
      <w:r>
        <w:rPr>
          <w:rFonts w:eastAsia="source serif 4" w:cs="source serif 4" w:ascii="source serif 4" w:hAnsi="source serif 4"/>
          <w:color w:val="000000"/>
          <w:sz w:val="21"/>
        </w:rPr>
        <w:t xml:space="preserve"> — e.g., the Guru names 4 specific players (their "bench") at the start of the eligible window, and the challenge scores how many combined points those 4 score in the gameweek the Guru chooses to "activate" Bench Boost. This mirrors the real in-game mechanic (bench points only count when the chip is active) without needing a full squad build.</w:t>
      </w:r>
    </w:p>
    <w:p>
      <w:pPr>
        <w:numPr>
          <w:ilvl w:val="0"/>
          <w:numId w:val="10"/>
        </w:numPr>
        <w:spacing w:line="360" w:before="105" w:after="105" w:lineRule="auto"/>
      </w:pPr>
      <w:r>
        <w:rPr>
          <w:rFonts w:eastAsia="source serif 4" w:cs="source serif 4" w:ascii="source serif 4" w:hAnsi="source serif 4"/>
          <w:color w:val="000000"/>
          <w:sz w:val="21"/>
        </w:rPr>
        <w:t xml:space="preserve">Double gameweeks naturally reward this, since bench players with two fixtures can score twice — no special multiplier needed, the raw mechanic already captures the double-gameweek advantage.</w:t>
      </w:r>
    </w:p>
    <w:p>
      <w:pPr>
        <w:spacing w:line="360" w:before="315" w:after="105" w:lineRule="auto"/>
        <w:ind w:left="-30"/>
        <w:jc w:val="left"/>
      </w:pPr>
      <w:bookmarkStart w:id="25" w:name="bm_5b_triple_captain"/>
      <w:r>
        <w:rPr>
          <w:rFonts w:eastAsia="source serif 4" w:cs="source serif 4" w:ascii="source serif 4" w:hAnsi="source serif 4"/>
          <w:b/>
          <w:color w:val="000000"/>
          <w:sz w:val="24"/>
        </w:rPr>
        <w:t xml:space="preserve">5B. Triple Captain</w:t>
      </w:r>
      <w:bookmarkEnd w:id="25"/>
    </w:p>
    <w:p>
      <w:pPr>
        <w:spacing w:line="360" w:after="210" w:lineRule="auto"/>
      </w:pPr>
      <w:r>
        <w:rPr>
          <w:rFonts w:eastAsia="source serif 4" w:cs="source serif 4" w:ascii="source serif 4" w:hAnsi="source serif 4"/>
          <w:b/>
          <w:color w:val="000000"/>
        </w:rPr>
        <w:t xml:space="preserve">Concept:</w:t>
      </w:r>
      <w:r>
        <w:rPr>
          <w:rFonts w:eastAsia="source serif 4" w:cs="source serif 4" w:ascii="source serif 4" w:hAnsi="source serif 4"/>
          <w:color w:val="000000"/>
        </w:rPr>
        <w:t xml:space="preserve"> Value generated = the extra points earned from tripling (vs. the standard doubling) a nominated captain's score in the chosen gameweek.</w:t>
      </w:r>
    </w:p>
    <w:p>
      <w:pPr>
        <w:pStyle w:val="SourceCode"/>
        <w:shd w:val="clear" w:fill="F8F8FA"/>
        <w:spacing w:line="336" w:lineRule="auto"/>
      </w:pPr>
      <w:r>
        <w:rPr>
          <w:rStyle w:val="VerbatimChar"/>
          <w:rFonts w:eastAsia="menlo" w:cs="menlo" w:ascii="menlo" w:hAnsi="menlo"/>
          <w:color w:val="000000"/>
          <w:sz w:val="18"/>
        </w:rPr>
        <w:t xml:space="preserve">Score(TripleCaptain, GW_n) = 1 × CaptainBasePoints(GW_n)</w:t>
        <w:br/>
        <w:t xml:space="preserve"/>
      </w:r>
    </w:p>
    <w:p>
      <w:pPr>
        <w:spacing w:line="360" w:after="210" w:lineRule="auto"/>
      </w:pPr>
      <w:r>
        <w:rPr>
          <w:rFonts w:eastAsia="source serif 4" w:cs="source serif 4" w:ascii="source serif 4" w:hAnsi="source serif 4"/>
          <w:i/>
          <w:color w:val="000000"/>
        </w:rPr>
        <w:t xml:space="preserve">(Explanation: normal captaincy already doubles base points; Triple Captain adds one additional multiple of the base score. The "value added by choosing this gameweek" is precisely that one extra multiple.)</w:t>
      </w:r>
    </w:p>
    <w:p>
      <w:pPr>
        <w:numPr>
          <w:ilvl w:val="0"/>
          <w:numId w:val="11"/>
        </w:numPr>
        <w:spacing w:line="360" w:before="105" w:after="105" w:lineRule="auto"/>
      </w:pPr>
      <w:r>
        <w:rPr>
          <w:rFonts w:eastAsia="source serif 4" w:cs="source serif 4" w:ascii="source serif 4" w:hAnsi="source serif 4"/>
          <w:b/>
          <w:color w:val="000000"/>
          <w:sz w:val="21"/>
        </w:rPr>
        <w:t xml:space="preserve">[ASSUMPTION]</w:t>
      </w:r>
      <w:r>
        <w:rPr>
          <w:rFonts w:eastAsia="source serif 4" w:cs="source serif 4" w:ascii="source serif 4" w:hAnsi="source serif 4"/>
          <w:color w:val="000000"/>
          <w:sz w:val="21"/>
        </w:rPr>
        <w:t xml:space="preserve"> The Guru nominates one player as their designated Triple Captain candidate for the eligible window (GW1–19 or GW20–38) and then calls the specific gameweek to activate it. Score = that player's base points in the chosen gameweek (the marginal gain from tripling vs doubling).</w:t>
      </w:r>
    </w:p>
    <w:p>
      <w:pPr>
        <w:numPr>
          <w:ilvl w:val="0"/>
          <w:numId w:val="11"/>
        </w:numPr>
        <w:spacing w:line="360" w:before="105" w:after="105" w:lineRule="auto"/>
      </w:pPr>
      <w:r>
        <w:rPr>
          <w:rFonts w:eastAsia="source serif 4" w:cs="source serif 4" w:ascii="source serif 4" w:hAnsi="source serif 4"/>
          <w:color w:val="000000"/>
          <w:sz w:val="21"/>
        </w:rPr>
        <w:t xml:space="preserve">Double gameweeks reward this naturally too — if the nominated player has two fixtures that gameweek, their base points that count are the sum across both matches.</w:t>
      </w:r>
    </w:p>
    <w:p>
      <w:pPr>
        <w:spacing w:line="360" w:before="315" w:after="105" w:lineRule="auto"/>
        <w:ind w:left="-30"/>
        <w:jc w:val="left"/>
      </w:pPr>
      <w:bookmarkStart w:id="26" w:name="bm_5c_free_hit"/>
      <w:r>
        <w:rPr>
          <w:rFonts w:eastAsia="source serif 4" w:cs="source serif 4" w:ascii="source serif 4" w:hAnsi="source serif 4"/>
          <w:b/>
          <w:color w:val="000000"/>
          <w:sz w:val="24"/>
        </w:rPr>
        <w:t xml:space="preserve">5C. Free Hit</w:t>
      </w:r>
      <w:bookmarkEnd w:id="26"/>
    </w:p>
    <w:p>
      <w:pPr>
        <w:spacing w:line="360" w:after="210" w:lineRule="auto"/>
      </w:pPr>
      <w:r>
        <w:rPr>
          <w:rFonts w:eastAsia="source serif 4" w:cs="source serif 4" w:ascii="source serif 4" w:hAnsi="source serif 4"/>
          <w:b/>
          <w:color w:val="000000"/>
        </w:rPr>
        <w:t xml:space="preserve">Concept:</w:t>
      </w:r>
      <w:r>
        <w:rPr>
          <w:rFonts w:eastAsia="source serif 4" w:cs="source serif 4" w:ascii="source serif 4" w:hAnsi="source serif 4"/>
          <w:color w:val="000000"/>
        </w:rPr>
        <w:t xml:space="preserve"> Value generated = points scored by an entirely reimagined "Free Hit squad" that gameweek, compared against what a Guru's standing reference squad would have scored (since Free Hit's whole value proposition is a one-week swap-out for a blank/difficult gameweek).</w:t>
      </w:r>
    </w:p>
    <w:p>
      <w:pPr>
        <w:pStyle w:val="SourceCode"/>
        <w:shd w:val="clear" w:fill="F8F8FA"/>
        <w:spacing w:line="336" w:lineRule="auto"/>
      </w:pPr>
      <w:r>
        <w:rPr>
          <w:rStyle w:val="VerbatimChar"/>
          <w:rFonts w:eastAsia="menlo" w:cs="menlo" w:ascii="menlo" w:hAnsi="menlo"/>
          <w:color w:val="000000"/>
          <w:sz w:val="18"/>
        </w:rPr>
        <w:t xml:space="preserve">Score(FreeHit, GW_n) = TeamScore_FreeHitSquad(GW_n) − TeamScore_ReferenceSquad(GW_n)</w:t>
        <w:br/>
        <w:t xml:space="preserve"/>
      </w:r>
    </w:p>
    <w:p>
      <w:pPr>
        <w:numPr>
          <w:ilvl w:val="0"/>
          <w:numId w:val="12"/>
        </w:numPr>
        <w:spacing w:line="360" w:before="105" w:after="105" w:lineRule="auto"/>
      </w:pPr>
      <w:r>
        <w:rPr>
          <w:rFonts w:eastAsia="source serif 4" w:cs="source serif 4" w:ascii="source serif 4" w:hAnsi="source serif 4"/>
          <w:b/>
          <w:color w:val="000000"/>
          <w:sz w:val="21"/>
        </w:rPr>
        <w:t xml:space="preserve">[ASSUMPTION]</w:t>
      </w:r>
      <w:r>
        <w:rPr>
          <w:rFonts w:eastAsia="source serif 4" w:cs="source serif 4" w:ascii="source serif 4" w:hAnsi="source serif 4"/>
          <w:color w:val="000000"/>
          <w:sz w:val="21"/>
        </w:rPr>
        <w:t xml:space="preserve"> Requires the Guru to maintain a nominal "reference squad" (11 players) throughout the eligible window, then on their chosen Free Hit gameweek, submit an alternate 11-player lineup. Score = the alternate lineup's total points minus what the reference lineup would have scored that same gameweek. This directly measures whether the Free Hit call correctly identified a gameweek where swapping out was genuinely valuable (e.g., a blank gameweek for the reference squad).</w:t>
      </w:r>
    </w:p>
    <w:p>
      <w:pPr>
        <w:spacing w:line="360" w:before="315" w:after="105" w:lineRule="auto"/>
        <w:ind w:left="-30"/>
        <w:jc w:val="left"/>
      </w:pPr>
      <w:bookmarkStart w:id="27" w:name="worked_examples"/>
      <w:r>
        <w:rPr>
          <w:rFonts w:eastAsia="source serif 4" w:cs="source serif 4" w:ascii="source serif 4" w:hAnsi="source serif 4"/>
          <w:b/>
          <w:color w:val="000000"/>
          <w:sz w:val="24"/>
        </w:rPr>
        <w:t xml:space="preserve">Worked Examples</w:t>
      </w:r>
      <w:bookmarkEnd w:id="27"/>
    </w:p>
    <w:p>
      <w:pPr>
        <w:spacing w:line="360" w:after="210" w:lineRule="auto"/>
      </w:pPr>
      <w:r>
        <w:rPr>
          <w:rFonts w:eastAsia="source serif 4" w:cs="source serif 4" w:ascii="source serif 4" w:hAnsi="source serif 4"/>
          <w:b/>
          <w:color w:val="000000"/>
        </w:rPr>
        <w:t xml:space="preserve">Bench Boost:</w:t>
      </w:r>
      <w:r>
        <w:rPr>
          <w:rFonts w:eastAsia="source serif 4" w:cs="source serif 4" w:ascii="source serif 4" w:hAnsi="source serif 4"/>
          <w:color w:val="000000"/>
        </w:rPr>
        <w:t xml:space="preserve"> 4 nominated bench players score 6, 9, 2, 11 in a double gameweek → Score = </w:t>
      </w:r>
      <w:r>
        <w:rPr>
          <w:rFonts w:eastAsia="source serif 4" w:cs="source serif 4" w:ascii="source serif 4" w:hAnsi="source serif 4"/>
          <w:b/>
          <w:color w:val="000000"/>
        </w:rPr>
        <w:t xml:space="preserve">28</w:t>
      </w:r>
    </w:p>
    <w:p>
      <w:pPr>
        <w:spacing w:line="360" w:after="210" w:lineRule="auto"/>
      </w:pPr>
      <w:r>
        <w:rPr>
          <w:rFonts w:eastAsia="source serif 4" w:cs="source serif 4" w:ascii="source serif 4" w:hAnsi="source serif 4"/>
          <w:b/>
          <w:color w:val="000000"/>
        </w:rPr>
        <w:t xml:space="preserve">Triple Captain:</w:t>
      </w:r>
      <w:r>
        <w:rPr>
          <w:rFonts w:eastAsia="source serif 4" w:cs="source serif 4" w:ascii="source serif 4" w:hAnsi="source serif 4"/>
          <w:color w:val="000000"/>
        </w:rPr>
        <w:t xml:space="preserve"> Nominated captain (double gameweek) scores 8 + 14 base points across both fixtures → Score = </w:t>
      </w:r>
      <w:r>
        <w:rPr>
          <w:rFonts w:eastAsia="source serif 4" w:cs="source serif 4" w:ascii="source serif 4" w:hAnsi="source serif 4"/>
          <w:b/>
          <w:color w:val="000000"/>
        </w:rPr>
        <w:t xml:space="preserve">22</w:t>
      </w:r>
    </w:p>
    <w:p>
      <w:pPr>
        <w:spacing w:line="360" w:after="210" w:lineRule="auto"/>
      </w:pPr>
      <w:r>
        <w:rPr>
          <w:rFonts w:eastAsia="source serif 4" w:cs="source serif 4" w:ascii="source serif 4" w:hAnsi="source serif 4"/>
          <w:b/>
          <w:color w:val="000000"/>
        </w:rPr>
        <w:t xml:space="preserve">Free Hit:</w:t>
      </w:r>
      <w:r>
        <w:rPr>
          <w:rFonts w:eastAsia="source serif 4" w:cs="source serif 4" w:ascii="source serif 4" w:hAnsi="source serif 4"/>
          <w:color w:val="000000"/>
        </w:rPr>
        <w:t xml:space="preserve"> Free Hit lineup scores 68 total; reference squad would have scored 41 that gameweek (several blanks) → Score = </w:t>
      </w:r>
      <w:r>
        <w:rPr>
          <w:rFonts w:eastAsia="source serif 4" w:cs="source serif 4" w:ascii="source serif 4" w:hAnsi="source serif 4"/>
          <w:b/>
          <w:color w:val="000000"/>
        </w:rPr>
        <w:t xml:space="preserve">+27</w:t>
      </w:r>
    </w:p>
    <w:p>
      <w:pPr>
        <w:spacing w:line="360" w:before="315" w:after="105" w:lineRule="auto"/>
        <w:ind w:left="-30"/>
        <w:jc w:val="left"/>
      </w:pPr>
      <w:bookmarkStart w:id="28" w:name="explaining_this_simply_4"/>
      <w:r>
        <w:rPr>
          <w:rFonts w:eastAsia="source serif 4" w:cs="source serif 4" w:ascii="source serif 4" w:hAnsi="source serif 4"/>
          <w:b/>
          <w:color w:val="000000"/>
          <w:sz w:val="24"/>
        </w:rPr>
        <w:t xml:space="preserve">Explaining This Simply</w:t>
      </w:r>
      <w:bookmarkEnd w:id="28"/>
    </w:p>
    <w:p>
      <w:pPr>
        <w:spacing w:line="360" w:after="210" w:lineRule="auto"/>
      </w:pPr>
      <w:r>
        <w:rPr>
          <w:rFonts w:eastAsia="source serif 4" w:cs="source serif 4" w:ascii="source serif 4" w:hAnsi="source serif 4"/>
          <w:color w:val="000000"/>
        </w:rPr>
        <w:t xml:space="preserve">"Each chip does something different, so we score them differently. Bench Boost is judged by the bench's own points. Triple Captain is judged by the extra multiple it earns. Free Hit is judged by how much better the one-week swap did versus sticking with the regular squad."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9" w:name="summary_table_all_10_challenges_a_210166"/>
      <w:r>
        <w:rPr>
          <w:rFonts w:eastAsia="source serif 4" w:cs="source serif 4" w:ascii="source serif 4" w:hAnsi="source serif 4"/>
          <w:b/>
          <w:color w:val="000000"/>
          <w:sz w:val="24"/>
        </w:rPr>
        <w:t xml:space="preserve">Summary Table — All 10 Challenges at a Glance</w:t>
      </w:r>
      <w:bookmarkEnd w:id="2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Guru</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Challenge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Scoring Type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Formula Basis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Transfer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Transfer in/out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Point differential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5-GW accumulated swing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Transfer</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i/>
                <w:color w:val="000000"/>
                <w:sz w:val="17"/>
              </w:rPr>
              <w:t xml:space="preserve">(single combined challenge, not split into 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Differential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Hit pick (&lt;10% owned)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Multiplier × points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Ownership-weighted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Differential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Flop pick (&gt;20% owned)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Multiplier × shortfall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Ownership-weighted, vs season avg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Strategy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Captain pick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Differential vs field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vs 80%-band average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Strategy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Formation choice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Normalized per-slot avg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Position-group averages, Option B</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Risky clean sheet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Binary 0/100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Odds-based classification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Fancied no-clean-sheet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Binary 0/100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Odds-based classification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Chip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Bench Boost timing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Sum of bench points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Reference bench, chosen GW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Chip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Triple Captain timing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Extra multiple earned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Reference captain, chosen GW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Chip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Free Hit timing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Differential vs reference squad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Alternate lineup vs standing squad</w:t>
            </w:r>
          </w:p>
        </w:tc>
      </w:tr>
    </w:tbl>
    <w:p>
      <w:pPr>
        <w:spacing w:lineRule="auto"/>
      </w:pPr>
    </w:p>
    <w:p>
      <w:pPr>
        <w:spacing w:line="360" w:after="210" w:lineRule="auto"/>
      </w:pPr>
      <w:r>
        <w:rPr>
          <w:rFonts w:eastAsia="source serif 4" w:cs="source serif 4" w:ascii="source serif 4" w:hAnsi="source serif 4"/>
          <w:i/>
          <w:color w:val="000000"/>
        </w:rPr>
        <w:t xml:space="preserve">(Note: Transfer Guru is one combined in/out challenge, not two separate ones — bringing the true total to 9 distinct scored challenges across 5 Gurus, plus Wildcard excluded from Chip Guru per your direction. Confirm if you want this reflected differently in product copy that says "ten challenges.")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 w:name="outstanding_decisions_needed_from_7bd3c2"/>
      <w:r>
        <w:rPr>
          <w:rFonts w:eastAsia="source serif 4" w:cs="source serif 4" w:ascii="source serif 4" w:hAnsi="source serif 4"/>
          <w:b/>
          <w:color w:val="000000"/>
          <w:sz w:val="24"/>
        </w:rPr>
        <w:t xml:space="preserve">Outstanding Decisions Needed From Product Owner</w:t>
      </w:r>
      <w:bookmarkEnd w:id="30"/>
    </w:p>
    <w:p>
      <w:pPr>
        <w:numPr>
          <w:ilvl w:val="0"/>
          <w:numId w:val="13"/>
        </w:numPr>
        <w:spacing w:line="360" w:before="105" w:after="105" w:lineRule="auto"/>
      </w:pPr>
      <w:r>
        <w:rPr>
          <w:rFonts w:eastAsia="source serif 4" w:cs="source serif 4" w:ascii="source serif 4" w:hAnsi="source serif 4"/>
          <w:color w:val="000000"/>
          <w:sz w:val="21"/>
        </w:rPr>
        <w:t xml:space="preserve">Exact multiplier curve for Differential Guru (proposed formula is a placeholder)</w:t>
      </w:r>
    </w:p>
    <w:p>
      <w:pPr>
        <w:numPr>
          <w:ilvl w:val="0"/>
          <w:numId w:val="13"/>
        </w:numPr>
        <w:spacing w:line="360" w:before="105" w:after="105" w:lineRule="auto"/>
      </w:pPr>
      <w:r>
        <w:rPr>
          <w:rFonts w:eastAsia="source serif 4" w:cs="source serif 4" w:ascii="source serif 4" w:hAnsi="source serif 4"/>
          <w:color w:val="000000"/>
          <w:sz w:val="21"/>
        </w:rPr>
        <w:t xml:space="preserve">Baseline definition for Differential Guru's flop shortfall calculation (season average proposed)</w:t>
      </w:r>
    </w:p>
    <w:p>
      <w:pPr>
        <w:numPr>
          <w:ilvl w:val="0"/>
          <w:numId w:val="13"/>
        </w:numPr>
        <w:spacing w:line="360" w:before="105" w:after="105" w:lineRule="auto"/>
      </w:pPr>
      <w:r>
        <w:rPr>
          <w:rFonts w:eastAsia="source serif 4" w:cs="source serif 4" w:ascii="source serif 4" w:hAnsi="source serif 4"/>
          <w:color w:val="000000"/>
          <w:sz w:val="21"/>
        </w:rPr>
        <w:t xml:space="preserve">CS Guru risky/fancied probability thresholds (35%/65% proposed)</w:t>
      </w:r>
    </w:p>
    <w:p>
      <w:pPr>
        <w:numPr>
          <w:ilvl w:val="0"/>
          <w:numId w:val="13"/>
        </w:numPr>
        <w:spacing w:line="360" w:before="105" w:after="105" w:lineRule="auto"/>
      </w:pPr>
      <w:r>
        <w:rPr>
          <w:rFonts w:eastAsia="source serif 4" w:cs="source serif 4" w:ascii="source serif 4" w:hAnsi="source serif 4"/>
          <w:color w:val="000000"/>
          <w:sz w:val="21"/>
        </w:rPr>
        <w:t xml:space="preserve">CS Guru season leaderboard: total points vs success percentage</w:t>
      </w:r>
    </w:p>
    <w:p>
      <w:pPr>
        <w:numPr>
          <w:ilvl w:val="0"/>
          <w:numId w:val="13"/>
        </w:numPr>
        <w:spacing w:line="360" w:before="105" w:after="105" w:lineRule="auto"/>
      </w:pPr>
      <w:r>
        <w:rPr>
          <w:rFonts w:eastAsia="source serif 4" w:cs="source serif 4" w:ascii="source serif 4" w:hAnsi="source serif 4"/>
          <w:color w:val="000000"/>
          <w:sz w:val="21"/>
        </w:rPr>
        <w:t xml:space="preserve">Combined "Brahma Score" cross-Guru weighting (deferred, to be revisited post-launch)</w:t>
      </w:r>
    </w:p>
    <w:p>
      <w:pPr>
        <w:numPr>
          <w:ilvl w:val="0"/>
          <w:numId w:val="13"/>
        </w:numPr>
        <w:spacing w:line="360" w:before="105" w:after="105" w:lineRule="auto"/>
      </w:pPr>
      <w:r>
        <w:rPr>
          <w:rFonts w:eastAsia="source serif 4" w:cs="source serif 4" w:ascii="source serif 4" w:hAnsi="source serif 4"/>
          <w:color w:val="000000"/>
          <w:sz w:val="21"/>
        </w:rPr>
        <w:t xml:space="preserve">Confirm "10 challenges" messaging vs actual 9 distinct scored mechanics (Transfer Guru is 1 combined challenge, not 2)</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menlo">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2026-08-21T09:28:12.400Z</dcterms:created>
  <dcterms:modified xsi:type="dcterms:W3CDTF">2026-08-21T09:28:12.400Z</dcterms:modified>
</cp:coreProperties>
</file>