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52F7E" w14:textId="3314A887" w:rsidR="00AE363C" w:rsidRDefault="002E5DBB" w:rsidP="002E5DBB">
      <w:pPr>
        <w:pStyle w:val="Title"/>
      </w:pPr>
      <w:r>
        <w:t>RADIANT</w:t>
      </w:r>
      <w:r w:rsidR="00DB3B37">
        <w:t>v2</w:t>
      </w:r>
      <w:r>
        <w:t xml:space="preserve"> Initial Setup</w:t>
      </w:r>
    </w:p>
    <w:p w14:paraId="17E68A35" w14:textId="3F93B4E0" w:rsidR="00EF3960" w:rsidRPr="00DB3B37" w:rsidRDefault="00EF3960" w:rsidP="00EF3960">
      <w:pPr>
        <w:rPr>
          <w:b/>
          <w:bCs/>
        </w:rPr>
      </w:pPr>
      <w:proofErr w:type="gramStart"/>
      <w:r w:rsidRPr="00DB3B37">
        <w:rPr>
          <w:b/>
          <w:bCs/>
        </w:rPr>
        <w:t>v0.1  -</w:t>
      </w:r>
      <w:proofErr w:type="gramEnd"/>
      <w:r w:rsidRPr="00DB3B37">
        <w:rPr>
          <w:b/>
          <w:bCs/>
        </w:rPr>
        <w:t xml:space="preserve">  PSA - 3/2/21</w:t>
      </w:r>
    </w:p>
    <w:p w14:paraId="4F656B24" w14:textId="00CC2291" w:rsidR="00DB3B37" w:rsidRPr="00DB3B37" w:rsidRDefault="00DB3B37" w:rsidP="00DB3B37">
      <w:pPr>
        <w:pStyle w:val="Heading1"/>
      </w:pPr>
      <w:r>
        <w:t xml:space="preserve">Files </w:t>
      </w:r>
      <w:proofErr w:type="gramStart"/>
      <w:r>
        <w:t>To</w:t>
      </w:r>
      <w:proofErr w:type="gramEnd"/>
      <w:r>
        <w:t xml:space="preserve"> Download</w:t>
      </w:r>
    </w:p>
    <w:p w14:paraId="7B0CE4EF" w14:textId="30D1FC72" w:rsidR="00DB3B37" w:rsidRDefault="00DB3B37" w:rsidP="00DB3B37">
      <w:pPr>
        <w:pStyle w:val="ListParagraph"/>
        <w:numPr>
          <w:ilvl w:val="0"/>
          <w:numId w:val="6"/>
        </w:numPr>
      </w:pPr>
      <w:hyperlink r:id="rId8" w:history="1">
        <w:r w:rsidRPr="00E315CA">
          <w:rPr>
            <w:rStyle w:val="Hyperlink"/>
          </w:rPr>
          <w:t>https://github.com/RNO-G/radiant-circuitpython/releases/download/v0r1/radpy_v0r1.uf2</w:t>
        </w:r>
      </w:hyperlink>
    </w:p>
    <w:p w14:paraId="4E9D85B7" w14:textId="25365C48" w:rsidR="00DB3B37" w:rsidRDefault="00DB3B37" w:rsidP="00DB3B37">
      <w:pPr>
        <w:pStyle w:val="ListParagraph"/>
        <w:numPr>
          <w:ilvl w:val="0"/>
          <w:numId w:val="6"/>
        </w:numPr>
      </w:pPr>
      <w:hyperlink r:id="rId9" w:history="1">
        <w:r w:rsidRPr="00E315CA">
          <w:rPr>
            <w:rStyle w:val="Hyperlink"/>
          </w:rPr>
          <w:t>https://github.com/RNO-G/radiant-circuitpython/archive/v0r1.zip</w:t>
        </w:r>
      </w:hyperlink>
    </w:p>
    <w:p w14:paraId="6C3E8EB6" w14:textId="62662572" w:rsidR="00DB3B37" w:rsidRDefault="00BD4AB7" w:rsidP="00DB3B37">
      <w:pPr>
        <w:pStyle w:val="ListParagraph"/>
        <w:numPr>
          <w:ilvl w:val="0"/>
          <w:numId w:val="6"/>
        </w:numPr>
      </w:pPr>
      <w:hyperlink r:id="rId10" w:history="1">
        <w:r w:rsidRPr="00E315CA">
          <w:rPr>
            <w:rStyle w:val="Hyperlink"/>
          </w:rPr>
          <w:t>https://github.com/RNO-G/radiantBoardManager/releases/download/v0r2p</w:t>
        </w:r>
        <w:r w:rsidRPr="00E315CA">
          <w:rPr>
            <w:rStyle w:val="Hyperlink"/>
          </w:rPr>
          <w:t>2</w:t>
        </w:r>
        <w:r w:rsidRPr="00E315CA">
          <w:rPr>
            <w:rStyle w:val="Hyperlink"/>
          </w:rPr>
          <w:t>/radiantBoardManager_v0r2p</w:t>
        </w:r>
        <w:r w:rsidRPr="00E315CA">
          <w:rPr>
            <w:rStyle w:val="Hyperlink"/>
          </w:rPr>
          <w:t>2</w:t>
        </w:r>
        <w:r w:rsidRPr="00E315CA">
          <w:rPr>
            <w:rStyle w:val="Hyperlink"/>
          </w:rPr>
          <w:t>.uf2</w:t>
        </w:r>
      </w:hyperlink>
    </w:p>
    <w:p w14:paraId="7E5A2830" w14:textId="1EFA2B9B" w:rsidR="00DB3B37" w:rsidRDefault="00A46AB4" w:rsidP="00DB3B37">
      <w:pPr>
        <w:pStyle w:val="ListParagraph"/>
        <w:numPr>
          <w:ilvl w:val="0"/>
          <w:numId w:val="6"/>
        </w:numPr>
      </w:pPr>
      <w:hyperlink r:id="rId11" w:history="1">
        <w:r w:rsidRPr="00E315CA">
          <w:rPr>
            <w:rStyle w:val="Hyperlink"/>
          </w:rPr>
          <w:t>https://github.com/RNO-G/firmware-radiant/releases/download/v0r2p</w:t>
        </w:r>
        <w:r w:rsidRPr="00E315CA">
          <w:rPr>
            <w:rStyle w:val="Hyperlink"/>
          </w:rPr>
          <w:t>3</w:t>
        </w:r>
        <w:r w:rsidRPr="00E315CA">
          <w:rPr>
            <w:rStyle w:val="Hyperlink"/>
          </w:rPr>
          <w:t>/radiant_top_v0r2p</w:t>
        </w:r>
        <w:r w:rsidRPr="00E315CA">
          <w:rPr>
            <w:rStyle w:val="Hyperlink"/>
          </w:rPr>
          <w:t>3</w:t>
        </w:r>
        <w:r w:rsidRPr="00E315CA">
          <w:rPr>
            <w:rStyle w:val="Hyperlink"/>
          </w:rPr>
          <w:t>.bin</w:t>
        </w:r>
      </w:hyperlink>
    </w:p>
    <w:p w14:paraId="1E88FE4F" w14:textId="096A8E08" w:rsidR="00857EF1" w:rsidRDefault="00857EF1" w:rsidP="00857EF1">
      <w:pPr>
        <w:pStyle w:val="Heading1"/>
      </w:pPr>
      <w:r>
        <w:t>Programs Needed</w:t>
      </w:r>
    </w:p>
    <w:p w14:paraId="57D78945" w14:textId="46371363" w:rsidR="00857EF1" w:rsidRPr="00857EF1" w:rsidRDefault="00857EF1" w:rsidP="00857EF1">
      <w:pPr>
        <w:pStyle w:val="ListParagraph"/>
        <w:numPr>
          <w:ilvl w:val="0"/>
          <w:numId w:val="8"/>
        </w:numPr>
      </w:pPr>
      <w:r>
        <w:t xml:space="preserve">Serial terminal program (minicom, </w:t>
      </w:r>
      <w:proofErr w:type="spellStart"/>
      <w:r>
        <w:t>TeraTerm</w:t>
      </w:r>
      <w:proofErr w:type="spellEnd"/>
      <w:r>
        <w:t>, HyperTerminal, etc.)</w:t>
      </w:r>
    </w:p>
    <w:p w14:paraId="44E452CC" w14:textId="61F8BD74" w:rsidR="00DB3B37" w:rsidRDefault="002E5DBB" w:rsidP="00DB3B37">
      <w:r>
        <w:t>The RADIANT board comes programmed with a UF2-compatible bootloader in the board manager, allowing relatively quick setup. When powered on and connected to USB, a disk should appear with the RADIANTBOOT label.</w:t>
      </w:r>
    </w:p>
    <w:p w14:paraId="114E4894" w14:textId="76585626" w:rsidR="00DB3B37" w:rsidRDefault="00DB3B37" w:rsidP="00DB3B37">
      <w:pPr>
        <w:pStyle w:val="Heading1"/>
      </w:pPr>
      <w:r>
        <w:t>Initial Steps</w:t>
      </w:r>
    </w:p>
    <w:p w14:paraId="35EDEF7C" w14:textId="46ECCACB" w:rsidR="00DB3B37" w:rsidRDefault="00DB3B37" w:rsidP="00DB3B37">
      <w:pPr>
        <w:pStyle w:val="ListParagraph"/>
        <w:numPr>
          <w:ilvl w:val="0"/>
          <w:numId w:val="7"/>
        </w:numPr>
      </w:pPr>
      <w:r>
        <w:t>Turn on RADIANT power (5V, 2.5A)</w:t>
      </w:r>
    </w:p>
    <w:p w14:paraId="71A9A54F" w14:textId="36232E4A" w:rsidR="00DB3B37" w:rsidRDefault="00DB3B37" w:rsidP="00DB3B37">
      <w:pPr>
        <w:pStyle w:val="ListParagraph"/>
        <w:numPr>
          <w:ilvl w:val="0"/>
          <w:numId w:val="7"/>
        </w:numPr>
      </w:pPr>
      <w:r>
        <w:t xml:space="preserve">Plug in USB to </w:t>
      </w:r>
      <w:r>
        <w:rPr>
          <w:i/>
          <w:iCs/>
        </w:rPr>
        <w:t>RADIANT</w:t>
      </w:r>
      <w:r>
        <w:t xml:space="preserve"> USB (located on underside of board, near power connector)</w:t>
      </w:r>
    </w:p>
    <w:p w14:paraId="7EB397A8" w14:textId="729D144F" w:rsidR="00DB3B37" w:rsidRDefault="00DB3B37" w:rsidP="00DB3B37">
      <w:pPr>
        <w:pStyle w:val="ListParagraph"/>
        <w:numPr>
          <w:ilvl w:val="0"/>
          <w:numId w:val="7"/>
        </w:numPr>
      </w:pPr>
      <w:r>
        <w:t xml:space="preserve">Device should enumerate and “RADIANTBOOT” drive </w:t>
      </w:r>
      <w:r w:rsidR="00857EF1">
        <w:t xml:space="preserve">label </w:t>
      </w:r>
      <w:r>
        <w:t xml:space="preserve">will </w:t>
      </w:r>
      <w:proofErr w:type="gramStart"/>
      <w:r>
        <w:t>appear</w:t>
      </w:r>
      <w:proofErr w:type="gramEnd"/>
    </w:p>
    <w:p w14:paraId="344BC5A1" w14:textId="5E718F25" w:rsidR="00DB3B37" w:rsidRDefault="00DB3B37" w:rsidP="00DB3B37">
      <w:pPr>
        <w:pStyle w:val="ListParagraph"/>
        <w:numPr>
          <w:ilvl w:val="0"/>
          <w:numId w:val="7"/>
        </w:numPr>
      </w:pPr>
      <w:r>
        <w:t>Copy radpy_v0r1.uf2 to RADIANTBOOT</w:t>
      </w:r>
      <w:r w:rsidR="00857EF1">
        <w:t xml:space="preserve"> </w:t>
      </w:r>
      <w:proofErr w:type="gramStart"/>
      <w:r w:rsidR="00857EF1">
        <w:t>drive</w:t>
      </w:r>
      <w:proofErr w:type="gramEnd"/>
    </w:p>
    <w:p w14:paraId="227E1977" w14:textId="105C738F" w:rsidR="00DB3B37" w:rsidRDefault="00DB3B37" w:rsidP="00DB3B37">
      <w:pPr>
        <w:pStyle w:val="ListParagraph"/>
        <w:numPr>
          <w:ilvl w:val="0"/>
          <w:numId w:val="7"/>
        </w:numPr>
      </w:pPr>
      <w:r>
        <w:t>Device will disconnect, and re-enumerate with a CIRCUITPY drive</w:t>
      </w:r>
      <w:r w:rsidR="00857EF1">
        <w:t xml:space="preserve"> label + serial (COM) </w:t>
      </w:r>
      <w:proofErr w:type="gramStart"/>
      <w:r w:rsidR="00857EF1">
        <w:t>port</w:t>
      </w:r>
      <w:proofErr w:type="gramEnd"/>
    </w:p>
    <w:p w14:paraId="2192CA16" w14:textId="5F338DAB" w:rsidR="00857EF1" w:rsidRDefault="00857EF1" w:rsidP="00857EF1">
      <w:pPr>
        <w:pStyle w:val="ListParagraph"/>
        <w:numPr>
          <w:ilvl w:val="0"/>
          <w:numId w:val="7"/>
        </w:numPr>
      </w:pPr>
      <w:r>
        <w:t>Extract/Copy all files from “v0r1.zip” (from radiant-</w:t>
      </w:r>
      <w:proofErr w:type="spellStart"/>
      <w:r>
        <w:t>circuitpython</w:t>
      </w:r>
      <w:proofErr w:type="spellEnd"/>
      <w:r>
        <w:t>) to the CIRCUITPY drive.</w:t>
      </w:r>
    </w:p>
    <w:p w14:paraId="713993E6" w14:textId="6F25E126" w:rsidR="00857EF1" w:rsidRDefault="00857EF1" w:rsidP="00857EF1">
      <w:pPr>
        <w:pStyle w:val="ListParagraph"/>
        <w:numPr>
          <w:ilvl w:val="0"/>
          <w:numId w:val="7"/>
        </w:numPr>
      </w:pPr>
      <w:r>
        <w:t xml:space="preserve">Connect terminal program to serial port, baud rate </w:t>
      </w:r>
      <w:proofErr w:type="gramStart"/>
      <w:r>
        <w:t>doesn’t</w:t>
      </w:r>
      <w:proofErr w:type="gramEnd"/>
      <w:r>
        <w:t xml:space="preserve"> matter (it’s USB).</w:t>
      </w:r>
    </w:p>
    <w:p w14:paraId="033FE82D" w14:textId="7CD81212" w:rsidR="00857EF1" w:rsidRPr="00DB3B37" w:rsidRDefault="00857EF1" w:rsidP="00857EF1">
      <w:pPr>
        <w:pStyle w:val="ListParagraph"/>
        <w:numPr>
          <w:ilvl w:val="0"/>
          <w:numId w:val="7"/>
        </w:numPr>
      </w:pPr>
      <w:r>
        <w:t xml:space="preserve">Hit any key, then Ctrl-D to reload and hit any key again. At this point </w:t>
      </w:r>
      <w:proofErr w:type="gramStart"/>
      <w:r>
        <w:t>you’re</w:t>
      </w:r>
      <w:proofErr w:type="gramEnd"/>
      <w:r>
        <w:t xml:space="preserve"> ready.</w:t>
      </w:r>
    </w:p>
    <w:p w14:paraId="4B657C5F" w14:textId="3A921577" w:rsidR="00F9332C" w:rsidRDefault="005E1919" w:rsidP="00F9332C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Note on General Usage</w:t>
      </w:r>
    </w:p>
    <w:p w14:paraId="5D6F84D0" w14:textId="0305CDFE" w:rsidR="005E1919" w:rsidRDefault="00F9332C" w:rsidP="00F9332C">
      <w:pPr>
        <w:pStyle w:val="Heading1"/>
      </w:pP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CircuitPython’s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memory usage is tight, so reloading/starting over is often needed. To do that just hit Ctrl-D from the terminal.</w:t>
      </w:r>
      <w:r w:rsidR="005E1919">
        <w:t xml:space="preserve"> </w:t>
      </w:r>
    </w:p>
    <w:p w14:paraId="10BC4E23" w14:textId="230E456C" w:rsidR="00857EF1" w:rsidRDefault="00857EF1">
      <w:r>
        <w:br w:type="page"/>
      </w:r>
    </w:p>
    <w:p w14:paraId="758A0D42" w14:textId="77777777" w:rsidR="00857EF1" w:rsidRPr="00857EF1" w:rsidRDefault="00857EF1" w:rsidP="00857EF1"/>
    <w:p w14:paraId="02747652" w14:textId="4ABF5C72" w:rsidR="007551B4" w:rsidRDefault="00E80131" w:rsidP="007551B4">
      <w:pPr>
        <w:pStyle w:val="Heading1"/>
      </w:pPr>
      <w:r>
        <w:t>Basic checkup</w:t>
      </w:r>
    </w:p>
    <w:p w14:paraId="030E596C" w14:textId="4DACBCB5" w:rsidR="00E80131" w:rsidRDefault="00E80131" w:rsidP="00E80131">
      <w:r>
        <w:t xml:space="preserve">Once the </w:t>
      </w:r>
      <w:proofErr w:type="spellStart"/>
      <w:r>
        <w:t>CircuitPython</w:t>
      </w:r>
      <w:proofErr w:type="spellEnd"/>
      <w:r>
        <w:t xml:space="preserve"> image and CIRCUITPY code is loaded, the board should immediately turn on the FPGA power supplies (but not LAB4/trigger). This can be checked manually, or, from the serial terminal, do:</w:t>
      </w:r>
    </w:p>
    <w:p w14:paraId="12C2A399" w14:textId="0BE93A75" w:rsidR="00E80131" w:rsidRDefault="00E80131" w:rsidP="00E80131">
      <w:r>
        <w:t xml:space="preserve">&gt;&gt;&gt; from </w:t>
      </w:r>
      <w:proofErr w:type="spellStart"/>
      <w:proofErr w:type="gramStart"/>
      <w:r>
        <w:t>radiant.radpower</w:t>
      </w:r>
      <w:proofErr w:type="spellEnd"/>
      <w:proofErr w:type="gramEnd"/>
      <w:r>
        <w:t xml:space="preserve"> import </w:t>
      </w:r>
      <w:proofErr w:type="spellStart"/>
      <w:r>
        <w:t>RadPower</w:t>
      </w:r>
      <w:proofErr w:type="spellEnd"/>
      <w:r>
        <w:br/>
        <w:t xml:space="preserve">&gt;&gt;&gt; VCC = </w:t>
      </w:r>
      <w:proofErr w:type="spellStart"/>
      <w:r>
        <w:t>RadPower</w:t>
      </w:r>
      <w:proofErr w:type="spellEnd"/>
      <w:r>
        <w:t>()</w:t>
      </w:r>
      <w:r>
        <w:br/>
        <w:t xml:space="preserve">&gt;&gt;&gt; </w:t>
      </w:r>
      <w:proofErr w:type="spellStart"/>
      <w:r>
        <w:t>VCC.status</w:t>
      </w:r>
      <w:proofErr w:type="spellEnd"/>
      <w:r>
        <w:t>()</w:t>
      </w:r>
      <w:r>
        <w:br/>
        <w:t>1.0   1.00386 ON  GOOD</w:t>
      </w:r>
      <w:r>
        <w:br/>
        <w:t>1.8   1.79099 ON  GOOD</w:t>
      </w:r>
      <w:r>
        <w:br/>
        <w:t>2.5   2.49514 ON  GOOD</w:t>
      </w:r>
      <w:r>
        <w:br/>
        <w:t>A2.5    OFF  BAD</w:t>
      </w:r>
      <w:r>
        <w:br/>
        <w:t>A3.0    OFF  BAD</w:t>
      </w:r>
    </w:p>
    <w:p w14:paraId="09018ED9" w14:textId="7BA85807" w:rsidR="00842C9A" w:rsidRDefault="00D93C84" w:rsidP="00E80131">
      <w:r>
        <w:t>(Note that the A2.5V and A3.0V rails do not have direct analog checks, so they are not shown here)</w:t>
      </w:r>
    </w:p>
    <w:p w14:paraId="2B397815" w14:textId="77777777" w:rsidR="00113DB4" w:rsidRDefault="00113DB4" w:rsidP="00113DB4">
      <w:pPr>
        <w:pStyle w:val="Heading1"/>
      </w:pPr>
      <w:r>
        <w:t xml:space="preserve">Turn on the main LAB </w:t>
      </w:r>
      <w:proofErr w:type="gramStart"/>
      <w:r>
        <w:t>supplies</w:t>
      </w:r>
      <w:proofErr w:type="gramEnd"/>
    </w:p>
    <w:p w14:paraId="7F6D9D53" w14:textId="5B5DD5B3" w:rsidR="00113DB4" w:rsidRDefault="00113DB4" w:rsidP="00113DB4">
      <w:r>
        <w:t xml:space="preserve">&gt;&gt;&gt; </w:t>
      </w:r>
      <w:proofErr w:type="spellStart"/>
      <w:proofErr w:type="gramStart"/>
      <w:r>
        <w:t>VCC.lab</w:t>
      </w:r>
      <w:proofErr w:type="spellEnd"/>
      <w:r>
        <w:t>(</w:t>
      </w:r>
      <w:proofErr w:type="gramEnd"/>
      <w:r>
        <w:t>True)</w:t>
      </w:r>
      <w:r>
        <w:br/>
        <w:t>True</w:t>
      </w:r>
      <w:r>
        <w:br/>
        <w:t xml:space="preserve">&gt;&gt;&gt; </w:t>
      </w:r>
      <w:proofErr w:type="spellStart"/>
      <w:r>
        <w:t>VCC.trig</w:t>
      </w:r>
      <w:proofErr w:type="spellEnd"/>
      <w:r>
        <w:t>(True)</w:t>
      </w:r>
      <w:r>
        <w:br/>
        <w:t>True</w:t>
      </w:r>
    </w:p>
    <w:p w14:paraId="39DC1968" w14:textId="470DE699" w:rsidR="00113DB4" w:rsidRDefault="00113DB4" w:rsidP="00113DB4">
      <w:r>
        <w:t xml:space="preserve">Repeating </w:t>
      </w:r>
      <w:proofErr w:type="spellStart"/>
      <w:r>
        <w:t>VCC.status</w:t>
      </w:r>
      <w:proofErr w:type="spellEnd"/>
      <w:r>
        <w:t>() will now show A2.5/A3.0 as ON and GOOD. The “True” response tells you that the supplies turned on OK (the power good ‘PG’ pin went high).</w:t>
      </w:r>
    </w:p>
    <w:p w14:paraId="0DD1C4E4" w14:textId="6901A6EC" w:rsidR="002E5DBB" w:rsidRDefault="002E5DBB" w:rsidP="002E5DBB">
      <w:pPr>
        <w:pStyle w:val="Heading1"/>
      </w:pPr>
      <w:r>
        <w:t>Programming the DAC I</w:t>
      </w:r>
      <w:r>
        <w:rPr>
          <w:vertAlign w:val="superscript"/>
        </w:rPr>
        <w:t>2</w:t>
      </w:r>
      <w:r>
        <w:t>C addresses</w:t>
      </w:r>
    </w:p>
    <w:p w14:paraId="318ABF88" w14:textId="223B30BB" w:rsidR="002E5DBB" w:rsidRDefault="002E5DBB" w:rsidP="002E5DBB">
      <w:r>
        <w:t>First step in the initial setup is to assign the DAC I</w:t>
      </w:r>
      <w:r>
        <w:rPr>
          <w:vertAlign w:val="superscript"/>
        </w:rPr>
        <w:t>2</w:t>
      </w:r>
      <w:r>
        <w:t>C addresses.</w:t>
      </w:r>
      <w:r w:rsidR="005B7C70">
        <w:t xml:space="preserve"> </w:t>
      </w:r>
      <w:r w:rsidR="0097716C">
        <w:t xml:space="preserve">There are 6 MCP4728 DACs on the board – initially, they all have the same </w:t>
      </w:r>
      <w:r w:rsidR="0097716C">
        <w:t>I</w:t>
      </w:r>
      <w:r w:rsidR="0097716C">
        <w:rPr>
          <w:vertAlign w:val="superscript"/>
        </w:rPr>
        <w:t>2</w:t>
      </w:r>
      <w:r w:rsidR="0097716C">
        <w:t xml:space="preserve">C </w:t>
      </w:r>
      <w:r w:rsidR="0097716C">
        <w:t xml:space="preserve">address. We need to assign them individual ones, which is done via a </w:t>
      </w:r>
      <w:proofErr w:type="spellStart"/>
      <w:r w:rsidR="00A02F39">
        <w:t>Circuit</w:t>
      </w:r>
      <w:r w:rsidR="0097716C">
        <w:t>Python</w:t>
      </w:r>
      <w:proofErr w:type="spellEnd"/>
      <w:r w:rsidR="0097716C">
        <w:t xml:space="preserve"> script. </w:t>
      </w:r>
      <w:proofErr w:type="gramStart"/>
      <w:r w:rsidR="005B7C70">
        <w:t>Open</w:t>
      </w:r>
      <w:proofErr w:type="gramEnd"/>
      <w:r w:rsidR="005B7C70">
        <w:t xml:space="preserve"> terminal, and do</w:t>
      </w:r>
    </w:p>
    <w:p w14:paraId="69359AE4" w14:textId="3D6AC52D" w:rsidR="00ED4B4E" w:rsidRDefault="005B7C70" w:rsidP="002E5DBB">
      <w:r>
        <w:t xml:space="preserve">&gt;&gt;&gt; import </w:t>
      </w:r>
      <w:proofErr w:type="spellStart"/>
      <w:r w:rsidR="00ED4B4E">
        <w:t>assigndac</w:t>
      </w:r>
      <w:proofErr w:type="spellEnd"/>
      <w:r w:rsidR="00ED4B4E">
        <w:br/>
        <w:t xml:space="preserve">&gt;&gt;&gt; </w:t>
      </w:r>
      <w:proofErr w:type="spellStart"/>
      <w:proofErr w:type="gramStart"/>
      <w:r w:rsidR="00ED4B4E">
        <w:t>assigndac.setup</w:t>
      </w:r>
      <w:proofErr w:type="spellEnd"/>
      <w:proofErr w:type="gramEnd"/>
      <w:r w:rsidR="00ED4B4E">
        <w:t>()</w:t>
      </w:r>
      <w:r w:rsidR="00ED4B4E">
        <w:br/>
        <w:t xml:space="preserve">&gt;&gt;&gt; </w:t>
      </w:r>
      <w:proofErr w:type="spellStart"/>
      <w:r w:rsidR="00ED4B4E">
        <w:t>assigndac.assign</w:t>
      </w:r>
      <w:proofErr w:type="spellEnd"/>
      <w:r w:rsidR="00ED4B4E">
        <w:t>()</w:t>
      </w:r>
      <w:r w:rsidR="00ED4B4E">
        <w:br/>
      </w:r>
    </w:p>
    <w:p w14:paraId="5E88BF25" w14:textId="3F19D9F7" w:rsidR="00D93C84" w:rsidRDefault="00ED4B4E" w:rsidP="002E5DBB">
      <w:r>
        <w:rPr>
          <w:b/>
          <w:bCs/>
        </w:rPr>
        <w:t>NOTE</w:t>
      </w:r>
      <w:r>
        <w:t>: if there are any errors after “</w:t>
      </w:r>
      <w:proofErr w:type="spellStart"/>
      <w:proofErr w:type="gramStart"/>
      <w:r>
        <w:t>assigndac.setup</w:t>
      </w:r>
      <w:proofErr w:type="spellEnd"/>
      <w:proofErr w:type="gramEnd"/>
      <w:r>
        <w:t xml:space="preserve">()”, stop and record those errors. Do </w:t>
      </w:r>
      <w:r>
        <w:rPr>
          <w:i/>
          <w:iCs/>
        </w:rPr>
        <w:t xml:space="preserve">not </w:t>
      </w:r>
      <w:r>
        <w:t xml:space="preserve">run </w:t>
      </w:r>
      <w:proofErr w:type="spellStart"/>
      <w:proofErr w:type="gramStart"/>
      <w:r>
        <w:t>assigndac.assign</w:t>
      </w:r>
      <w:proofErr w:type="spellEnd"/>
      <w:proofErr w:type="gramEnd"/>
      <w:r>
        <w:t xml:space="preserve">(). </w:t>
      </w:r>
      <w:r w:rsidRPr="00ED4B4E">
        <w:t>This</w:t>
      </w:r>
      <w:r>
        <w:t xml:space="preserve"> may indicate a problem with some of the devices on the board.</w:t>
      </w:r>
      <w:r w:rsidR="00D93C84">
        <w:t xml:space="preserve"> </w:t>
      </w:r>
      <w:proofErr w:type="spellStart"/>
      <w:proofErr w:type="gramStart"/>
      <w:r w:rsidR="00D93C84">
        <w:t>assigndac.setup</w:t>
      </w:r>
      <w:proofErr w:type="spellEnd"/>
      <w:proofErr w:type="gramEnd"/>
      <w:r w:rsidR="00D93C84">
        <w:t>() should also light all the GREEN LEDs grouped every 4 channels.</w:t>
      </w:r>
    </w:p>
    <w:p w14:paraId="1ADB751C" w14:textId="2B6F3B0E" w:rsidR="00ED4B4E" w:rsidRDefault="00ED4B4E" w:rsidP="00ED4B4E">
      <w:pPr>
        <w:pStyle w:val="Heading1"/>
      </w:pPr>
      <w:r>
        <w:t>Programming the FPGA SPI Flash</w:t>
      </w:r>
      <w:r w:rsidR="006A4706">
        <w:t xml:space="preserve"> (via </w:t>
      </w:r>
      <w:proofErr w:type="spellStart"/>
      <w:r w:rsidR="006A4706">
        <w:t>Vivado</w:t>
      </w:r>
      <w:proofErr w:type="spellEnd"/>
      <w:r w:rsidR="006A4706">
        <w:t>)</w:t>
      </w:r>
    </w:p>
    <w:p w14:paraId="2CEA51FF" w14:textId="722CFD86" w:rsidR="00842C9A" w:rsidRDefault="00ED4B4E" w:rsidP="00ED4B4E">
      <w:r>
        <w:t xml:space="preserve">While the FPGA </w:t>
      </w:r>
      <w:r>
        <w:rPr>
          <w:i/>
          <w:iCs/>
        </w:rPr>
        <w:t>can</w:t>
      </w:r>
      <w:r>
        <w:t xml:space="preserve"> be programmed via the board manager itself, </w:t>
      </w:r>
      <w:proofErr w:type="gramStart"/>
      <w:r>
        <w:t>it’s</w:t>
      </w:r>
      <w:proofErr w:type="gramEnd"/>
      <w:r>
        <w:t xml:space="preserve"> much quicker </w:t>
      </w:r>
      <w:r w:rsidR="00F2397F">
        <w:t xml:space="preserve">if there is a </w:t>
      </w:r>
      <w:proofErr w:type="spellStart"/>
      <w:r w:rsidR="00F2397F">
        <w:t>Vivado</w:t>
      </w:r>
      <w:proofErr w:type="spellEnd"/>
      <w:r w:rsidR="00F2397F">
        <w:t xml:space="preserve"> installation + Xilinx programmer available.</w:t>
      </w:r>
      <w:r>
        <w:t xml:space="preserve"> </w:t>
      </w:r>
      <w:r w:rsidR="006A4706">
        <w:t xml:space="preserve">Later an “FPGA </w:t>
      </w:r>
      <w:proofErr w:type="spellStart"/>
      <w:r w:rsidR="006A4706">
        <w:t>bootload</w:t>
      </w:r>
      <w:proofErr w:type="spellEnd"/>
      <w:r w:rsidR="006A4706">
        <w:t xml:space="preserve">” image will be available which will allow setup even without </w:t>
      </w:r>
      <w:proofErr w:type="spellStart"/>
      <w:r w:rsidR="006A4706">
        <w:t>Vivado</w:t>
      </w:r>
      <w:proofErr w:type="spellEnd"/>
      <w:r w:rsidR="006A4706">
        <w:t>.</w:t>
      </w:r>
    </w:p>
    <w:p w14:paraId="73D51345" w14:textId="77777777" w:rsidR="002C38F2" w:rsidRDefault="00CF6069" w:rsidP="00ED4B4E">
      <w:r>
        <w:lastRenderedPageBreak/>
        <w:t xml:space="preserve">Hook up the Xilinx programmer and launch </w:t>
      </w:r>
      <w:proofErr w:type="spellStart"/>
      <w:r>
        <w:t>Vivado</w:t>
      </w:r>
      <w:proofErr w:type="spellEnd"/>
      <w:r>
        <w:t xml:space="preserve">. </w:t>
      </w:r>
    </w:p>
    <w:p w14:paraId="1F50BF2B" w14:textId="77777777" w:rsidR="00D71B8D" w:rsidRDefault="00E1079D" w:rsidP="00ED4B4E">
      <w:r>
        <w:t xml:space="preserve">Go to Flow-&gt;Hardware Manager. </w:t>
      </w:r>
      <w:r w:rsidR="002C38F2">
        <w:t>“Open Target” -&gt; “Auto Connect”.</w:t>
      </w:r>
      <w:r w:rsidR="00D71B8D">
        <w:t xml:space="preserve"> The Xilinx device + FPGA should show up.</w:t>
      </w:r>
    </w:p>
    <w:p w14:paraId="57D48C03" w14:textId="77777777" w:rsidR="006E4B7C" w:rsidRDefault="00D71B8D" w:rsidP="00ED4B4E">
      <w:r>
        <w:t>Right click on xc7a200t_0.</w:t>
      </w:r>
      <w:r w:rsidR="002936F7">
        <w:t xml:space="preserve"> Select “Add Configuration Memory Device…” Go to “Select Configuration Memory Part.” </w:t>
      </w:r>
      <w:r w:rsidR="00530622">
        <w:t>Type in “s25fl256s</w:t>
      </w:r>
      <w:r w:rsidR="00707B62">
        <w:t>”. Select the one with the 0 on the end “s25fl256sxxxxx0-spi</w:t>
      </w:r>
      <w:r w:rsidR="006E4B7C">
        <w:t>…”.</w:t>
      </w:r>
    </w:p>
    <w:p w14:paraId="69A5B501" w14:textId="1A5176AD" w:rsidR="007A7294" w:rsidRDefault="006E4B7C" w:rsidP="00ED4B4E">
      <w:r>
        <w:t xml:space="preserve">Right click on the new SPI device (s25fl256…). Select </w:t>
      </w:r>
      <w:r w:rsidR="007A7294">
        <w:t>Program Configuration Memory Device.</w:t>
      </w:r>
      <w:r w:rsidR="003A038F">
        <w:t xml:space="preserve"> Click the … for the Configuration file and select “radiant_top</w:t>
      </w:r>
      <w:r w:rsidR="00532D56">
        <w:t>_v0r2p2</w:t>
      </w:r>
      <w:r w:rsidR="003A038F">
        <w:t>.bin” (from the setup package).</w:t>
      </w:r>
    </w:p>
    <w:p w14:paraId="77B46ECA" w14:textId="1F5971A0" w:rsidR="003A038F" w:rsidRDefault="004154A7" w:rsidP="00ED4B4E">
      <w:r>
        <w:t>Click OK. This will take a while.</w:t>
      </w:r>
    </w:p>
    <w:p w14:paraId="126A139D" w14:textId="4242782E" w:rsidR="002C38F2" w:rsidRDefault="007E72A9" w:rsidP="00ED4B4E">
      <w:r>
        <w:t>Right click on xc7a200t_0. Click “Boot from Configuration Device”</w:t>
      </w:r>
      <w:r w:rsidR="00FC2AE1">
        <w:t>. The LED near the FPGA should begin rapidly blinking.</w:t>
      </w:r>
      <w:r w:rsidR="00F01CD5">
        <w:t xml:space="preserve"> </w:t>
      </w:r>
      <w:r w:rsidR="00F01CD5" w:rsidRPr="00F01CD5">
        <w:rPr>
          <w:b/>
          <w:bCs/>
        </w:rPr>
        <w:t>You should now close the Hardware Manager</w:t>
      </w:r>
      <w:r w:rsidR="00F01CD5">
        <w:rPr>
          <w:b/>
          <w:bCs/>
        </w:rPr>
        <w:t xml:space="preserve">. </w:t>
      </w:r>
      <w:r w:rsidR="00F01CD5">
        <w:t xml:space="preserve">Important Note: if the Hardware Manager is open, </w:t>
      </w:r>
      <w:r w:rsidR="00F01CD5">
        <w:rPr>
          <w:b/>
          <w:bCs/>
        </w:rPr>
        <w:t>and</w:t>
      </w:r>
      <w:r w:rsidR="00F01CD5">
        <w:t xml:space="preserve"> you </w:t>
      </w:r>
      <w:r w:rsidR="00B0752C">
        <w:t xml:space="preserve">power cycle the RADIANT, the FPGA </w:t>
      </w:r>
      <w:r w:rsidR="00B0752C">
        <w:rPr>
          <w:i/>
          <w:iCs/>
        </w:rPr>
        <w:t>will not program</w:t>
      </w:r>
      <w:r w:rsidR="00B0752C">
        <w:t>. This is apparent</w:t>
      </w:r>
      <w:r w:rsidR="00357EE4">
        <w:t>ly</w:t>
      </w:r>
      <w:r w:rsidR="00B0752C">
        <w:t xml:space="preserve"> “a feature.</w:t>
      </w:r>
      <w:r w:rsidR="00357EE4">
        <w:t>” You can avoid this by ensuring you close the Hardware Manager.</w:t>
      </w:r>
    </w:p>
    <w:p w14:paraId="0B09526F" w14:textId="17B859DF" w:rsidR="00532D56" w:rsidRPr="00532D56" w:rsidRDefault="00532D56" w:rsidP="00ED4B4E">
      <w:r>
        <w:t xml:space="preserve">Repeating for importance: </w:t>
      </w:r>
      <w:r>
        <w:rPr>
          <w:i/>
          <w:iCs/>
        </w:rPr>
        <w:t xml:space="preserve">close the hardware manager. </w:t>
      </w:r>
      <w:r>
        <w:t xml:space="preserve">If you are ever in doubt if the FPGA’s programmed, watch for the blinking </w:t>
      </w:r>
      <w:r w:rsidR="00910127">
        <w:t>LED</w:t>
      </w:r>
      <w:r>
        <w:t>.</w:t>
      </w:r>
    </w:p>
    <w:p w14:paraId="0D872142" w14:textId="347A6DCB" w:rsidR="00842C9A" w:rsidRDefault="00EB7918" w:rsidP="00EB7918">
      <w:pPr>
        <w:pStyle w:val="Heading1"/>
      </w:pPr>
      <w:r>
        <w:t>Initial Setup Done</w:t>
      </w:r>
    </w:p>
    <w:p w14:paraId="41C37D8A" w14:textId="4CFC7E73" w:rsidR="00B552E7" w:rsidRDefault="00EB7918" w:rsidP="00EB7918">
      <w:r>
        <w:t xml:space="preserve">At this point, the “once and done” procedures (for now!) are complete. Note that in the future </w:t>
      </w:r>
      <w:r w:rsidR="00B552E7">
        <w:t xml:space="preserve">three </w:t>
      </w:r>
      <w:r>
        <w:t>additional “once and done” procedures may be added – first, to permanently program the clock chip (which is done dynamically now at first power-on)</w:t>
      </w:r>
      <w:r w:rsidR="00B552E7">
        <w:t xml:space="preserve">, </w:t>
      </w:r>
      <w:r>
        <w:t>second, to permanently program the CPLDs (which is again done dynamically now)</w:t>
      </w:r>
      <w:r w:rsidR="00B552E7">
        <w:t>, and third, to give all of the onboard DACs a “reasonable” default value</w:t>
      </w:r>
      <w:r>
        <w:t xml:space="preserve">. </w:t>
      </w:r>
      <w:r w:rsidR="00B552E7">
        <w:t xml:space="preserve">None </w:t>
      </w:r>
      <w:r>
        <w:t>of these procedures are ‘necessary’ but may be done to save time in the future.</w:t>
      </w:r>
    </w:p>
    <w:p w14:paraId="0D8BE0F1" w14:textId="38081C19" w:rsidR="00B552E7" w:rsidRDefault="00B552E7" w:rsidP="00EB7918">
      <w:r>
        <w:rPr>
          <w:b/>
          <w:bCs/>
        </w:rPr>
        <w:t>Note</w:t>
      </w:r>
      <w:r>
        <w:t>: without any programming, the LAB4D “pedestal” DAC is initialized to “mid-scale” (1.67V) which is very high for a pedestal, but still a reasonable value for an initial checkout.</w:t>
      </w:r>
    </w:p>
    <w:p w14:paraId="2A2AC0CD" w14:textId="726995C0" w:rsidR="00113DB4" w:rsidRDefault="00113DB4" w:rsidP="00113DB4">
      <w:pPr>
        <w:pStyle w:val="Heading1"/>
      </w:pPr>
      <w:r>
        <w:t xml:space="preserve">What We Know </w:t>
      </w:r>
      <w:proofErr w:type="gramStart"/>
      <w:r>
        <w:t>At</w:t>
      </w:r>
      <w:proofErr w:type="gramEnd"/>
      <w:r>
        <w:t xml:space="preserve"> This Point</w:t>
      </w:r>
    </w:p>
    <w:p w14:paraId="57A2E12F" w14:textId="227153C5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Board manager is </w:t>
      </w:r>
      <w:proofErr w:type="gramStart"/>
      <w:r>
        <w:t>OK</w:t>
      </w:r>
      <w:proofErr w:type="gramEnd"/>
    </w:p>
    <w:p w14:paraId="70A767D5" w14:textId="36EE6928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Board manager SPI is </w:t>
      </w:r>
      <w:proofErr w:type="gramStart"/>
      <w:r>
        <w:t>OK</w:t>
      </w:r>
      <w:proofErr w:type="gramEnd"/>
    </w:p>
    <w:p w14:paraId="7344E47E" w14:textId="4E439CE3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Clock is </w:t>
      </w:r>
      <w:proofErr w:type="gramStart"/>
      <w:r>
        <w:t>OK</w:t>
      </w:r>
      <w:proofErr w:type="gramEnd"/>
    </w:p>
    <w:p w14:paraId="12E68271" w14:textId="54097663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GPIO extenders and DACs are </w:t>
      </w:r>
      <w:proofErr w:type="gramStart"/>
      <w:r>
        <w:t>OK</w:t>
      </w:r>
      <w:proofErr w:type="gramEnd"/>
    </w:p>
    <w:p w14:paraId="0E966E7A" w14:textId="37554F94" w:rsidR="00F51509" w:rsidRDefault="00113DB4" w:rsidP="00F51509">
      <w:pPr>
        <w:pStyle w:val="ListParagraph"/>
        <w:numPr>
          <w:ilvl w:val="0"/>
          <w:numId w:val="8"/>
        </w:numPr>
      </w:pPr>
      <w:r>
        <w:t xml:space="preserve">1.0/1.8/2.5V supplies are </w:t>
      </w:r>
      <w:proofErr w:type="gramStart"/>
      <w:r>
        <w:t>OK</w:t>
      </w:r>
      <w:proofErr w:type="gramEnd"/>
    </w:p>
    <w:p w14:paraId="75A52A89" w14:textId="0607F673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FPGA is </w:t>
      </w:r>
      <w:proofErr w:type="gramStart"/>
      <w:r>
        <w:t>OK</w:t>
      </w:r>
      <w:proofErr w:type="gramEnd"/>
    </w:p>
    <w:p w14:paraId="6FB69752" w14:textId="4EB8C716" w:rsidR="00113DB4" w:rsidRDefault="00113DB4" w:rsidP="00F51509">
      <w:pPr>
        <w:pStyle w:val="ListParagraph"/>
        <w:numPr>
          <w:ilvl w:val="0"/>
          <w:numId w:val="8"/>
        </w:numPr>
      </w:pPr>
      <w:r>
        <w:t xml:space="preserve">FPGA SPI flash is </w:t>
      </w:r>
      <w:proofErr w:type="gramStart"/>
      <w:r>
        <w:t>OK</w:t>
      </w:r>
      <w:proofErr w:type="gramEnd"/>
    </w:p>
    <w:p w14:paraId="21BA70C2" w14:textId="3FC18E6C" w:rsidR="00F51509" w:rsidRDefault="00F51509" w:rsidP="00F51509">
      <w:r>
        <w:t xml:space="preserve">While the A2.5/A3.0 supplies </w:t>
      </w:r>
      <w:r>
        <w:rPr>
          <w:i/>
          <w:iCs/>
        </w:rPr>
        <w:t>seem</w:t>
      </w:r>
      <w:r>
        <w:t xml:space="preserve"> OK at this point </w:t>
      </w:r>
      <w:proofErr w:type="gramStart"/>
      <w:r>
        <w:t>they’re</w:t>
      </w:r>
      <w:proofErr w:type="gramEnd"/>
      <w:r>
        <w:t xml:space="preserve"> not guaranteed: we just know that their PG pins went high. Readback occurs indirectly through the LAB monitoring.</w:t>
      </w:r>
    </w:p>
    <w:p w14:paraId="7F819A46" w14:textId="2A0875DA" w:rsidR="000D5529" w:rsidRDefault="000D5529">
      <w:r>
        <w:br w:type="page"/>
      </w:r>
    </w:p>
    <w:p w14:paraId="2BA9D454" w14:textId="31843593" w:rsidR="00EB7918" w:rsidRDefault="00113DB4" w:rsidP="00EB7918">
      <w:pPr>
        <w:pStyle w:val="Heading1"/>
      </w:pPr>
      <w:r>
        <w:lastRenderedPageBreak/>
        <w:t>RADIANT Board Checkout</w:t>
      </w:r>
    </w:p>
    <w:p w14:paraId="2F3EC49F" w14:textId="76CB8D99" w:rsidR="00EB7918" w:rsidRDefault="00EB7918" w:rsidP="005E1919">
      <w:r>
        <w:t>Once the board is set up, we can now proceed to testing out the remaining base functionality.</w:t>
      </w:r>
      <w:r w:rsidR="005E1919">
        <w:t xml:space="preserve"> To do this we need to program the CPLDs.</w:t>
      </w:r>
      <w:r w:rsidR="00F9332C">
        <w:t xml:space="preserve"> Start off by reloading (Ctrl-D).</w:t>
      </w:r>
    </w:p>
    <w:p w14:paraId="362CE45B" w14:textId="708BC6CA" w:rsidR="00F9332C" w:rsidRDefault="00F9332C" w:rsidP="005E1919">
      <w:r>
        <w:t xml:space="preserve">&gt;&gt;&gt; from </w:t>
      </w:r>
      <w:proofErr w:type="spellStart"/>
      <w:proofErr w:type="gramStart"/>
      <w:r>
        <w:t>radiant.radfpga</w:t>
      </w:r>
      <w:proofErr w:type="spellEnd"/>
      <w:proofErr w:type="gramEnd"/>
      <w:r>
        <w:t xml:space="preserve"> import </w:t>
      </w:r>
      <w:proofErr w:type="spellStart"/>
      <w:r>
        <w:t>RadFPGA</w:t>
      </w:r>
      <w:proofErr w:type="spellEnd"/>
      <w:r>
        <w:br/>
        <w:t xml:space="preserve">&gt;&gt;&gt; from </w:t>
      </w:r>
      <w:proofErr w:type="spellStart"/>
      <w:r>
        <w:t>radiant.radcpld</w:t>
      </w:r>
      <w:proofErr w:type="spellEnd"/>
      <w:r>
        <w:t xml:space="preserve"> import </w:t>
      </w:r>
      <w:proofErr w:type="spellStart"/>
      <w:r>
        <w:t>RadCPLD</w:t>
      </w:r>
      <w:proofErr w:type="spellEnd"/>
      <w:r>
        <w:br/>
        <w:t>&gt;&gt;&gt; import board</w:t>
      </w:r>
      <w:r>
        <w:br/>
        <w:t xml:space="preserve">&gt;&gt;&gt; dev = </w:t>
      </w:r>
      <w:proofErr w:type="spellStart"/>
      <w:r>
        <w:t>RadFPGA</w:t>
      </w:r>
      <w:proofErr w:type="spellEnd"/>
      <w:r>
        <w:t>(</w:t>
      </w:r>
      <w:proofErr w:type="spellStart"/>
      <w:r>
        <w:t>board.UART</w:t>
      </w:r>
      <w:proofErr w:type="spellEnd"/>
      <w:r>
        <w:t>())</w:t>
      </w:r>
      <w:r>
        <w:br/>
        <w:t xml:space="preserve">&gt;&gt;&gt; </w:t>
      </w:r>
      <w:proofErr w:type="spellStart"/>
      <w:r>
        <w:t>dev.write</w:t>
      </w:r>
      <w:proofErr w:type="spellEnd"/>
      <w:r>
        <w:t>(0x14, 0x80000000)</w:t>
      </w:r>
      <w:r>
        <w:br/>
        <w:t xml:space="preserve">&gt;&gt;&gt; </w:t>
      </w:r>
      <w:proofErr w:type="spellStart"/>
      <w:r>
        <w:t>cpl</w:t>
      </w:r>
      <w:proofErr w:type="spellEnd"/>
      <w:r>
        <w:t xml:space="preserve"> = </w:t>
      </w:r>
      <w:proofErr w:type="spellStart"/>
      <w:r>
        <w:t>RadCPLD</w:t>
      </w:r>
      <w:proofErr w:type="spellEnd"/>
      <w:r>
        <w:t>(dev, 0x1C)</w:t>
      </w:r>
      <w:r>
        <w:br/>
        <w:t xml:space="preserve">&gt;&gt;&gt; </w:t>
      </w:r>
      <w:proofErr w:type="spellStart"/>
      <w:r>
        <w:t>cpl.configure</w:t>
      </w:r>
      <w:proofErr w:type="spellEnd"/>
      <w:r>
        <w:t>(“</w:t>
      </w:r>
      <w:r w:rsidR="0052360D">
        <w:t>radiant_aux_impl1</w:t>
      </w:r>
      <w:r>
        <w:t>.bit”)</w:t>
      </w:r>
      <w:r>
        <w:br/>
        <w:t xml:space="preserve">&gt;&gt;&gt; </w:t>
      </w:r>
      <w:proofErr w:type="spellStart"/>
      <w:r>
        <w:t>cpr</w:t>
      </w:r>
      <w:proofErr w:type="spellEnd"/>
      <w:r>
        <w:t xml:space="preserve"> = </w:t>
      </w:r>
      <w:proofErr w:type="spellStart"/>
      <w:r>
        <w:t>RadCPLD</w:t>
      </w:r>
      <w:proofErr w:type="spellEnd"/>
      <w:r>
        <w:t>(dev, 0x20)</w:t>
      </w:r>
      <w:r>
        <w:br/>
        <w:t xml:space="preserve">&gt;&gt;&gt; </w:t>
      </w:r>
      <w:proofErr w:type="spellStart"/>
      <w:r>
        <w:t>cpr.configure</w:t>
      </w:r>
      <w:proofErr w:type="spellEnd"/>
      <w:r>
        <w:t>(“</w:t>
      </w:r>
      <w:r w:rsidR="0052360D">
        <w:t>radiant_aux_impl1</w:t>
      </w:r>
      <w:r>
        <w:t>.bit”)</w:t>
      </w:r>
    </w:p>
    <w:p w14:paraId="1291C2EF" w14:textId="77777777" w:rsidR="00F9332C" w:rsidRDefault="00F9332C" w:rsidP="005E1919">
      <w:r>
        <w:t>Next, check out that the CPLDs configured properly.</w:t>
      </w:r>
      <w:r>
        <w:br/>
        <w:t xml:space="preserve">&gt;&gt;&gt; </w:t>
      </w:r>
      <w:proofErr w:type="spellStart"/>
      <w:proofErr w:type="gramStart"/>
      <w:r>
        <w:t>dev.write</w:t>
      </w:r>
      <w:proofErr w:type="spellEnd"/>
      <w:proofErr w:type="gramEnd"/>
      <w:r>
        <w:t>(0x14, 0)</w:t>
      </w:r>
      <w:r>
        <w:br/>
        <w:t xml:space="preserve">&gt;&gt;&gt; </w:t>
      </w:r>
      <w:proofErr w:type="spellStart"/>
      <w:r>
        <w:t>dev.write</w:t>
      </w:r>
      <w:proofErr w:type="spellEnd"/>
      <w:r>
        <w:t>(0x8, 0x1FF01FF)</w:t>
      </w:r>
    </w:p>
    <w:p w14:paraId="78A04370" w14:textId="26795CFF" w:rsidR="00F9332C" w:rsidRDefault="00F9332C" w:rsidP="005E1919">
      <w:r>
        <w:t xml:space="preserve">This should light up all 4 LEDs attached on both sides to </w:t>
      </w:r>
      <w:proofErr w:type="gramStart"/>
      <w:r>
        <w:t>either CPLD</w:t>
      </w:r>
      <w:proofErr w:type="gramEnd"/>
      <w:r>
        <w:t>.</w:t>
      </w:r>
    </w:p>
    <w:p w14:paraId="7DC59EA6" w14:textId="2C5F1499" w:rsidR="00F9332C" w:rsidRDefault="009A6018" w:rsidP="009A6018">
      <w:pPr>
        <w:pStyle w:val="Heading1"/>
      </w:pPr>
      <w:r>
        <w:t xml:space="preserve">Check </w:t>
      </w:r>
      <w:r w:rsidR="004752D8">
        <w:t xml:space="preserve">out the individual LAB </w:t>
      </w:r>
      <w:proofErr w:type="gramStart"/>
      <w:r w:rsidR="004752D8">
        <w:t>supplies</w:t>
      </w:r>
      <w:proofErr w:type="gramEnd"/>
    </w:p>
    <w:p w14:paraId="17C2D701" w14:textId="357382D4" w:rsidR="004752D8" w:rsidRDefault="004752D8" w:rsidP="004752D8">
      <w:r>
        <w:t>Reload (Ctrl-D). (If you get a memory error at any point here, reload and try again).</w:t>
      </w:r>
      <w:r>
        <w:br/>
        <w:t xml:space="preserve">&gt;&gt;&gt; from </w:t>
      </w:r>
      <w:proofErr w:type="spellStart"/>
      <w:proofErr w:type="gramStart"/>
      <w:r>
        <w:t>radiant.radfpga</w:t>
      </w:r>
      <w:proofErr w:type="spellEnd"/>
      <w:proofErr w:type="gramEnd"/>
      <w:r>
        <w:t xml:space="preserve"> import </w:t>
      </w:r>
      <w:proofErr w:type="spellStart"/>
      <w:r>
        <w:t>RadFPGA</w:t>
      </w:r>
      <w:proofErr w:type="spellEnd"/>
      <w:r>
        <w:br/>
        <w:t>&gt;&gt;&gt; import board</w:t>
      </w:r>
      <w:r>
        <w:br/>
        <w:t xml:space="preserve">&gt;&gt;&gt; from </w:t>
      </w:r>
      <w:proofErr w:type="spellStart"/>
      <w:r>
        <w:t>radiant.radgpio</w:t>
      </w:r>
      <w:proofErr w:type="spellEnd"/>
      <w:r>
        <w:t xml:space="preserve"> import </w:t>
      </w:r>
      <w:proofErr w:type="spellStart"/>
      <w:r>
        <w:t>RadGPIO</w:t>
      </w:r>
      <w:proofErr w:type="spellEnd"/>
      <w:r>
        <w:br/>
        <w:t xml:space="preserve">&gt;&gt;&gt; </w:t>
      </w:r>
      <w:r w:rsidR="009C1213">
        <w:t xml:space="preserve">from </w:t>
      </w:r>
      <w:proofErr w:type="spellStart"/>
      <w:r w:rsidR="009C1213">
        <w:t>radiant.radbist</w:t>
      </w:r>
      <w:proofErr w:type="spellEnd"/>
      <w:r w:rsidR="009C1213">
        <w:t xml:space="preserve"> import </w:t>
      </w:r>
      <w:proofErr w:type="spellStart"/>
      <w:r w:rsidR="009C1213">
        <w:t>RadBIST</w:t>
      </w:r>
      <w:proofErr w:type="spellEnd"/>
      <w:r w:rsidR="009C1213">
        <w:br/>
        <w:t xml:space="preserve">&gt;&gt;&gt; dev = </w:t>
      </w:r>
      <w:proofErr w:type="spellStart"/>
      <w:r w:rsidR="009C1213">
        <w:t>RadFPGA</w:t>
      </w:r>
      <w:proofErr w:type="spellEnd"/>
      <w:r w:rsidR="009C1213">
        <w:t>(</w:t>
      </w:r>
      <w:proofErr w:type="spellStart"/>
      <w:r w:rsidR="009C1213">
        <w:t>board.UART</w:t>
      </w:r>
      <w:proofErr w:type="spellEnd"/>
      <w:r w:rsidR="009C1213">
        <w:t>())</w:t>
      </w:r>
      <w:r w:rsidR="009C1213">
        <w:br/>
        <w:t xml:space="preserve">&gt;&gt;&gt; </w:t>
      </w:r>
      <w:proofErr w:type="spellStart"/>
      <w:r w:rsidR="009C1213">
        <w:t>gp</w:t>
      </w:r>
      <w:proofErr w:type="spellEnd"/>
      <w:r w:rsidR="009C1213">
        <w:t xml:space="preserve"> = </w:t>
      </w:r>
      <w:proofErr w:type="spellStart"/>
      <w:r w:rsidR="009C1213">
        <w:t>RadGPIO</w:t>
      </w:r>
      <w:proofErr w:type="spellEnd"/>
      <w:r w:rsidR="009C1213">
        <w:t xml:space="preserve">(board.I2C(), </w:t>
      </w:r>
      <w:proofErr w:type="spellStart"/>
      <w:r w:rsidR="009C1213">
        <w:t>board.SCK</w:t>
      </w:r>
      <w:proofErr w:type="spellEnd"/>
      <w:r w:rsidR="009C1213">
        <w:t xml:space="preserve">, </w:t>
      </w:r>
      <w:proofErr w:type="spellStart"/>
      <w:r w:rsidR="009C1213">
        <w:t>board.MOSI</w:t>
      </w:r>
      <w:proofErr w:type="spellEnd"/>
      <w:r w:rsidR="009C1213">
        <w:t>)</w:t>
      </w:r>
      <w:r w:rsidR="009C1213">
        <w:br/>
        <w:t xml:space="preserve">&gt;&gt;&gt; </w:t>
      </w:r>
      <w:proofErr w:type="spellStart"/>
      <w:r w:rsidR="009C1213">
        <w:t>bist</w:t>
      </w:r>
      <w:proofErr w:type="spellEnd"/>
      <w:r w:rsidR="009C1213">
        <w:t xml:space="preserve"> = </w:t>
      </w:r>
      <w:proofErr w:type="spellStart"/>
      <w:r w:rsidR="009C1213">
        <w:t>RadBIST</w:t>
      </w:r>
      <w:proofErr w:type="spellEnd"/>
      <w:r w:rsidR="009C1213">
        <w:t>(</w:t>
      </w:r>
      <w:proofErr w:type="spellStart"/>
      <w:r w:rsidR="009C1213">
        <w:t>gp</w:t>
      </w:r>
      <w:proofErr w:type="spellEnd"/>
      <w:r w:rsidR="009C1213">
        <w:t xml:space="preserve">, </w:t>
      </w:r>
      <w:r w:rsidR="00667C91">
        <w:t>dev)</w:t>
      </w:r>
    </w:p>
    <w:p w14:paraId="2B6ECEF7" w14:textId="4FED01FF" w:rsidR="00667C91" w:rsidRDefault="00667C91" w:rsidP="004752D8">
      <w:r>
        <w:t>You can now cycle through each of the LABs and read their monitoring</w:t>
      </w:r>
      <w:r w:rsidR="00EA72EF">
        <w:t>. Note that you should turn each group of LABs on first:</w:t>
      </w:r>
    </w:p>
    <w:p w14:paraId="7E839C24" w14:textId="1A0A1362" w:rsidR="00427D3C" w:rsidRDefault="00EA72EF" w:rsidP="004752D8">
      <w:r>
        <w:t xml:space="preserve">&gt;&gt;&gt; </w:t>
      </w:r>
      <w:proofErr w:type="spellStart"/>
      <w:proofErr w:type="gramStart"/>
      <w:r>
        <w:t>gp.lab</w:t>
      </w:r>
      <w:proofErr w:type="spellEnd"/>
      <w:r>
        <w:t>(</w:t>
      </w:r>
      <w:proofErr w:type="gramEnd"/>
      <w:r>
        <w:t xml:space="preserve">0, True) </w:t>
      </w:r>
      <w:r>
        <w:br/>
        <w:t xml:space="preserve">&gt;&gt;&gt; </w:t>
      </w:r>
      <w:proofErr w:type="spellStart"/>
      <w:r>
        <w:t>gp.trig</w:t>
      </w:r>
      <w:proofErr w:type="spellEnd"/>
      <w:r>
        <w:t>(0, True)</w:t>
      </w:r>
    </w:p>
    <w:p w14:paraId="57D225F1" w14:textId="56188DDB" w:rsidR="00EA72EF" w:rsidRDefault="00EA72EF" w:rsidP="004752D8">
      <w:r>
        <w:t>This activates channels 0-3.</w:t>
      </w:r>
      <w:r w:rsidR="00D43B3F">
        <w:t xml:space="preserve"> </w:t>
      </w:r>
    </w:p>
    <w:p w14:paraId="10C5E59F" w14:textId="68393F88" w:rsidR="00D43B3F" w:rsidRPr="004752D8" w:rsidRDefault="00D43B3F" w:rsidP="00D43B3F">
      <w:r>
        <w:t xml:space="preserve">&gt;&gt;&gt; </w:t>
      </w:r>
      <w:proofErr w:type="spellStart"/>
      <w:proofErr w:type="gramStart"/>
      <w:r>
        <w:t>bist.labstat</w:t>
      </w:r>
      <w:proofErr w:type="spellEnd"/>
      <w:proofErr w:type="gramEnd"/>
      <w:r>
        <w:t>(0)</w:t>
      </w:r>
      <w:r>
        <w:br/>
        <w:t>PED: 1681.23</w:t>
      </w:r>
      <w:r>
        <w:br/>
        <w:t>RAMP: 134.402</w:t>
      </w:r>
      <w:r>
        <w:br/>
        <w:t>AMON: 104.624</w:t>
      </w:r>
      <w:r>
        <w:br/>
        <w:t>3.0: 2968.1</w:t>
      </w:r>
      <w:r>
        <w:br/>
        <w:t>2.5: 2506.15</w:t>
      </w:r>
    </w:p>
    <w:p w14:paraId="68919399" w14:textId="026342C2" w:rsidR="00D93C84" w:rsidRDefault="00D43B3F" w:rsidP="00ED4B4E">
      <w:r>
        <w:lastRenderedPageBreak/>
        <w:t>(These values are in millivolts).</w:t>
      </w:r>
      <w:r w:rsidR="00B552E7">
        <w:t xml:space="preserve"> </w:t>
      </w:r>
      <w:r w:rsidR="00B552E7">
        <w:rPr>
          <w:b/>
          <w:bCs/>
        </w:rPr>
        <w:t xml:space="preserve">Note: </w:t>
      </w:r>
      <w:r w:rsidR="00B552E7">
        <w:t xml:space="preserve">while the pedestal voltage (PED) is relatively high here (1.67V), </w:t>
      </w:r>
      <w:proofErr w:type="gramStart"/>
      <w:r w:rsidR="00B552E7">
        <w:t>it’s</w:t>
      </w:r>
      <w:proofErr w:type="gramEnd"/>
      <w:r w:rsidR="00B552E7">
        <w:t xml:space="preserve"> still fine for the LAB4D and this is the default value for the DACs. </w:t>
      </w:r>
      <w:proofErr w:type="gramStart"/>
      <w:r w:rsidR="00B552E7">
        <w:t>It’s</w:t>
      </w:r>
      <w:proofErr w:type="gramEnd"/>
      <w:r w:rsidR="00B552E7">
        <w:t xml:space="preserve"> helpful to just leave it here to ensure that all of the LAB4D quads have functional pedestal circuits.</w:t>
      </w:r>
    </w:p>
    <w:p w14:paraId="3504C6D9" w14:textId="6E36E651" w:rsidR="00427D3C" w:rsidRDefault="00427D3C" w:rsidP="00ED4B4E">
      <w:r>
        <w:t xml:space="preserve">Go through all 24 channels (turning on each quad from 0 to 5 via </w:t>
      </w:r>
      <w:proofErr w:type="spellStart"/>
      <w:r>
        <w:t>gp.lab</w:t>
      </w:r>
      <w:proofErr w:type="spellEnd"/>
      <w:r>
        <w:t>()/</w:t>
      </w:r>
      <w:proofErr w:type="spellStart"/>
      <w:proofErr w:type="gramStart"/>
      <w:r>
        <w:t>gp.trig</w:t>
      </w:r>
      <w:proofErr w:type="spellEnd"/>
      <w:proofErr w:type="gramEnd"/>
      <w:r>
        <w:t xml:space="preserve">()). </w:t>
      </w:r>
    </w:p>
    <w:p w14:paraId="1A8D05CC" w14:textId="2F242F63" w:rsidR="00EF6151" w:rsidRPr="00EF6151" w:rsidRDefault="00EF6151" w:rsidP="00EF6151">
      <w:pPr>
        <w:pStyle w:val="Heading1"/>
      </w:pPr>
      <w:r>
        <w:t xml:space="preserve">Check out LAB4 </w:t>
      </w:r>
      <w:proofErr w:type="gramStart"/>
      <w:r>
        <w:t>Programming</w:t>
      </w:r>
      <w:proofErr w:type="gramEnd"/>
    </w:p>
    <w:p w14:paraId="22F11328" w14:textId="3BFE409A" w:rsidR="002B4488" w:rsidRDefault="002B4488" w:rsidP="00ED4B4E">
      <w:r>
        <w:t>Next do</w:t>
      </w:r>
    </w:p>
    <w:p w14:paraId="74519DC7" w14:textId="4CD478F0" w:rsidR="002B4488" w:rsidRDefault="002B4488" w:rsidP="00ED4B4E">
      <w:r>
        <w:t xml:space="preserve">&gt;&gt;&gt; </w:t>
      </w:r>
      <w:proofErr w:type="spellStart"/>
      <w:proofErr w:type="gramStart"/>
      <w:r>
        <w:t>dev.writefile</w:t>
      </w:r>
      <w:proofErr w:type="spellEnd"/>
      <w:proofErr w:type="gramEnd"/>
      <w:r>
        <w:t>(“l4danadef.txt”)</w:t>
      </w:r>
      <w:r>
        <w:br/>
        <w:t xml:space="preserve">&gt;&gt;&gt; </w:t>
      </w:r>
      <w:proofErr w:type="spellStart"/>
      <w:r>
        <w:t>bist.labstat</w:t>
      </w:r>
      <w:proofErr w:type="spellEnd"/>
      <w:r>
        <w:t>(0)</w:t>
      </w:r>
      <w:r>
        <w:br/>
      </w:r>
      <w:r>
        <w:t>PED: 1681.23</w:t>
      </w:r>
      <w:r>
        <w:br/>
        <w:t>RAMP: 134.402</w:t>
      </w:r>
      <w:r>
        <w:br/>
        <w:t xml:space="preserve">AMON: </w:t>
      </w:r>
      <w:r>
        <w:t>696.957</w:t>
      </w:r>
      <w:r>
        <w:br/>
        <w:t>3.0: 2968.1</w:t>
      </w:r>
      <w:r>
        <w:br/>
        <w:t>2.5: 2506.15</w:t>
      </w:r>
    </w:p>
    <w:p w14:paraId="643B1B1B" w14:textId="4D205305" w:rsidR="002B4488" w:rsidRPr="00B552E7" w:rsidRDefault="002B4488" w:rsidP="00ED4B4E">
      <w:r>
        <w:t>Note that AMON has increased</w:t>
      </w:r>
      <w:r w:rsidR="00427D3C">
        <w:t xml:space="preserve"> to 700 mV after programming the LAB4D, indicating that it is alive. </w:t>
      </w:r>
    </w:p>
    <w:p w14:paraId="328D2E18" w14:textId="2DDC9595" w:rsidR="00113DB4" w:rsidRDefault="00113DB4" w:rsidP="00113DB4">
      <w:pPr>
        <w:pStyle w:val="Heading1"/>
      </w:pPr>
      <w:r>
        <w:t xml:space="preserve">What We Know </w:t>
      </w:r>
      <w:proofErr w:type="gramStart"/>
      <w:r>
        <w:t>At</w:t>
      </w:r>
      <w:proofErr w:type="gramEnd"/>
      <w:r>
        <w:t xml:space="preserve"> This Point</w:t>
      </w:r>
    </w:p>
    <w:p w14:paraId="6D2E1F1D" w14:textId="77777777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Board manager is </w:t>
      </w:r>
      <w:proofErr w:type="gramStart"/>
      <w:r>
        <w:t>OK</w:t>
      </w:r>
      <w:proofErr w:type="gramEnd"/>
    </w:p>
    <w:p w14:paraId="1D6C97EB" w14:textId="77777777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Board manager SPI is </w:t>
      </w:r>
      <w:proofErr w:type="gramStart"/>
      <w:r>
        <w:t>OK</w:t>
      </w:r>
      <w:proofErr w:type="gramEnd"/>
    </w:p>
    <w:p w14:paraId="6A0CD9ED" w14:textId="77777777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Clock is </w:t>
      </w:r>
      <w:proofErr w:type="gramStart"/>
      <w:r>
        <w:t>OK</w:t>
      </w:r>
      <w:proofErr w:type="gramEnd"/>
    </w:p>
    <w:p w14:paraId="0A1144D9" w14:textId="77777777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GPIO extenders and DACs are </w:t>
      </w:r>
      <w:proofErr w:type="gramStart"/>
      <w:r>
        <w:t>OK</w:t>
      </w:r>
      <w:proofErr w:type="gramEnd"/>
    </w:p>
    <w:p w14:paraId="538AF3F3" w14:textId="77777777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1.0/1.8/2.5V supplies are </w:t>
      </w:r>
      <w:proofErr w:type="gramStart"/>
      <w:r>
        <w:t>OK</w:t>
      </w:r>
      <w:proofErr w:type="gramEnd"/>
    </w:p>
    <w:p w14:paraId="14BD972F" w14:textId="77777777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FPGA is </w:t>
      </w:r>
      <w:proofErr w:type="gramStart"/>
      <w:r>
        <w:t>OK</w:t>
      </w:r>
      <w:proofErr w:type="gramEnd"/>
    </w:p>
    <w:p w14:paraId="485D9AC0" w14:textId="3FF36699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FPGA SPI flash is </w:t>
      </w:r>
      <w:proofErr w:type="gramStart"/>
      <w:r>
        <w:t>OK</w:t>
      </w:r>
      <w:proofErr w:type="gramEnd"/>
    </w:p>
    <w:p w14:paraId="77B3DBB6" w14:textId="0014DD7C" w:rsidR="00113DB4" w:rsidRDefault="00113DB4" w:rsidP="00113DB4">
      <w:pPr>
        <w:pStyle w:val="ListParagraph"/>
        <w:numPr>
          <w:ilvl w:val="0"/>
          <w:numId w:val="8"/>
        </w:numPr>
      </w:pPr>
      <w:r>
        <w:t xml:space="preserve">CPLDs are </w:t>
      </w:r>
      <w:proofErr w:type="gramStart"/>
      <w:r>
        <w:t>OK</w:t>
      </w:r>
      <w:proofErr w:type="gramEnd"/>
    </w:p>
    <w:p w14:paraId="5158D5B4" w14:textId="1BB976FF" w:rsidR="00113DB4" w:rsidRDefault="00113DB4" w:rsidP="00113DB4">
      <w:pPr>
        <w:pStyle w:val="ListParagraph"/>
        <w:numPr>
          <w:ilvl w:val="0"/>
          <w:numId w:val="8"/>
        </w:numPr>
      </w:pPr>
      <w:r>
        <w:t>Per-LAB pedestal circuits are OK</w:t>
      </w:r>
    </w:p>
    <w:p w14:paraId="3516D321" w14:textId="25B6E655" w:rsidR="00113DB4" w:rsidRDefault="000D5529" w:rsidP="00113DB4">
      <w:pPr>
        <w:pStyle w:val="ListParagraph"/>
        <w:numPr>
          <w:ilvl w:val="0"/>
          <w:numId w:val="8"/>
        </w:numPr>
      </w:pPr>
      <w:r>
        <w:t>A</w:t>
      </w:r>
      <w:r w:rsidR="00113DB4">
        <w:t>2.6V</w:t>
      </w:r>
      <w:r>
        <w:t>/A3.0V</w:t>
      </w:r>
      <w:r w:rsidR="00113DB4">
        <w:t xml:space="preserve"> supply is </w:t>
      </w:r>
      <w:proofErr w:type="gramStart"/>
      <w:r w:rsidR="00113DB4">
        <w:t>OK</w:t>
      </w:r>
      <w:proofErr w:type="gramEnd"/>
    </w:p>
    <w:p w14:paraId="579C691D" w14:textId="1A3ABF5C" w:rsidR="00113DB4" w:rsidRDefault="000D5529" w:rsidP="00113DB4">
      <w:pPr>
        <w:pStyle w:val="ListParagraph"/>
        <w:numPr>
          <w:ilvl w:val="0"/>
          <w:numId w:val="8"/>
        </w:numPr>
      </w:pPr>
      <w:r>
        <w:t>Per-LAB supplies are OK</w:t>
      </w:r>
    </w:p>
    <w:p w14:paraId="2F498678" w14:textId="4EDCCEC8" w:rsidR="00EF6151" w:rsidRDefault="00EF6151" w:rsidP="00EF6151">
      <w:pPr>
        <w:pStyle w:val="ListParagraph"/>
        <w:numPr>
          <w:ilvl w:val="0"/>
          <w:numId w:val="8"/>
        </w:numPr>
      </w:pPr>
      <w:r>
        <w:t xml:space="preserve">LAB programming is OK and analog functionality is </w:t>
      </w:r>
      <w:proofErr w:type="gramStart"/>
      <w:r>
        <w:t>OK</w:t>
      </w:r>
      <w:proofErr w:type="gramEnd"/>
    </w:p>
    <w:p w14:paraId="07F59C5C" w14:textId="03FAE665" w:rsidR="00EF6151" w:rsidRDefault="00EF6151" w:rsidP="00EF6151">
      <w:r>
        <w:t>At this point basic board checkout is complete</w:t>
      </w:r>
      <w:r w:rsidR="00F82ECB">
        <w:t>: remaining tests should be done communicating with the CB.</w:t>
      </w:r>
    </w:p>
    <w:p w14:paraId="4B65745A" w14:textId="613E743C" w:rsidR="00F82ECB" w:rsidRDefault="00F82E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FE1A82" w14:textId="17D70AA4" w:rsidR="00F82ECB" w:rsidRDefault="00F82ECB" w:rsidP="00F82ECB">
      <w:pPr>
        <w:pStyle w:val="Heading1"/>
      </w:pPr>
      <w:r>
        <w:lastRenderedPageBreak/>
        <w:t>Load Production Board Manager Firmware</w:t>
      </w:r>
    </w:p>
    <w:p w14:paraId="2FBFE921" w14:textId="3C2ADB26" w:rsidR="00F82ECB" w:rsidRDefault="00F82ECB" w:rsidP="00F82ECB">
      <w:pPr>
        <w:pStyle w:val="ListParagraph"/>
        <w:numPr>
          <w:ilvl w:val="0"/>
          <w:numId w:val="9"/>
        </w:numPr>
      </w:pPr>
      <w:r>
        <w:t xml:space="preserve">Put the Board Manager into bootloader mode by pushing the Reset button </w:t>
      </w:r>
      <w:r w:rsidR="00AE1F48">
        <w:t>twice relatively quickly. (S16, near the array of board manager test points) You will know it is in Bootloader mode if the LED shows a “breathing” effect (dimming instead of blinking)</w:t>
      </w:r>
    </w:p>
    <w:p w14:paraId="53260BCF" w14:textId="137A6B7B" w:rsidR="00AE1F48" w:rsidRDefault="00AE1F48" w:rsidP="00F82ECB">
      <w:pPr>
        <w:pStyle w:val="ListParagraph"/>
        <w:numPr>
          <w:ilvl w:val="0"/>
          <w:numId w:val="9"/>
        </w:numPr>
      </w:pPr>
      <w:r>
        <w:t>The board should re-enumerate again with RADIANTBOOT.</w:t>
      </w:r>
    </w:p>
    <w:p w14:paraId="4A0685D3" w14:textId="4D8F876C" w:rsidR="00113DB4" w:rsidRDefault="00AE1F48" w:rsidP="00113DB4">
      <w:pPr>
        <w:pStyle w:val="ListParagraph"/>
        <w:numPr>
          <w:ilvl w:val="0"/>
          <w:numId w:val="9"/>
        </w:numPr>
      </w:pPr>
      <w:r>
        <w:t xml:space="preserve">Copy </w:t>
      </w:r>
      <w:r w:rsidR="00A46AB4" w:rsidRPr="00A46AB4">
        <w:t>radiantBoardManager_v0r2p2.uf2</w:t>
      </w:r>
      <w:r w:rsidR="00A46AB4">
        <w:t xml:space="preserve"> to RADIANTBOOT.</w:t>
      </w:r>
    </w:p>
    <w:p w14:paraId="164B187F" w14:textId="6927D52E" w:rsidR="00A46AB4" w:rsidRDefault="00A46AB4" w:rsidP="00113DB4">
      <w:pPr>
        <w:pStyle w:val="ListParagraph"/>
        <w:numPr>
          <w:ilvl w:val="0"/>
          <w:numId w:val="9"/>
        </w:numPr>
      </w:pPr>
      <w:r>
        <w:t>The board should re-enumerate again, but only with a serial port.</w:t>
      </w:r>
      <w:r w:rsidR="00706BB9">
        <w:t xml:space="preserve"> (You may need to power cycle the RADIANT).</w:t>
      </w:r>
    </w:p>
    <w:p w14:paraId="172913C3" w14:textId="4F522D33" w:rsidR="00A46AB4" w:rsidRPr="00A46AB4" w:rsidRDefault="00A46AB4" w:rsidP="00A46AB4">
      <w:r>
        <w:t>At this point the board is ready to use by the carrier board for calibration</w:t>
      </w:r>
      <w:r w:rsidR="00626C0C">
        <w:t>.</w:t>
      </w:r>
    </w:p>
    <w:p w14:paraId="3170CA1F" w14:textId="7748D3D4" w:rsidR="006F6E6E" w:rsidRPr="006F6E6E" w:rsidRDefault="006F6E6E" w:rsidP="006F6E6E"/>
    <w:sectPr w:rsidR="006F6E6E" w:rsidRPr="006F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93346"/>
    <w:multiLevelType w:val="hybridMultilevel"/>
    <w:tmpl w:val="3D4AA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96F67"/>
    <w:multiLevelType w:val="hybridMultilevel"/>
    <w:tmpl w:val="33C8C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71339"/>
    <w:multiLevelType w:val="hybridMultilevel"/>
    <w:tmpl w:val="7082A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44EBB"/>
    <w:multiLevelType w:val="hybridMultilevel"/>
    <w:tmpl w:val="3F94A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F32F1"/>
    <w:multiLevelType w:val="hybridMultilevel"/>
    <w:tmpl w:val="E8DA8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36C71"/>
    <w:multiLevelType w:val="hybridMultilevel"/>
    <w:tmpl w:val="FE08F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134881"/>
    <w:multiLevelType w:val="hybridMultilevel"/>
    <w:tmpl w:val="9E129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E6A7E"/>
    <w:multiLevelType w:val="hybridMultilevel"/>
    <w:tmpl w:val="71566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32BD3"/>
    <w:multiLevelType w:val="hybridMultilevel"/>
    <w:tmpl w:val="EF563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DBB"/>
    <w:rsid w:val="000D5529"/>
    <w:rsid w:val="00113DB4"/>
    <w:rsid w:val="002936F7"/>
    <w:rsid w:val="002B4488"/>
    <w:rsid w:val="002C38F2"/>
    <w:rsid w:val="002E5DBB"/>
    <w:rsid w:val="00357EE4"/>
    <w:rsid w:val="003A038F"/>
    <w:rsid w:val="004154A7"/>
    <w:rsid w:val="00427D3C"/>
    <w:rsid w:val="004752D8"/>
    <w:rsid w:val="0052360D"/>
    <w:rsid w:val="00530622"/>
    <w:rsid w:val="00532D56"/>
    <w:rsid w:val="005B7C70"/>
    <w:rsid w:val="005C223E"/>
    <w:rsid w:val="005C3159"/>
    <w:rsid w:val="005E1919"/>
    <w:rsid w:val="00626544"/>
    <w:rsid w:val="00626C0C"/>
    <w:rsid w:val="00667C91"/>
    <w:rsid w:val="006A4706"/>
    <w:rsid w:val="006A572D"/>
    <w:rsid w:val="006E4B7C"/>
    <w:rsid w:val="006F6E6E"/>
    <w:rsid w:val="00706BB9"/>
    <w:rsid w:val="00707B62"/>
    <w:rsid w:val="007551B4"/>
    <w:rsid w:val="007A7294"/>
    <w:rsid w:val="007E2199"/>
    <w:rsid w:val="007E72A9"/>
    <w:rsid w:val="00842C9A"/>
    <w:rsid w:val="00847459"/>
    <w:rsid w:val="00857EF1"/>
    <w:rsid w:val="00910127"/>
    <w:rsid w:val="009610F1"/>
    <w:rsid w:val="0097716C"/>
    <w:rsid w:val="009A6018"/>
    <w:rsid w:val="009C1213"/>
    <w:rsid w:val="00A02F39"/>
    <w:rsid w:val="00A46AB4"/>
    <w:rsid w:val="00AE1F48"/>
    <w:rsid w:val="00AE363C"/>
    <w:rsid w:val="00B0752C"/>
    <w:rsid w:val="00B552E7"/>
    <w:rsid w:val="00BD4AB7"/>
    <w:rsid w:val="00CF6069"/>
    <w:rsid w:val="00D43B3F"/>
    <w:rsid w:val="00D71B8D"/>
    <w:rsid w:val="00D93C84"/>
    <w:rsid w:val="00DB3B37"/>
    <w:rsid w:val="00E1079D"/>
    <w:rsid w:val="00E373C5"/>
    <w:rsid w:val="00E80131"/>
    <w:rsid w:val="00EA72EF"/>
    <w:rsid w:val="00EB7918"/>
    <w:rsid w:val="00ED4B4E"/>
    <w:rsid w:val="00EF3960"/>
    <w:rsid w:val="00EF6151"/>
    <w:rsid w:val="00F01CD5"/>
    <w:rsid w:val="00F2397F"/>
    <w:rsid w:val="00F51509"/>
    <w:rsid w:val="00F82ECB"/>
    <w:rsid w:val="00F9332C"/>
    <w:rsid w:val="00FC2AE1"/>
    <w:rsid w:val="00FC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85605"/>
  <w15:chartTrackingRefBased/>
  <w15:docId w15:val="{CA4BD28A-40F0-4D5B-9FA0-58349F026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5D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79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5D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E5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DB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79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B3B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3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NO-G/radiant-circuitpython/releases/download/v0r1/radpy_v0r1.uf2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RNO-G/firmware-radiant/releases/download/v0r2p3/radiant_top_v0r2p3.bin" TargetMode="External"/><Relationship Id="rId5" Type="http://schemas.openxmlformats.org/officeDocument/2006/relationships/styles" Target="styles.xml"/><Relationship Id="rId10" Type="http://schemas.openxmlformats.org/officeDocument/2006/relationships/hyperlink" Target="https://github.com/RNO-G/radiantBoardManager/releases/download/v0r2p2/radiantBoardManager_v0r2p2.uf2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ithub.com/RNO-G/radiant-circuitpython/archive/v0r1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FCD7D409719A438463AE76D4FB622F" ma:contentTypeVersion="4" ma:contentTypeDescription="Create a new document." ma:contentTypeScope="" ma:versionID="f3ec138a1f10f3e30ec36a5ebcfd5b07">
  <xsd:schema xmlns:xsd="http://www.w3.org/2001/XMLSchema" xmlns:xs="http://www.w3.org/2001/XMLSchema" xmlns:p="http://schemas.microsoft.com/office/2006/metadata/properties" xmlns:ns3="4ecbb822-8565-4f83-83ec-d273dd8cb1a1" targetNamespace="http://schemas.microsoft.com/office/2006/metadata/properties" ma:root="true" ma:fieldsID="d91f12f0fe49920d746ca9d1fc3d2763" ns3:_="">
    <xsd:import namespace="4ecbb822-8565-4f83-83ec-d273dd8cb1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bb822-8565-4f83-83ec-d273dd8cb1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887B32-1F1A-4EB2-BDC1-703A64D519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074C9-2D82-4590-8EA4-CC40CA70F4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512AEF-DEA6-403D-ABF9-889E655E2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bb822-8565-4f83-83ec-d273dd8cb1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Allison, Patrick</dc:creator>
  <cp:keywords/>
  <dc:description/>
  <cp:lastModifiedBy>Allison, Patrick</cp:lastModifiedBy>
  <cp:revision>2</cp:revision>
  <dcterms:created xsi:type="dcterms:W3CDTF">2021-03-02T21:20:00Z</dcterms:created>
  <dcterms:modified xsi:type="dcterms:W3CDTF">2021-03-02T21:20:00Z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0x0101009BFCD7D409719A438463AE76D4FB622F</vt:lpwstr>
  </property>
</Properties>
</file>