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20158EDA"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w:t>
            </w:r>
            <w:r w:rsidR="00FD7D15">
              <w:rPr>
                <w:rFonts w:ascii="Times New Roman" w:hAnsi="Times New Roman" w:cs="Times New Roman"/>
                <w:color w:val="000000" w:themeColor="text1"/>
                <w:lang w:val="en-US"/>
              </w:rPr>
              <w:t xml:space="preserve">Pendant Electric &amp; </w:t>
            </w:r>
            <w:r w:rsidR="00977444">
              <w:rPr>
                <w:rFonts w:ascii="Times New Roman" w:hAnsi="Times New Roman" w:cs="Times New Roman"/>
                <w:color w:val="000000" w:themeColor="text1"/>
                <w:lang w:val="en-US"/>
              </w:rPr>
              <w:t xml:space="preserve">Electromagnetic </w:t>
            </w:r>
            <w:r w:rsidR="00D22C94">
              <w:rPr>
                <w:rFonts w:ascii="Times New Roman" w:hAnsi="Times New Roman" w:cs="Times New Roman"/>
                <w:color w:val="000000" w:themeColor="text1"/>
                <w:lang w:val="en-US"/>
              </w:rPr>
              <w:t>Double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w:t>
            </w:r>
            <w:proofErr w:type="gramStart"/>
            <w:r w:rsidRPr="00956BE0">
              <w:rPr>
                <w:rFonts w:ascii="Times New Roman" w:hAnsi="Times New Roman" w:cs="Times New Roman"/>
                <w:b/>
                <w:color w:val="000000" w:themeColor="text1"/>
                <w:lang w:val="en-GB"/>
              </w:rPr>
              <w:t xml:space="preserve">Kode </w:t>
            </w:r>
            <w:r w:rsidR="00663A83" w:rsidRPr="00956BE0">
              <w:rPr>
                <w:rFonts w:ascii="Times New Roman" w:hAnsi="Times New Roman" w:cs="Times New Roman"/>
                <w:b/>
                <w:color w:val="000000" w:themeColor="text1"/>
              </w:rPr>
              <w:t>:</w:t>
            </w:r>
            <w:proofErr w:type="gramEnd"/>
          </w:p>
        </w:tc>
        <w:tc>
          <w:tcPr>
            <w:tcW w:w="8930" w:type="dxa"/>
          </w:tcPr>
          <w:p w14:paraId="68DE234E" w14:textId="2ADF01C2"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18681F">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M-1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431AD09A" w14:textId="77777777" w:rsidR="00E105A4" w:rsidRPr="00956BE0" w:rsidRDefault="00E105A4"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w:t>
      </w:r>
      <w:proofErr w:type="gramStart"/>
      <w:r w:rsidR="009A3904" w:rsidRPr="00C30E1C">
        <w:rPr>
          <w:rFonts w:ascii="Times New Roman" w:eastAsia="Courier New" w:hAnsi="Times New Roman" w:cs="Times New Roman"/>
          <w:color w:val="000000" w:themeColor="text1"/>
        </w:rPr>
        <w:t>1 :</w:t>
      </w:r>
      <w:proofErr w:type="gram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46211C15"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w:t>
      </w:r>
      <w:r w:rsidR="00500939">
        <w:rPr>
          <w:rFonts w:ascii="Times New Roman" w:hAnsi="Times New Roman" w:cs="Times New Roman"/>
          <w:color w:val="000000" w:themeColor="text1"/>
          <w:lang w:val="en-US"/>
        </w:rPr>
        <w:t xml:space="preserve">Pendant Electric &amp; Electromagnetic </w:t>
      </w:r>
      <w:r w:rsidR="00D22C94">
        <w:rPr>
          <w:rFonts w:ascii="Times New Roman" w:hAnsi="Times New Roman" w:cs="Times New Roman"/>
          <w:color w:val="000000" w:themeColor="text1"/>
          <w:lang w:val="en-US"/>
        </w:rPr>
        <w:t>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3778D4FD"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w:t>
      </w:r>
      <w:r w:rsidR="00B01463">
        <w:rPr>
          <w:rFonts w:ascii="Times New Roman" w:hAnsi="Times New Roman" w:cs="Times New Roman"/>
          <w:color w:val="000000" w:themeColor="text1"/>
          <w:lang w:val="en-US"/>
        </w:rPr>
        <w:t xml:space="preserve">Pendant Electric &amp; Electromagnetic </w:t>
      </w:r>
      <w:r w:rsidR="00D22C94">
        <w:rPr>
          <w:rFonts w:ascii="Times New Roman" w:hAnsi="Times New Roman" w:cs="Times New Roman"/>
          <w:color w:val="000000" w:themeColor="text1"/>
          <w:lang w:val="en-US"/>
        </w:rPr>
        <w:t>Double Arm For Surgical</w:t>
      </w:r>
      <w:r w:rsidR="00B01463"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elektromagnetik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D30785">
        <w:rPr>
          <w:rFonts w:ascii="Times New Roman" w:hAnsi="Times New Roman" w:cs="Times New Roman"/>
          <w:color w:val="000000" w:themeColor="text1"/>
          <w:lang w:val="en-US"/>
        </w:rPr>
        <w:t>pengoperasian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aman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4C740F13" w14:textId="77777777" w:rsidR="007520FD" w:rsidRPr="00956BE0" w:rsidRDefault="007520FD"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umur simpan </w:t>
            </w:r>
            <w:r w:rsidRPr="00956BE0">
              <w:rPr>
                <w:rFonts w:ascii="Times New Roman" w:eastAsia="Times New Roman" w:hAnsi="Times New Roman" w:cs="Times New Roman"/>
                <w:b w:val="0"/>
                <w:bCs w:val="0"/>
                <w:kern w:val="36"/>
                <w:sz w:val="20"/>
                <w:szCs w:val="20"/>
                <w:lang w:eastAsia="en-ID"/>
              </w:rPr>
              <w:lastRenderedPageBreak/>
              <w:t>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 xml:space="preserve">Peralatan tidak memiliki persyaratan wajib </w:t>
            </w:r>
            <w:r w:rsidRPr="00956BE0">
              <w:rPr>
                <w:rFonts w:ascii="Times New Roman" w:eastAsia="Times New Roman" w:hAnsi="Times New Roman" w:cs="Times New Roman"/>
                <w:b w:val="0"/>
                <w:bCs w:val="0"/>
                <w:kern w:val="36"/>
                <w:sz w:val="20"/>
                <w:szCs w:val="20"/>
                <w:lang w:eastAsia="en-ID"/>
              </w:rPr>
              <w:lastRenderedPageBreak/>
              <w:t>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w:t>
            </w:r>
            <w:r w:rsidRPr="00956BE0">
              <w:rPr>
                <w:rFonts w:ascii="Times New Roman" w:eastAsia="Times New Roman" w:hAnsi="Times New Roman" w:cs="Times New Roman"/>
                <w:b w:val="0"/>
                <w:bCs w:val="0"/>
                <w:kern w:val="36"/>
                <w:sz w:val="20"/>
                <w:szCs w:val="20"/>
                <w:lang w:eastAsia="en-ID"/>
              </w:rPr>
              <w:lastRenderedPageBreak/>
              <w:t>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val="en-US" w:eastAsia="en-ID"/>
              </w:rPr>
              <w:lastRenderedPageBreak/>
              <w:t xml:space="preserve">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lastRenderedPageBreak/>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Kebocoran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lastRenderedPageBreak/>
              <w:t xml:space="preserve">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lastRenderedPageBreak/>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lastRenderedPageBreak/>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lastRenderedPageBreak/>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Investigasi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lastRenderedPageBreak/>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lang w:val="en-US"/>
              </w:rPr>
              <w:lastRenderedPageBreak/>
              <w:t xml:space="preserve">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E35E76">
      <w:headerReference w:type="default" r:id="rId8"/>
      <w:pgSz w:w="16838" w:h="11906" w:orient="landscape"/>
      <w:pgMar w:top="1440" w:right="1245" w:bottom="1276" w:left="1276" w:header="708"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F530" w14:textId="77777777" w:rsidR="00BA3F2D" w:rsidRDefault="00BA3F2D" w:rsidP="00FA79CE">
      <w:pPr>
        <w:spacing w:after="0" w:line="240" w:lineRule="auto"/>
      </w:pPr>
      <w:r>
        <w:separator/>
      </w:r>
    </w:p>
  </w:endnote>
  <w:endnote w:type="continuationSeparator" w:id="0">
    <w:p w14:paraId="11C58D04" w14:textId="77777777" w:rsidR="00BA3F2D" w:rsidRDefault="00BA3F2D"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1B99" w14:textId="77777777" w:rsidR="00BA3F2D" w:rsidRDefault="00BA3F2D" w:rsidP="00FA79CE">
      <w:pPr>
        <w:spacing w:after="0" w:line="240" w:lineRule="auto"/>
      </w:pPr>
      <w:r>
        <w:separator/>
      </w:r>
    </w:p>
  </w:footnote>
  <w:footnote w:type="continuationSeparator" w:id="0">
    <w:p w14:paraId="76661016" w14:textId="77777777" w:rsidR="00BA3F2D" w:rsidRDefault="00BA3F2D"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175" w:type="dxa"/>
      <w:tblInd w:w="-5" w:type="dxa"/>
      <w:tblLook w:val="04A0" w:firstRow="1" w:lastRow="0" w:firstColumn="1" w:lastColumn="0" w:noHBand="0" w:noVBand="1"/>
    </w:tblPr>
    <w:tblGrid>
      <w:gridCol w:w="2029"/>
      <w:gridCol w:w="3887"/>
      <w:gridCol w:w="3803"/>
      <w:gridCol w:w="1828"/>
      <w:gridCol w:w="1397"/>
      <w:gridCol w:w="1231"/>
    </w:tblGrid>
    <w:tr w:rsidR="00E36A8E" w:rsidRPr="006A4BEF" w14:paraId="5F3BB304" w14:textId="77777777" w:rsidTr="009D1925">
      <w:trPr>
        <w:trHeight w:val="113"/>
      </w:trPr>
      <w:tc>
        <w:tcPr>
          <w:tcW w:w="2029" w:type="dxa"/>
          <w:vMerge w:val="restart"/>
        </w:tcPr>
        <w:p w14:paraId="07CD2595" w14:textId="77777777" w:rsidR="00E36A8E" w:rsidRPr="006A4BEF" w:rsidRDefault="00E36A8E" w:rsidP="00E36A8E">
          <w:pPr>
            <w:pStyle w:val="Header"/>
            <w:jc w:val="cent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86912" behindDoc="0" locked="0" layoutInCell="1" allowOverlap="1" wp14:anchorId="249920CB" wp14:editId="218BC811">
                <wp:simplePos x="0" y="0"/>
                <wp:positionH relativeFrom="column">
                  <wp:posOffset>210820</wp:posOffset>
                </wp:positionH>
                <wp:positionV relativeFrom="paragraph">
                  <wp:posOffset>73470</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642779E0" w14:textId="77777777" w:rsidR="00E36A8E" w:rsidRPr="006A4BEF" w:rsidRDefault="00E36A8E" w:rsidP="00E36A8E">
          <w:pPr>
            <w:pStyle w:val="Header"/>
            <w:rPr>
              <w:rFonts w:ascii="Tahoma" w:hAnsi="Tahoma" w:cs="Tahoma"/>
              <w:noProof/>
              <w:sz w:val="18"/>
              <w:szCs w:val="18"/>
            </w:rPr>
          </w:pPr>
        </w:p>
        <w:p w14:paraId="597B81C8" w14:textId="77777777" w:rsidR="00E36A8E" w:rsidRPr="006A4BEF" w:rsidRDefault="00E36A8E" w:rsidP="00E36A8E">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85888" behindDoc="0" locked="0" layoutInCell="1" allowOverlap="1" wp14:anchorId="0A86F01F" wp14:editId="75B694B9">
                <wp:simplePos x="0" y="0"/>
                <wp:positionH relativeFrom="column">
                  <wp:posOffset>8255</wp:posOffset>
                </wp:positionH>
                <wp:positionV relativeFrom="paragraph">
                  <wp:posOffset>566230</wp:posOffset>
                </wp:positionV>
                <wp:extent cx="1170940" cy="247015"/>
                <wp:effectExtent l="0" t="0" r="0"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170940" cy="24701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518" w:type="dxa"/>
          <w:gridSpan w:val="3"/>
          <w:vMerge w:val="restart"/>
          <w:vAlign w:val="center"/>
        </w:tcPr>
        <w:p w14:paraId="2A7F4277" w14:textId="77777777" w:rsidR="00E36A8E" w:rsidRDefault="00E36A8E" w:rsidP="00E36A8E">
          <w:pPr>
            <w:spacing w:line="360" w:lineRule="auto"/>
            <w:jc w:val="center"/>
            <w:rPr>
              <w:rFonts w:ascii="Tahoma" w:hAnsi="Tahoma" w:cs="Tahoma"/>
              <w:b/>
              <w:bCs/>
            </w:rPr>
          </w:pPr>
          <w:r>
            <w:rPr>
              <w:rFonts w:ascii="Tahoma" w:hAnsi="Tahoma" w:cs="Tahoma"/>
              <w:b/>
              <w:bCs/>
            </w:rPr>
            <w:t xml:space="preserve">LAPORAN </w:t>
          </w:r>
        </w:p>
        <w:p w14:paraId="1FA26F97" w14:textId="5CACD037" w:rsidR="00E36A8E" w:rsidRPr="00E36A8E" w:rsidRDefault="00E36A8E" w:rsidP="00E36A8E">
          <w:pPr>
            <w:spacing w:line="360" w:lineRule="auto"/>
            <w:jc w:val="center"/>
            <w:rPr>
              <w:rFonts w:ascii="Tahoma" w:hAnsi="Tahoma" w:cs="Tahoma"/>
              <w:b/>
              <w:bCs/>
            </w:rPr>
          </w:pPr>
          <w:r>
            <w:rPr>
              <w:rFonts w:ascii="Tahoma" w:hAnsi="Tahoma" w:cs="Tahoma"/>
              <w:b/>
              <w:bCs/>
            </w:rPr>
            <w:t>MANAJEMEN RISIKO</w:t>
          </w:r>
          <w:r w:rsidR="00BC7947">
            <w:rPr>
              <w:rFonts w:ascii="Tahoma" w:hAnsi="Tahoma" w:cs="Tahoma"/>
              <w:b/>
              <w:bCs/>
            </w:rPr>
            <w:t xml:space="preserve"> </w:t>
          </w:r>
        </w:p>
      </w:tc>
      <w:tc>
        <w:tcPr>
          <w:tcW w:w="1397" w:type="dxa"/>
          <w:vAlign w:val="center"/>
        </w:tcPr>
        <w:p w14:paraId="359FC1C8" w14:textId="05BCA132"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DIBUAT</w:t>
          </w:r>
        </w:p>
      </w:tc>
      <w:tc>
        <w:tcPr>
          <w:tcW w:w="1231" w:type="dxa"/>
          <w:vAlign w:val="center"/>
        </w:tcPr>
        <w:p w14:paraId="4CD9EBE6" w14:textId="3914CDE3"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DISETUJUI</w:t>
          </w:r>
        </w:p>
      </w:tc>
    </w:tr>
    <w:tr w:rsidR="00E36A8E" w:rsidRPr="006A4BEF" w14:paraId="37E98C01" w14:textId="77777777" w:rsidTr="009D1925">
      <w:trPr>
        <w:trHeight w:val="763"/>
      </w:trPr>
      <w:tc>
        <w:tcPr>
          <w:tcW w:w="2029" w:type="dxa"/>
          <w:vMerge/>
        </w:tcPr>
        <w:p w14:paraId="104F7FD7" w14:textId="77777777" w:rsidR="00E36A8E" w:rsidRPr="006A4BEF" w:rsidRDefault="00E36A8E" w:rsidP="00E36A8E">
          <w:pPr>
            <w:pStyle w:val="Header"/>
            <w:rPr>
              <w:rFonts w:ascii="Tahoma" w:hAnsi="Tahoma" w:cs="Tahoma"/>
              <w:sz w:val="18"/>
              <w:szCs w:val="18"/>
            </w:rPr>
          </w:pPr>
        </w:p>
      </w:tc>
      <w:tc>
        <w:tcPr>
          <w:tcW w:w="9518" w:type="dxa"/>
          <w:gridSpan w:val="3"/>
          <w:vMerge/>
        </w:tcPr>
        <w:p w14:paraId="03256613" w14:textId="05261D5A" w:rsidR="00E36A8E" w:rsidRPr="006A4BEF" w:rsidRDefault="00E36A8E" w:rsidP="00E36A8E">
          <w:pPr>
            <w:pStyle w:val="Header"/>
            <w:jc w:val="center"/>
            <w:rPr>
              <w:rFonts w:ascii="Tahoma" w:hAnsi="Tahoma" w:cs="Tahoma"/>
              <w:sz w:val="18"/>
              <w:szCs w:val="18"/>
            </w:rPr>
          </w:pPr>
        </w:p>
      </w:tc>
      <w:tc>
        <w:tcPr>
          <w:tcW w:w="1397" w:type="dxa"/>
          <w:vAlign w:val="center"/>
        </w:tcPr>
        <w:p w14:paraId="3080B097" w14:textId="77777777" w:rsidR="00E36A8E" w:rsidRPr="006A4BEF" w:rsidRDefault="00E36A8E" w:rsidP="00E36A8E">
          <w:pPr>
            <w:pStyle w:val="Header"/>
            <w:rPr>
              <w:rFonts w:ascii="Tahoma" w:hAnsi="Tahoma" w:cs="Tahoma"/>
              <w:sz w:val="18"/>
              <w:szCs w:val="18"/>
            </w:rPr>
          </w:pPr>
        </w:p>
        <w:p w14:paraId="4CC9943C" w14:textId="5ED3EE22" w:rsidR="00E36A8E" w:rsidRPr="006A4BEF" w:rsidRDefault="00E36A8E" w:rsidP="00E36A8E">
          <w:pPr>
            <w:pStyle w:val="Header"/>
            <w:rPr>
              <w:rFonts w:ascii="Tahoma" w:hAnsi="Tahoma" w:cs="Tahoma"/>
              <w:sz w:val="18"/>
              <w:szCs w:val="18"/>
            </w:rPr>
          </w:pPr>
        </w:p>
      </w:tc>
      <w:tc>
        <w:tcPr>
          <w:tcW w:w="1231" w:type="dxa"/>
          <w:vAlign w:val="center"/>
        </w:tcPr>
        <w:p w14:paraId="6C489784" w14:textId="6835C5E8" w:rsidR="00E36A8E" w:rsidRPr="006A4BEF" w:rsidRDefault="00E36A8E" w:rsidP="00E36A8E">
          <w:pPr>
            <w:pStyle w:val="Header"/>
            <w:rPr>
              <w:rFonts w:ascii="Tahoma" w:hAnsi="Tahoma" w:cs="Tahoma"/>
              <w:sz w:val="18"/>
              <w:szCs w:val="18"/>
            </w:rPr>
          </w:pPr>
        </w:p>
      </w:tc>
    </w:tr>
    <w:tr w:rsidR="00E36A8E" w:rsidRPr="006A4BEF" w14:paraId="1ABD0D3D" w14:textId="77777777" w:rsidTr="009D1925">
      <w:trPr>
        <w:trHeight w:val="257"/>
      </w:trPr>
      <w:tc>
        <w:tcPr>
          <w:tcW w:w="2029" w:type="dxa"/>
          <w:vMerge/>
        </w:tcPr>
        <w:p w14:paraId="15ACCF51" w14:textId="77777777" w:rsidR="00E36A8E" w:rsidRPr="006A4BEF" w:rsidRDefault="00E36A8E" w:rsidP="00E36A8E">
          <w:pPr>
            <w:pStyle w:val="Header"/>
            <w:rPr>
              <w:rFonts w:ascii="Tahoma" w:hAnsi="Tahoma" w:cs="Tahoma"/>
              <w:sz w:val="18"/>
              <w:szCs w:val="18"/>
            </w:rPr>
          </w:pPr>
        </w:p>
      </w:tc>
      <w:tc>
        <w:tcPr>
          <w:tcW w:w="9518" w:type="dxa"/>
          <w:gridSpan w:val="3"/>
          <w:vMerge/>
        </w:tcPr>
        <w:p w14:paraId="309CB082" w14:textId="3FFAACEF" w:rsidR="00E36A8E" w:rsidRPr="006A4BEF" w:rsidRDefault="00E36A8E" w:rsidP="00E36A8E">
          <w:pPr>
            <w:pStyle w:val="Header"/>
            <w:jc w:val="center"/>
            <w:rPr>
              <w:rFonts w:ascii="Tahoma" w:hAnsi="Tahoma" w:cs="Tahoma"/>
              <w:sz w:val="18"/>
              <w:szCs w:val="18"/>
            </w:rPr>
          </w:pPr>
        </w:p>
      </w:tc>
      <w:tc>
        <w:tcPr>
          <w:tcW w:w="1397" w:type="dxa"/>
          <w:vAlign w:val="center"/>
        </w:tcPr>
        <w:p w14:paraId="062C45BE" w14:textId="32BD8158" w:rsidR="00E36A8E" w:rsidRPr="006A4BEF" w:rsidRDefault="000D2C5E" w:rsidP="00E36A8E">
          <w:pPr>
            <w:pStyle w:val="Header"/>
            <w:jc w:val="center"/>
            <w:rPr>
              <w:rFonts w:ascii="Tahoma" w:hAnsi="Tahoma" w:cs="Tahoma"/>
              <w:sz w:val="18"/>
              <w:szCs w:val="18"/>
            </w:rPr>
          </w:pPr>
          <w:r>
            <w:rPr>
              <w:rFonts w:ascii="Tahoma" w:hAnsi="Tahoma" w:cs="Tahoma"/>
              <w:sz w:val="18"/>
              <w:szCs w:val="18"/>
            </w:rPr>
            <w:t xml:space="preserve">DEPT. </w:t>
          </w:r>
          <w:r w:rsidR="00E36A8E" w:rsidRPr="006A4BEF">
            <w:rPr>
              <w:rFonts w:ascii="Tahoma" w:hAnsi="Tahoma" w:cs="Tahoma"/>
              <w:sz w:val="18"/>
              <w:szCs w:val="18"/>
            </w:rPr>
            <w:t>R&amp;D</w:t>
          </w:r>
        </w:p>
      </w:tc>
      <w:tc>
        <w:tcPr>
          <w:tcW w:w="1231" w:type="dxa"/>
          <w:vAlign w:val="center"/>
        </w:tcPr>
        <w:p w14:paraId="6B7C4DAE" w14:textId="1098B350"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PJT</w:t>
          </w:r>
        </w:p>
      </w:tc>
    </w:tr>
    <w:tr w:rsidR="00E36A8E" w:rsidRPr="006A4BEF" w14:paraId="7733B9B7" w14:textId="77777777" w:rsidTr="009D1925">
      <w:trPr>
        <w:trHeight w:val="289"/>
      </w:trPr>
      <w:tc>
        <w:tcPr>
          <w:tcW w:w="2029" w:type="dxa"/>
          <w:vMerge/>
        </w:tcPr>
        <w:p w14:paraId="61B1AEE8" w14:textId="77777777" w:rsidR="00E36A8E" w:rsidRPr="006A4BEF" w:rsidRDefault="00E36A8E" w:rsidP="00E36A8E">
          <w:pPr>
            <w:pStyle w:val="Header"/>
            <w:rPr>
              <w:rFonts w:ascii="Tahoma" w:hAnsi="Tahoma" w:cs="Tahoma"/>
              <w:sz w:val="18"/>
              <w:szCs w:val="18"/>
            </w:rPr>
          </w:pPr>
        </w:p>
      </w:tc>
      <w:tc>
        <w:tcPr>
          <w:tcW w:w="3887" w:type="dxa"/>
          <w:vAlign w:val="center"/>
        </w:tcPr>
        <w:p w14:paraId="788FDAA3" w14:textId="59CF5D63" w:rsidR="00E36A8E" w:rsidRPr="006A4BEF" w:rsidRDefault="00E36A8E" w:rsidP="00E36A8E">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00420BEE" w:rsidRPr="00420BEE">
            <w:rPr>
              <w:rFonts w:ascii="Tahoma" w:hAnsi="Tahoma" w:cs="Tahoma"/>
              <w:sz w:val="18"/>
              <w:szCs w:val="18"/>
            </w:rPr>
            <w:t>2 Januari 2023</w:t>
          </w:r>
        </w:p>
      </w:tc>
      <w:tc>
        <w:tcPr>
          <w:tcW w:w="3803" w:type="dxa"/>
          <w:vAlign w:val="center"/>
        </w:tcPr>
        <w:p w14:paraId="41C38FAF" w14:textId="625CE4B4" w:rsidR="00E36A8E" w:rsidRPr="006A4BEF" w:rsidRDefault="00E36A8E" w:rsidP="00E36A8E">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sidR="00420BEE">
            <w:rPr>
              <w:rFonts w:ascii="Tahoma" w:hAnsi="Tahoma" w:cs="Tahoma"/>
              <w:sz w:val="18"/>
              <w:szCs w:val="18"/>
            </w:rPr>
            <w:t>Maret</w:t>
          </w:r>
          <w:r w:rsidRPr="006A4BEF">
            <w:rPr>
              <w:rFonts w:ascii="Tahoma" w:hAnsi="Tahoma" w:cs="Tahoma"/>
              <w:sz w:val="18"/>
              <w:szCs w:val="18"/>
            </w:rPr>
            <w:t xml:space="preserve"> 202</w:t>
          </w:r>
          <w:r w:rsidR="00420BEE">
            <w:rPr>
              <w:rFonts w:ascii="Tahoma" w:hAnsi="Tahoma" w:cs="Tahoma"/>
              <w:sz w:val="18"/>
              <w:szCs w:val="18"/>
            </w:rPr>
            <w:t>3</w:t>
          </w:r>
        </w:p>
      </w:tc>
      <w:tc>
        <w:tcPr>
          <w:tcW w:w="4456" w:type="dxa"/>
          <w:gridSpan w:val="3"/>
          <w:vAlign w:val="center"/>
        </w:tcPr>
        <w:p w14:paraId="066BF8C8" w14:textId="575A0B3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008A6157" w:rsidRPr="008A6157">
            <w:rPr>
              <w:rFonts w:ascii="Tahoma" w:hAnsi="Tahoma" w:cs="Tahoma"/>
              <w:sz w:val="18"/>
              <w:szCs w:val="18"/>
            </w:rPr>
            <w:t>CHCMM/F/MR/019</w:t>
          </w:r>
        </w:p>
      </w:tc>
    </w:tr>
    <w:tr w:rsidR="00E36A8E" w:rsidRPr="006A4BEF" w14:paraId="61337CB0" w14:textId="77777777" w:rsidTr="009D1925">
      <w:trPr>
        <w:trHeight w:val="289"/>
      </w:trPr>
      <w:tc>
        <w:tcPr>
          <w:tcW w:w="2029" w:type="dxa"/>
          <w:vMerge/>
        </w:tcPr>
        <w:p w14:paraId="16689001" w14:textId="77777777" w:rsidR="00E36A8E" w:rsidRPr="006A4BEF" w:rsidRDefault="00E36A8E" w:rsidP="00E36A8E">
          <w:pPr>
            <w:pStyle w:val="Header"/>
            <w:rPr>
              <w:rFonts w:ascii="Tahoma" w:hAnsi="Tahoma" w:cs="Tahoma"/>
              <w:sz w:val="18"/>
              <w:szCs w:val="18"/>
            </w:rPr>
          </w:pPr>
        </w:p>
      </w:tc>
      <w:tc>
        <w:tcPr>
          <w:tcW w:w="3887" w:type="dxa"/>
          <w:vAlign w:val="center"/>
        </w:tcPr>
        <w:p w14:paraId="446926D8" w14:textId="7777777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3803" w:type="dxa"/>
          <w:vAlign w:val="center"/>
        </w:tcPr>
        <w:p w14:paraId="1103F3F4" w14:textId="77777777" w:rsidR="00E36A8E" w:rsidRPr="006A4BEF" w:rsidRDefault="00E36A8E" w:rsidP="00E36A8E">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4456" w:type="dxa"/>
          <w:gridSpan w:val="3"/>
          <w:vAlign w:val="center"/>
        </w:tcPr>
        <w:p w14:paraId="5FB2960E" w14:textId="51497BFD" w:rsidR="00E36A8E" w:rsidRPr="006A4BEF" w:rsidRDefault="00E36A8E" w:rsidP="00E36A8E">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r w:rsidRPr="00050BDF">
            <w:rPr>
              <w:rFonts w:ascii="Tahoma" w:hAnsi="Tahoma" w:cs="Tahoma"/>
              <w:sz w:val="18"/>
              <w:szCs w:val="18"/>
            </w:rPr>
            <w:fldChar w:fldCharType="begin"/>
          </w:r>
          <w:r w:rsidRPr="00050BDF">
            <w:rPr>
              <w:rFonts w:ascii="Tahoma" w:hAnsi="Tahoma" w:cs="Tahoma"/>
              <w:sz w:val="18"/>
              <w:szCs w:val="18"/>
            </w:rPr>
            <w:instrText xml:space="preserve"> PAGE   \* MERGEFORMAT </w:instrText>
          </w:r>
          <w:r w:rsidRPr="00050BDF">
            <w:rPr>
              <w:rFonts w:ascii="Tahoma" w:hAnsi="Tahoma" w:cs="Tahoma"/>
              <w:sz w:val="18"/>
              <w:szCs w:val="18"/>
            </w:rPr>
            <w:fldChar w:fldCharType="separate"/>
          </w:r>
          <w:r w:rsidRPr="00050BDF">
            <w:rPr>
              <w:rFonts w:ascii="Tahoma" w:hAnsi="Tahoma" w:cs="Tahoma"/>
              <w:noProof/>
              <w:sz w:val="18"/>
              <w:szCs w:val="18"/>
            </w:rPr>
            <w:t>1</w:t>
          </w:r>
          <w:r w:rsidRPr="00050BDF">
            <w:rPr>
              <w:rFonts w:ascii="Tahoma" w:hAnsi="Tahoma" w:cs="Tahoma"/>
              <w:noProof/>
              <w:sz w:val="18"/>
              <w:szCs w:val="18"/>
            </w:rPr>
            <w:fldChar w:fldCharType="end"/>
          </w:r>
          <w:r w:rsidRPr="006A4BEF">
            <w:rPr>
              <w:rFonts w:ascii="Tahoma" w:hAnsi="Tahoma" w:cs="Tahoma"/>
              <w:sz w:val="18"/>
              <w:szCs w:val="18"/>
            </w:rPr>
            <w:t>/</w:t>
          </w:r>
          <w:r w:rsidR="0080787B">
            <w:rPr>
              <w:rFonts w:ascii="Tahoma" w:hAnsi="Tahoma" w:cs="Tahoma"/>
              <w:sz w:val="18"/>
              <w:szCs w:val="18"/>
            </w:rPr>
            <w:t>134</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81F"/>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0939"/>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463"/>
    <w:rsid w:val="00B01906"/>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3F2D"/>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C94"/>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118D"/>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D7D1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18</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493</cp:revision>
  <cp:lastPrinted>2023-06-13T06:52:00Z</cp:lastPrinted>
  <dcterms:created xsi:type="dcterms:W3CDTF">2023-06-09T03:29:00Z</dcterms:created>
  <dcterms:modified xsi:type="dcterms:W3CDTF">2023-12-06T04:29:00Z</dcterms:modified>
</cp:coreProperties>
</file>