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C0A9F" w14:textId="46B4023E" w:rsidR="00663A83" w:rsidRPr="00956BE0" w:rsidRDefault="00663A83" w:rsidP="0057782F">
      <w:pPr>
        <w:pStyle w:val="Heading1"/>
        <w:spacing w:line="360" w:lineRule="auto"/>
        <w:ind w:left="993" w:right="1428" w:firstLine="0"/>
        <w:jc w:val="center"/>
        <w:rPr>
          <w:rFonts w:ascii="Times New Roman" w:hAnsi="Times New Roman" w:cs="Times New Roman"/>
          <w:color w:val="000000" w:themeColor="text1"/>
          <w:sz w:val="24"/>
          <w:szCs w:val="24"/>
        </w:rPr>
      </w:pPr>
      <w:r w:rsidRPr="00956BE0">
        <w:rPr>
          <w:rFonts w:ascii="Times New Roman" w:hAnsi="Times New Roman" w:cs="Times New Roman"/>
          <w:color w:val="000000" w:themeColor="text1"/>
          <w:sz w:val="24"/>
          <w:szCs w:val="24"/>
        </w:rPr>
        <w:t>Laporan</w:t>
      </w:r>
      <w:r w:rsidRPr="00956BE0">
        <w:rPr>
          <w:rFonts w:ascii="Times New Roman" w:hAnsi="Times New Roman" w:cs="Times New Roman"/>
          <w:color w:val="000000" w:themeColor="text1"/>
          <w:spacing w:val="29"/>
          <w:sz w:val="24"/>
          <w:szCs w:val="24"/>
        </w:rPr>
        <w:t xml:space="preserve"> </w:t>
      </w:r>
      <w:r w:rsidRPr="00956BE0">
        <w:rPr>
          <w:rFonts w:ascii="Times New Roman" w:hAnsi="Times New Roman" w:cs="Times New Roman"/>
          <w:color w:val="000000" w:themeColor="text1"/>
          <w:sz w:val="24"/>
          <w:szCs w:val="24"/>
        </w:rPr>
        <w:t>Manajemen</w:t>
      </w:r>
      <w:r w:rsidRPr="00956BE0">
        <w:rPr>
          <w:rFonts w:ascii="Times New Roman" w:hAnsi="Times New Roman" w:cs="Times New Roman"/>
          <w:color w:val="000000" w:themeColor="text1"/>
          <w:spacing w:val="29"/>
          <w:sz w:val="24"/>
          <w:szCs w:val="24"/>
        </w:rPr>
        <w:t xml:space="preserve"> </w:t>
      </w:r>
      <w:r w:rsidRPr="00956BE0">
        <w:rPr>
          <w:rFonts w:ascii="Times New Roman" w:hAnsi="Times New Roman" w:cs="Times New Roman"/>
          <w:color w:val="000000" w:themeColor="text1"/>
          <w:sz w:val="24"/>
          <w:szCs w:val="24"/>
        </w:rPr>
        <w:t>R</w:t>
      </w:r>
      <w:r w:rsidR="00F3266B" w:rsidRPr="00956BE0">
        <w:rPr>
          <w:rFonts w:ascii="Times New Roman" w:hAnsi="Times New Roman" w:cs="Times New Roman"/>
          <w:color w:val="000000" w:themeColor="text1"/>
          <w:sz w:val="24"/>
          <w:szCs w:val="24"/>
          <w:lang w:val="en-US"/>
        </w:rPr>
        <w:t>i</w:t>
      </w:r>
      <w:r w:rsidRPr="00956BE0">
        <w:rPr>
          <w:rFonts w:ascii="Times New Roman" w:hAnsi="Times New Roman" w:cs="Times New Roman"/>
          <w:color w:val="000000" w:themeColor="text1"/>
          <w:sz w:val="24"/>
          <w:szCs w:val="24"/>
        </w:rPr>
        <w:t>siko</w:t>
      </w:r>
    </w:p>
    <w:p w14:paraId="7D703E70" w14:textId="77777777" w:rsidR="00663A83" w:rsidRPr="00956BE0" w:rsidRDefault="00663A83" w:rsidP="0057782F">
      <w:pPr>
        <w:pStyle w:val="BodyText"/>
        <w:spacing w:before="0" w:line="360" w:lineRule="auto"/>
        <w:rPr>
          <w:rFonts w:ascii="Times New Roman" w:hAnsi="Times New Roman" w:cs="Times New Roman"/>
          <w:b/>
          <w:color w:val="000000" w:themeColor="text1"/>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0"/>
        <w:gridCol w:w="8930"/>
      </w:tblGrid>
      <w:tr w:rsidR="00663A83" w:rsidRPr="00956BE0" w14:paraId="69B203D0" w14:textId="77777777" w:rsidTr="006B6446">
        <w:trPr>
          <w:trHeight w:val="567"/>
          <w:jc w:val="center"/>
        </w:trPr>
        <w:tc>
          <w:tcPr>
            <w:tcW w:w="2460" w:type="dxa"/>
          </w:tcPr>
          <w:p w14:paraId="7EB105E6" w14:textId="77777777" w:rsidR="00663A83" w:rsidRPr="00956BE0" w:rsidRDefault="00663A83" w:rsidP="0057782F">
            <w:pPr>
              <w:pStyle w:val="TableParagraph"/>
              <w:spacing w:line="360" w:lineRule="auto"/>
              <w:ind w:left="100" w:right="29"/>
              <w:rPr>
                <w:rFonts w:ascii="Times New Roman" w:hAnsi="Times New Roman" w:cs="Times New Roman"/>
                <w:b/>
                <w:color w:val="000000" w:themeColor="text1"/>
              </w:rPr>
            </w:pPr>
            <w:r w:rsidRPr="00956BE0">
              <w:rPr>
                <w:rFonts w:ascii="Times New Roman" w:hAnsi="Times New Roman" w:cs="Times New Roman"/>
                <w:b/>
                <w:color w:val="000000" w:themeColor="text1"/>
              </w:rPr>
              <w:t>NAMA</w:t>
            </w:r>
            <w:r w:rsidRPr="00956BE0">
              <w:rPr>
                <w:rFonts w:ascii="Times New Roman" w:hAnsi="Times New Roman" w:cs="Times New Roman"/>
                <w:b/>
                <w:color w:val="000000" w:themeColor="text1"/>
                <w:spacing w:val="1"/>
              </w:rPr>
              <w:t xml:space="preserve"> </w:t>
            </w:r>
            <w:r w:rsidRPr="00956BE0">
              <w:rPr>
                <w:rFonts w:ascii="Times New Roman" w:hAnsi="Times New Roman" w:cs="Times New Roman"/>
                <w:b/>
                <w:color w:val="000000" w:themeColor="text1"/>
              </w:rPr>
              <w:t>PERUSAHAAN:</w:t>
            </w:r>
          </w:p>
        </w:tc>
        <w:tc>
          <w:tcPr>
            <w:tcW w:w="8930" w:type="dxa"/>
          </w:tcPr>
          <w:p w14:paraId="683C3B0B" w14:textId="77777777" w:rsidR="00663A83" w:rsidRPr="00956BE0" w:rsidRDefault="00663A83" w:rsidP="0057782F">
            <w:pPr>
              <w:pStyle w:val="TableParagraph"/>
              <w:spacing w:line="360" w:lineRule="auto"/>
              <w:ind w:left="102"/>
              <w:rPr>
                <w:rFonts w:ascii="Times New Roman" w:hAnsi="Times New Roman" w:cs="Times New Roman"/>
                <w:color w:val="000000" w:themeColor="text1"/>
              </w:rPr>
            </w:pPr>
            <w:r w:rsidRPr="00956BE0">
              <w:rPr>
                <w:rFonts w:ascii="Times New Roman" w:hAnsi="Times New Roman" w:cs="Times New Roman"/>
                <w:color w:val="000000" w:themeColor="text1"/>
              </w:rPr>
              <w:t>PT</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Cahaya</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Hasil</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Cemerlang</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Multi</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Manufaktur</w:t>
            </w:r>
            <w:r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spacing w:val="-129"/>
              </w:rPr>
              <w:t xml:space="preserve"> </w:t>
            </w:r>
            <w:r w:rsidRPr="00956BE0">
              <w:rPr>
                <w:rFonts w:ascii="Times New Roman" w:hAnsi="Times New Roman" w:cs="Times New Roman"/>
                <w:color w:val="000000" w:themeColor="text1"/>
              </w:rPr>
              <w:t>Indonesia</w:t>
            </w:r>
          </w:p>
        </w:tc>
      </w:tr>
      <w:tr w:rsidR="00663A83" w:rsidRPr="00956BE0" w14:paraId="6717CEA1" w14:textId="77777777" w:rsidTr="00E105A4">
        <w:trPr>
          <w:trHeight w:val="758"/>
          <w:jc w:val="center"/>
        </w:trPr>
        <w:tc>
          <w:tcPr>
            <w:tcW w:w="2460" w:type="dxa"/>
          </w:tcPr>
          <w:p w14:paraId="6D493533" w14:textId="77777777" w:rsidR="00663A83" w:rsidRPr="00956BE0" w:rsidRDefault="00663A83" w:rsidP="0057782F">
            <w:pPr>
              <w:pStyle w:val="TableParagraph"/>
              <w:spacing w:line="360" w:lineRule="auto"/>
              <w:ind w:left="100" w:right="29"/>
              <w:rPr>
                <w:rFonts w:ascii="Times New Roman" w:hAnsi="Times New Roman" w:cs="Times New Roman"/>
                <w:b/>
                <w:color w:val="000000" w:themeColor="text1"/>
              </w:rPr>
            </w:pPr>
            <w:r w:rsidRPr="00956BE0">
              <w:rPr>
                <w:rFonts w:ascii="Times New Roman" w:hAnsi="Times New Roman" w:cs="Times New Roman"/>
                <w:b/>
                <w:color w:val="000000" w:themeColor="text1"/>
              </w:rPr>
              <w:t>Alamat</w:t>
            </w:r>
            <w:r w:rsidRPr="00956BE0">
              <w:rPr>
                <w:rFonts w:ascii="Times New Roman" w:hAnsi="Times New Roman" w:cs="Times New Roman"/>
                <w:b/>
                <w:color w:val="000000" w:themeColor="text1"/>
                <w:spacing w:val="1"/>
              </w:rPr>
              <w:t xml:space="preserve"> </w:t>
            </w:r>
            <w:r w:rsidRPr="00956BE0">
              <w:rPr>
                <w:rFonts w:ascii="Times New Roman" w:hAnsi="Times New Roman" w:cs="Times New Roman"/>
                <w:b/>
                <w:color w:val="000000" w:themeColor="text1"/>
              </w:rPr>
              <w:t>Perusahaan:</w:t>
            </w:r>
          </w:p>
        </w:tc>
        <w:tc>
          <w:tcPr>
            <w:tcW w:w="8930" w:type="dxa"/>
          </w:tcPr>
          <w:p w14:paraId="2C8AE249" w14:textId="77777777" w:rsidR="00663A83" w:rsidRPr="00956BE0" w:rsidRDefault="00663A83" w:rsidP="0057782F">
            <w:pPr>
              <w:pStyle w:val="TableParagraph"/>
              <w:spacing w:line="360" w:lineRule="auto"/>
              <w:ind w:left="102"/>
              <w:rPr>
                <w:rFonts w:ascii="Times New Roman" w:hAnsi="Times New Roman" w:cs="Times New Roman"/>
                <w:color w:val="000000" w:themeColor="text1"/>
              </w:rPr>
            </w:pPr>
            <w:r w:rsidRPr="00956BE0">
              <w:rPr>
                <w:rFonts w:ascii="Times New Roman" w:hAnsi="Times New Roman" w:cs="Times New Roman"/>
                <w:color w:val="000000" w:themeColor="text1"/>
              </w:rPr>
              <w:t>Jl.</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Pinang</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Blok</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F23-15B,</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Kawasan</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Industri</w:t>
            </w:r>
            <w:r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spacing w:val="-129"/>
              </w:rPr>
              <w:t xml:space="preserve"> </w:t>
            </w:r>
            <w:r w:rsidRPr="00956BE0">
              <w:rPr>
                <w:rFonts w:ascii="Times New Roman" w:hAnsi="Times New Roman" w:cs="Times New Roman"/>
                <w:color w:val="000000" w:themeColor="text1"/>
              </w:rPr>
              <w:t>Delta</w:t>
            </w:r>
            <w:r w:rsidRPr="00956BE0">
              <w:rPr>
                <w:rFonts w:ascii="Times New Roman" w:hAnsi="Times New Roman" w:cs="Times New Roman"/>
                <w:color w:val="000000" w:themeColor="text1"/>
                <w:spacing w:val="6"/>
              </w:rPr>
              <w:t xml:space="preserve"> </w:t>
            </w:r>
            <w:r w:rsidRPr="00956BE0">
              <w:rPr>
                <w:rFonts w:ascii="Times New Roman" w:hAnsi="Times New Roman" w:cs="Times New Roman"/>
                <w:color w:val="000000" w:themeColor="text1"/>
              </w:rPr>
              <w:t>Silicon</w:t>
            </w:r>
            <w:r w:rsidRPr="00956BE0">
              <w:rPr>
                <w:rFonts w:ascii="Times New Roman" w:hAnsi="Times New Roman" w:cs="Times New Roman"/>
                <w:color w:val="000000" w:themeColor="text1"/>
                <w:spacing w:val="7"/>
              </w:rPr>
              <w:t xml:space="preserve"> </w:t>
            </w:r>
            <w:r w:rsidRPr="00956BE0">
              <w:rPr>
                <w:rFonts w:ascii="Times New Roman" w:hAnsi="Times New Roman" w:cs="Times New Roman"/>
                <w:color w:val="000000" w:themeColor="text1"/>
              </w:rPr>
              <w:t>3,</w:t>
            </w:r>
            <w:r w:rsidRPr="00956BE0">
              <w:rPr>
                <w:rFonts w:ascii="Times New Roman" w:hAnsi="Times New Roman" w:cs="Times New Roman"/>
                <w:color w:val="000000" w:themeColor="text1"/>
                <w:spacing w:val="3"/>
              </w:rPr>
              <w:t xml:space="preserve"> </w:t>
            </w:r>
            <w:r w:rsidRPr="00956BE0">
              <w:rPr>
                <w:rFonts w:ascii="Times New Roman" w:hAnsi="Times New Roman" w:cs="Times New Roman"/>
                <w:color w:val="000000" w:themeColor="text1"/>
              </w:rPr>
              <w:t>Cikarang</w:t>
            </w:r>
          </w:p>
        </w:tc>
      </w:tr>
      <w:tr w:rsidR="00663A83" w:rsidRPr="00956BE0" w14:paraId="4F6DB698" w14:textId="77777777" w:rsidTr="00663A83">
        <w:trPr>
          <w:trHeight w:val="640"/>
          <w:jc w:val="center"/>
        </w:trPr>
        <w:tc>
          <w:tcPr>
            <w:tcW w:w="2460" w:type="dxa"/>
          </w:tcPr>
          <w:p w14:paraId="175ED49A"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Produk:</w:t>
            </w:r>
          </w:p>
        </w:tc>
        <w:tc>
          <w:tcPr>
            <w:tcW w:w="8930" w:type="dxa"/>
          </w:tcPr>
          <w:p w14:paraId="2C0ED0D1" w14:textId="444FD982" w:rsidR="00663A83" w:rsidRPr="00977444" w:rsidRDefault="00D41EE7" w:rsidP="00500697">
            <w:pPr>
              <w:pStyle w:val="TableParagraph"/>
              <w:spacing w:line="360" w:lineRule="auto"/>
              <w:ind w:left="102"/>
              <w:rPr>
                <w:rFonts w:ascii="Times New Roman" w:hAnsi="Times New Roman" w:cs="Times New Roman"/>
                <w:color w:val="000000" w:themeColor="text1"/>
                <w:lang w:val="en-US"/>
              </w:rPr>
            </w:pPr>
            <w:r w:rsidRPr="00D41EE7">
              <w:rPr>
                <w:rFonts w:ascii="Times New Roman" w:hAnsi="Times New Roman" w:cs="Times New Roman"/>
                <w:color w:val="000000" w:themeColor="text1"/>
              </w:rPr>
              <w:t xml:space="preserve">ZOI </w:t>
            </w:r>
            <w:r w:rsidR="00977444">
              <w:rPr>
                <w:rFonts w:ascii="Times New Roman" w:hAnsi="Times New Roman" w:cs="Times New Roman"/>
                <w:color w:val="000000" w:themeColor="text1"/>
                <w:lang w:val="en-US"/>
              </w:rPr>
              <w:t xml:space="preserve">Faraday Series Ceiling </w:t>
            </w:r>
            <w:r w:rsidR="00FD7D15">
              <w:rPr>
                <w:rFonts w:ascii="Times New Roman" w:hAnsi="Times New Roman" w:cs="Times New Roman"/>
                <w:color w:val="000000" w:themeColor="text1"/>
                <w:lang w:val="en-US"/>
              </w:rPr>
              <w:t xml:space="preserve">Pendant Electric &amp; </w:t>
            </w:r>
            <w:r w:rsidR="00977444">
              <w:rPr>
                <w:rFonts w:ascii="Times New Roman" w:hAnsi="Times New Roman" w:cs="Times New Roman"/>
                <w:color w:val="000000" w:themeColor="text1"/>
                <w:lang w:val="en-US"/>
              </w:rPr>
              <w:t xml:space="preserve">Electromagnetic </w:t>
            </w:r>
            <w:r w:rsidR="000F4D71">
              <w:rPr>
                <w:rFonts w:ascii="Times New Roman" w:hAnsi="Times New Roman" w:cs="Times New Roman"/>
                <w:color w:val="000000" w:themeColor="text1"/>
                <w:lang w:val="en-US"/>
              </w:rPr>
              <w:t>Double Arm For Anesthesia</w:t>
            </w:r>
          </w:p>
        </w:tc>
      </w:tr>
      <w:tr w:rsidR="00663A83" w:rsidRPr="00956BE0" w14:paraId="2CFD6870" w14:textId="77777777" w:rsidTr="006B6446">
        <w:trPr>
          <w:trHeight w:val="594"/>
          <w:jc w:val="center"/>
        </w:trPr>
        <w:tc>
          <w:tcPr>
            <w:tcW w:w="2460" w:type="dxa"/>
          </w:tcPr>
          <w:p w14:paraId="3F02C8CD" w14:textId="7541AC71" w:rsidR="00663A83" w:rsidRPr="00956BE0" w:rsidRDefault="00AD3B72"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lang w:val="en-GB"/>
              </w:rPr>
              <w:t xml:space="preserve">Tipe / Kode </w:t>
            </w:r>
            <w:r w:rsidR="00663A83" w:rsidRPr="00956BE0">
              <w:rPr>
                <w:rFonts w:ascii="Times New Roman" w:hAnsi="Times New Roman" w:cs="Times New Roman"/>
                <w:b/>
                <w:color w:val="000000" w:themeColor="text1"/>
              </w:rPr>
              <w:t>:</w:t>
            </w:r>
          </w:p>
        </w:tc>
        <w:tc>
          <w:tcPr>
            <w:tcW w:w="8930" w:type="dxa"/>
          </w:tcPr>
          <w:p w14:paraId="68DE234E" w14:textId="1010D464" w:rsidR="00663A83" w:rsidRPr="00956BE0" w:rsidRDefault="00AB3601" w:rsidP="0057782F">
            <w:pPr>
              <w:pStyle w:val="TableParagraph"/>
              <w:spacing w:line="360" w:lineRule="auto"/>
              <w:ind w:left="102" w:right="933"/>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ZOI-</w:t>
            </w:r>
            <w:r w:rsidR="00CB2DEC">
              <w:rPr>
                <w:rFonts w:ascii="Times New Roman" w:hAnsi="Times New Roman" w:cs="Times New Roman"/>
                <w:color w:val="000000" w:themeColor="text1"/>
                <w:lang w:val="en-US"/>
              </w:rPr>
              <w:t>CP</w:t>
            </w:r>
            <w:r w:rsidRPr="00956BE0">
              <w:rPr>
                <w:rFonts w:ascii="Times New Roman" w:hAnsi="Times New Roman" w:cs="Times New Roman"/>
                <w:color w:val="000000" w:themeColor="text1"/>
                <w:lang w:val="en-US"/>
              </w:rPr>
              <w:t>-</w:t>
            </w:r>
            <w:r w:rsidR="00CB2DEC">
              <w:rPr>
                <w:rFonts w:ascii="Times New Roman" w:hAnsi="Times New Roman" w:cs="Times New Roman"/>
                <w:color w:val="000000" w:themeColor="text1"/>
                <w:lang w:val="en-US"/>
              </w:rPr>
              <w:t>F</w:t>
            </w:r>
            <w:r w:rsidR="0018681F">
              <w:rPr>
                <w:rFonts w:ascii="Times New Roman" w:hAnsi="Times New Roman" w:cs="Times New Roman"/>
                <w:color w:val="000000" w:themeColor="text1"/>
                <w:lang w:val="en-US"/>
              </w:rPr>
              <w:t>E</w:t>
            </w:r>
            <w:r w:rsidR="00CB2DEC">
              <w:rPr>
                <w:rFonts w:ascii="Times New Roman" w:hAnsi="Times New Roman" w:cs="Times New Roman"/>
                <w:color w:val="000000" w:themeColor="text1"/>
                <w:lang w:val="en-US"/>
              </w:rPr>
              <w:t>M-1</w:t>
            </w:r>
            <w:r w:rsidR="00254DE0">
              <w:rPr>
                <w:rFonts w:ascii="Times New Roman" w:hAnsi="Times New Roman" w:cs="Times New Roman"/>
                <w:color w:val="000000" w:themeColor="text1"/>
                <w:lang w:val="en-US"/>
              </w:rPr>
              <w:t>2</w:t>
            </w:r>
            <w:r w:rsidR="00CB2DEC">
              <w:rPr>
                <w:rFonts w:ascii="Times New Roman" w:hAnsi="Times New Roman" w:cs="Times New Roman"/>
                <w:color w:val="000000" w:themeColor="text1"/>
                <w:lang w:val="en-US"/>
              </w:rPr>
              <w:t>0</w:t>
            </w:r>
            <w:r w:rsidR="000F4D71">
              <w:rPr>
                <w:rFonts w:ascii="Times New Roman" w:hAnsi="Times New Roman" w:cs="Times New Roman"/>
                <w:color w:val="000000" w:themeColor="text1"/>
                <w:lang w:val="en-US"/>
              </w:rPr>
              <w:t>1</w:t>
            </w:r>
          </w:p>
        </w:tc>
      </w:tr>
      <w:tr w:rsidR="00663A83" w:rsidRPr="00956BE0" w14:paraId="2655D3BB" w14:textId="77777777" w:rsidTr="00663A83">
        <w:trPr>
          <w:trHeight w:val="636"/>
          <w:jc w:val="center"/>
        </w:trPr>
        <w:tc>
          <w:tcPr>
            <w:tcW w:w="2460" w:type="dxa"/>
          </w:tcPr>
          <w:p w14:paraId="109C6942"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Prosedur:</w:t>
            </w:r>
          </w:p>
        </w:tc>
        <w:tc>
          <w:tcPr>
            <w:tcW w:w="8930" w:type="dxa"/>
          </w:tcPr>
          <w:p w14:paraId="5B7EB0E9" w14:textId="08AF6921" w:rsidR="00663A83" w:rsidRPr="00956BE0" w:rsidRDefault="00500697" w:rsidP="0057782F">
            <w:pPr>
              <w:pStyle w:val="TableParagraph"/>
              <w:spacing w:line="360" w:lineRule="auto"/>
              <w:ind w:left="102"/>
              <w:rPr>
                <w:rFonts w:ascii="Times New Roman" w:hAnsi="Times New Roman" w:cs="Times New Roman"/>
                <w:color w:val="000000" w:themeColor="text1"/>
                <w:highlight w:val="yellow"/>
                <w:lang w:val="en-US"/>
              </w:rPr>
            </w:pPr>
            <w:r w:rsidRPr="00956BE0">
              <w:rPr>
                <w:rFonts w:ascii="Times New Roman" w:hAnsi="Times New Roman" w:cs="Times New Roman"/>
                <w:color w:val="000000" w:themeColor="text1"/>
                <w:lang w:val="en-US"/>
              </w:rPr>
              <w:t>EN ISO 14971:</w:t>
            </w:r>
            <w:r w:rsidR="00DC4182" w:rsidRPr="00956BE0">
              <w:rPr>
                <w:rFonts w:ascii="Times New Roman" w:hAnsi="Times New Roman" w:cs="Times New Roman"/>
                <w:color w:val="000000" w:themeColor="text1"/>
                <w:lang w:val="en-US"/>
              </w:rPr>
              <w:t>2019</w:t>
            </w:r>
          </w:p>
        </w:tc>
      </w:tr>
      <w:tr w:rsidR="00663A83" w:rsidRPr="00956BE0" w14:paraId="7C5D4692" w14:textId="77777777" w:rsidTr="006B6446">
        <w:trPr>
          <w:trHeight w:val="1766"/>
          <w:jc w:val="center"/>
        </w:trPr>
        <w:tc>
          <w:tcPr>
            <w:tcW w:w="2460" w:type="dxa"/>
          </w:tcPr>
          <w:p w14:paraId="45A874CA"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Hasil:</w:t>
            </w:r>
          </w:p>
        </w:tc>
        <w:tc>
          <w:tcPr>
            <w:tcW w:w="8930" w:type="dxa"/>
          </w:tcPr>
          <w:p w14:paraId="6A954AA3" w14:textId="29F35F0C" w:rsidR="00663A83" w:rsidRPr="00956BE0" w:rsidRDefault="00663A83" w:rsidP="0057782F">
            <w:pPr>
              <w:pStyle w:val="TableParagraph"/>
              <w:spacing w:line="360" w:lineRule="auto"/>
              <w:ind w:left="102" w:right="33"/>
              <w:rPr>
                <w:rFonts w:ascii="Times New Roman" w:hAnsi="Times New Roman" w:cs="Times New Roman"/>
                <w:color w:val="000000" w:themeColor="text1"/>
              </w:rPr>
            </w:pPr>
            <w:r w:rsidRPr="00956BE0">
              <w:rPr>
                <w:rFonts w:ascii="Times New Roman" w:hAnsi="Times New Roman" w:cs="Times New Roman"/>
                <w:color w:val="000000" w:themeColor="text1"/>
              </w:rPr>
              <w:t>Semua</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r</w:t>
            </w:r>
            <w:r w:rsidR="00CC3909" w:rsidRPr="00956BE0">
              <w:rPr>
                <w:rFonts w:ascii="Times New Roman" w:hAnsi="Times New Roman" w:cs="Times New Roman"/>
                <w:color w:val="000000" w:themeColor="text1"/>
                <w:lang w:val="en-US"/>
              </w:rPr>
              <w:t>i</w:t>
            </w:r>
            <w:r w:rsidRPr="00956BE0">
              <w:rPr>
                <w:rFonts w:ascii="Times New Roman" w:hAnsi="Times New Roman" w:cs="Times New Roman"/>
                <w:color w:val="000000" w:themeColor="text1"/>
              </w:rPr>
              <w:t>siko</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yang</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berkaitan</w:t>
            </w:r>
            <w:r w:rsidRPr="00956BE0">
              <w:rPr>
                <w:rFonts w:ascii="Times New Roman" w:hAnsi="Times New Roman" w:cs="Times New Roman"/>
                <w:color w:val="000000" w:themeColor="text1"/>
                <w:spacing w:val="17"/>
              </w:rPr>
              <w:t xml:space="preserve"> </w:t>
            </w:r>
            <w:r w:rsidRPr="00956BE0">
              <w:rPr>
                <w:rFonts w:ascii="Times New Roman" w:hAnsi="Times New Roman" w:cs="Times New Roman"/>
                <w:color w:val="000000" w:themeColor="text1"/>
              </w:rPr>
              <w:t>dengan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bahaya</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teridentifikasi</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telah</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dievaluasi.</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Setelah</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langkah-langkah</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untuk</w:t>
            </w:r>
            <w:r w:rsidRPr="00956BE0">
              <w:rPr>
                <w:rFonts w:ascii="Times New Roman" w:hAnsi="Times New Roman" w:cs="Times New Roman"/>
                <w:color w:val="000000" w:themeColor="text1"/>
                <w:spacing w:val="13"/>
              </w:rPr>
              <w:t xml:space="preserve"> </w:t>
            </w:r>
            <w:r w:rsidRPr="00956BE0">
              <w:rPr>
                <w:rFonts w:ascii="Times New Roman" w:hAnsi="Times New Roman" w:cs="Times New Roman"/>
                <w:color w:val="000000" w:themeColor="text1"/>
              </w:rPr>
              <w:t>mengurangi</w:t>
            </w:r>
            <w:r w:rsidRPr="00956BE0">
              <w:rPr>
                <w:rFonts w:ascii="Times New Roman" w:hAnsi="Times New Roman" w:cs="Times New Roman"/>
                <w:color w:val="000000" w:themeColor="text1"/>
                <w:spacing w:val="17"/>
              </w:rPr>
              <w:t xml:space="preserve"> </w:t>
            </w:r>
            <w:r w:rsidR="00CC3909" w:rsidRPr="00956BE0">
              <w:rPr>
                <w:rFonts w:ascii="Times New Roman" w:hAnsi="Times New Roman" w:cs="Times New Roman"/>
                <w:color w:val="000000" w:themeColor="text1"/>
              </w:rPr>
              <w:t>risiko</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tersebut</w:t>
            </w:r>
            <w:r w:rsidRPr="00956BE0">
              <w:rPr>
                <w:rFonts w:ascii="Times New Roman" w:hAnsi="Times New Roman" w:cs="Times New Roman"/>
                <w:color w:val="000000" w:themeColor="text1"/>
                <w:spacing w:val="31"/>
              </w:rPr>
              <w:t xml:space="preserve"> </w:t>
            </w:r>
            <w:r w:rsidRPr="00956BE0">
              <w:rPr>
                <w:rFonts w:ascii="Times New Roman" w:hAnsi="Times New Roman" w:cs="Times New Roman"/>
                <w:color w:val="000000" w:themeColor="text1"/>
              </w:rPr>
              <w:t>diambil,</w:t>
            </w:r>
            <w:r w:rsidRPr="00956BE0">
              <w:rPr>
                <w:rFonts w:ascii="Times New Roman" w:hAnsi="Times New Roman" w:cs="Times New Roman"/>
                <w:color w:val="000000" w:themeColor="text1"/>
                <w:spacing w:val="29"/>
              </w:rPr>
              <w:t xml:space="preserve"> </w:t>
            </w:r>
            <w:r w:rsidRPr="00956BE0">
              <w:rPr>
                <w:rFonts w:ascii="Times New Roman" w:hAnsi="Times New Roman" w:cs="Times New Roman"/>
                <w:color w:val="000000" w:themeColor="text1"/>
              </w:rPr>
              <w:t>keseluruhan</w:t>
            </w:r>
            <w:r w:rsidRPr="00956BE0">
              <w:rPr>
                <w:rFonts w:ascii="Times New Roman" w:hAnsi="Times New Roman" w:cs="Times New Roman"/>
                <w:color w:val="000000" w:themeColor="text1"/>
                <w:spacing w:val="29"/>
              </w:rPr>
              <w:t xml:space="preserve"> </w:t>
            </w:r>
            <w:r w:rsidRPr="00956BE0">
              <w:rPr>
                <w:rFonts w:ascii="Times New Roman" w:hAnsi="Times New Roman" w:cs="Times New Roman"/>
                <w:color w:val="000000" w:themeColor="text1"/>
              </w:rPr>
              <w:t>tingkat</w:t>
            </w:r>
            <w:r w:rsidRPr="00956BE0">
              <w:rPr>
                <w:rFonts w:ascii="Times New Roman" w:hAnsi="Times New Roman" w:cs="Times New Roman"/>
                <w:color w:val="000000" w:themeColor="text1"/>
                <w:spacing w:val="29"/>
              </w:rPr>
              <w:t xml:space="preserve"> </w:t>
            </w:r>
            <w:r w:rsidR="00CC3909" w:rsidRPr="00956BE0">
              <w:rPr>
                <w:rFonts w:ascii="Times New Roman" w:hAnsi="Times New Roman" w:cs="Times New Roman"/>
                <w:color w:val="000000" w:themeColor="text1"/>
              </w:rPr>
              <w:t>risiko</w:t>
            </w:r>
            <w:r w:rsidR="003F38D4"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rPr>
              <w:t>penggunaan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atau</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maksud</w:t>
            </w:r>
            <w:r w:rsidRPr="00956BE0">
              <w:rPr>
                <w:rFonts w:ascii="Times New Roman" w:hAnsi="Times New Roman" w:cs="Times New Roman"/>
                <w:color w:val="000000" w:themeColor="text1"/>
                <w:spacing w:val="17"/>
              </w:rPr>
              <w:t xml:space="preserve"> </w:t>
            </w:r>
            <w:r w:rsidRPr="00956BE0">
              <w:rPr>
                <w:rFonts w:ascii="Times New Roman" w:hAnsi="Times New Roman" w:cs="Times New Roman"/>
                <w:color w:val="000000" w:themeColor="text1"/>
              </w:rPr>
              <w:t>penggunaan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produk</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dapat</w:t>
            </w:r>
            <w:r w:rsidRPr="00956BE0">
              <w:rPr>
                <w:rFonts w:ascii="Times New Roman" w:hAnsi="Times New Roman" w:cs="Times New Roman"/>
                <w:color w:val="000000" w:themeColor="text1"/>
                <w:spacing w:val="4"/>
              </w:rPr>
              <w:t xml:space="preserve"> </w:t>
            </w:r>
            <w:r w:rsidRPr="00956BE0">
              <w:rPr>
                <w:rFonts w:ascii="Times New Roman" w:hAnsi="Times New Roman" w:cs="Times New Roman"/>
                <w:color w:val="000000" w:themeColor="text1"/>
              </w:rPr>
              <w:t>diterima.</w:t>
            </w:r>
          </w:p>
        </w:tc>
      </w:tr>
    </w:tbl>
    <w:p w14:paraId="6C7D2777" w14:textId="77777777" w:rsidR="00663A83" w:rsidRPr="00956BE0" w:rsidRDefault="00663A83" w:rsidP="0057782F">
      <w:pPr>
        <w:pStyle w:val="BodyText"/>
        <w:spacing w:before="0" w:line="360" w:lineRule="auto"/>
        <w:rPr>
          <w:rFonts w:ascii="Times New Roman" w:hAnsi="Times New Roman" w:cs="Times New Roman"/>
          <w:b/>
          <w:color w:val="000000" w:themeColor="text1"/>
          <w:sz w:val="24"/>
          <w:szCs w:val="24"/>
        </w:rPr>
      </w:pPr>
    </w:p>
    <w:p w14:paraId="522A4A64" w14:textId="77777777" w:rsidR="006B6446" w:rsidRPr="00956BE0" w:rsidRDefault="006B6446" w:rsidP="0057782F">
      <w:pPr>
        <w:pStyle w:val="BodyText"/>
        <w:spacing w:before="0" w:line="360" w:lineRule="auto"/>
        <w:rPr>
          <w:rFonts w:ascii="Times New Roman" w:hAnsi="Times New Roman" w:cs="Times New Roman"/>
          <w:b/>
          <w:color w:val="000000" w:themeColor="text1"/>
          <w:sz w:val="24"/>
          <w:szCs w:val="24"/>
        </w:rPr>
      </w:pPr>
    </w:p>
    <w:p w14:paraId="77945D8E" w14:textId="77777777" w:rsidR="00212E33" w:rsidRPr="00956BE0" w:rsidRDefault="00212E33" w:rsidP="0057782F">
      <w:pPr>
        <w:pStyle w:val="BodyText"/>
        <w:spacing w:before="0" w:line="360" w:lineRule="auto"/>
        <w:rPr>
          <w:rFonts w:ascii="Times New Roman" w:hAnsi="Times New Roman" w:cs="Times New Roman"/>
          <w:b/>
          <w:color w:val="000000" w:themeColor="text1"/>
          <w:sz w:val="24"/>
          <w:szCs w:val="24"/>
        </w:rPr>
      </w:pPr>
    </w:p>
    <w:p w14:paraId="431AD09A" w14:textId="77777777" w:rsidR="00E105A4" w:rsidRPr="00956BE0" w:rsidRDefault="00E105A4" w:rsidP="0057782F">
      <w:pPr>
        <w:pStyle w:val="BodyText"/>
        <w:spacing w:before="0" w:line="360" w:lineRule="auto"/>
        <w:rPr>
          <w:rFonts w:ascii="Times New Roman" w:hAnsi="Times New Roman" w:cs="Times New Roman"/>
          <w:b/>
          <w:color w:val="000000" w:themeColor="text1"/>
          <w:sz w:val="24"/>
          <w:szCs w:val="24"/>
        </w:rPr>
      </w:pPr>
    </w:p>
    <w:p w14:paraId="14642391" w14:textId="77777777" w:rsidR="00663A83" w:rsidRPr="00956BE0" w:rsidRDefault="00663A83" w:rsidP="00765E72">
      <w:pPr>
        <w:pStyle w:val="ListParagraph"/>
        <w:widowControl w:val="0"/>
        <w:numPr>
          <w:ilvl w:val="0"/>
          <w:numId w:val="3"/>
        </w:numPr>
        <w:autoSpaceDE w:val="0"/>
        <w:autoSpaceDN w:val="0"/>
        <w:spacing w:after="0" w:line="360" w:lineRule="auto"/>
        <w:ind w:left="567" w:hanging="567"/>
        <w:contextualSpacing w:val="0"/>
        <w:rPr>
          <w:rFonts w:ascii="Times New Roman" w:hAnsi="Times New Roman" w:cs="Times New Roman"/>
          <w:b/>
          <w:color w:val="000000" w:themeColor="text1"/>
        </w:rPr>
      </w:pPr>
      <w:r w:rsidRPr="00956BE0">
        <w:rPr>
          <w:rFonts w:ascii="Times New Roman" w:hAnsi="Times New Roman" w:cs="Times New Roman"/>
          <w:b/>
          <w:color w:val="000000" w:themeColor="text1"/>
        </w:rPr>
        <w:lastRenderedPageBreak/>
        <w:t>Standar</w:t>
      </w:r>
      <w:r w:rsidRPr="00956BE0">
        <w:rPr>
          <w:rFonts w:ascii="Times New Roman" w:hAnsi="Times New Roman" w:cs="Times New Roman"/>
          <w:b/>
          <w:color w:val="000000" w:themeColor="text1"/>
          <w:spacing w:val="32"/>
        </w:rPr>
        <w:t xml:space="preserve"> </w:t>
      </w:r>
      <w:r w:rsidRPr="00956BE0">
        <w:rPr>
          <w:rFonts w:ascii="Times New Roman" w:hAnsi="Times New Roman" w:cs="Times New Roman"/>
          <w:b/>
          <w:color w:val="000000" w:themeColor="text1"/>
        </w:rPr>
        <w:t>Terkait</w:t>
      </w:r>
    </w:p>
    <w:p w14:paraId="55E0AB44" w14:textId="7C96A2E4"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w:t>
      </w:r>
      <w:r w:rsidR="00035283" w:rsidRPr="00956BE0">
        <w:rPr>
          <w:rFonts w:ascii="Times New Roman" w:eastAsia="Courier New" w:hAnsi="Times New Roman" w:cs="Times New Roman"/>
          <w:color w:val="000000" w:themeColor="text1"/>
        </w:rPr>
        <w:t xml:space="preserve"> (</w:t>
      </w:r>
      <w:r w:rsidRPr="00956BE0">
        <w:rPr>
          <w:rFonts w:ascii="Times New Roman" w:eastAsia="Courier New" w:hAnsi="Times New Roman" w:cs="Times New Roman"/>
          <w:color w:val="000000" w:themeColor="text1"/>
        </w:rPr>
        <w:t>Penerapan Manajemen Risiko terhadap Perangkat Medis)</w:t>
      </w:r>
    </w:p>
    <w:p w14:paraId="27172C64" w14:textId="6288A908"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w:t>
      </w:r>
      <w:r w:rsidR="00035283" w:rsidRPr="00956BE0">
        <w:rPr>
          <w:rFonts w:ascii="Times New Roman" w:eastAsia="Courier New" w:hAnsi="Times New Roman" w:cs="Times New Roman"/>
          <w:color w:val="000000" w:themeColor="text1"/>
        </w:rPr>
        <w:t xml:space="preserve"> </w:t>
      </w:r>
      <w:r w:rsidRPr="00956BE0">
        <w:rPr>
          <w:rFonts w:ascii="Times New Roman" w:eastAsia="Courier New" w:hAnsi="Times New Roman" w:cs="Times New Roman"/>
          <w:color w:val="000000" w:themeColor="text1"/>
        </w:rPr>
        <w:t>(Penerapan Manajemen Risiko terhadap Perangkat Medis)</w:t>
      </w:r>
    </w:p>
    <w:p w14:paraId="3F0EC641" w14:textId="6161F86C"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24971:2020</w:t>
      </w:r>
      <w:r w:rsidR="00035283" w:rsidRPr="00956BE0">
        <w:rPr>
          <w:rFonts w:ascii="Times New Roman" w:eastAsia="Courier New" w:hAnsi="Times New Roman" w:cs="Times New Roman"/>
          <w:color w:val="000000" w:themeColor="text1"/>
        </w:rPr>
        <w:t xml:space="preserve"> </w:t>
      </w:r>
      <w:r w:rsidR="00E3328C" w:rsidRPr="00956BE0">
        <w:rPr>
          <w:rFonts w:ascii="Times New Roman" w:eastAsia="Courier New" w:hAnsi="Times New Roman" w:cs="Times New Roman"/>
          <w:color w:val="000000" w:themeColor="text1"/>
        </w:rPr>
        <w:t>(</w:t>
      </w:r>
      <w:r w:rsidRPr="00956BE0">
        <w:rPr>
          <w:rFonts w:ascii="Times New Roman" w:eastAsia="Courier New" w:hAnsi="Times New Roman" w:cs="Times New Roman"/>
          <w:color w:val="000000" w:themeColor="text1"/>
        </w:rPr>
        <w:t>Panduan penerapan ISO 14971</w:t>
      </w:r>
      <w:r w:rsidR="00E3328C" w:rsidRPr="00956BE0">
        <w:rPr>
          <w:rFonts w:ascii="Times New Roman" w:eastAsia="Courier New" w:hAnsi="Times New Roman" w:cs="Times New Roman"/>
          <w:color w:val="000000" w:themeColor="text1"/>
        </w:rPr>
        <w:t>)</w:t>
      </w:r>
    </w:p>
    <w:p w14:paraId="5544188B" w14:textId="07AD61EB" w:rsidR="00574181" w:rsidRPr="00C30E1C" w:rsidRDefault="00574181" w:rsidP="00820B0C">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w:t>
      </w:r>
      <w:r w:rsidR="00E3328C" w:rsidRPr="00C30E1C">
        <w:rPr>
          <w:rFonts w:ascii="Times New Roman" w:eastAsia="Courier New" w:hAnsi="Times New Roman" w:cs="Times New Roman"/>
          <w:color w:val="000000" w:themeColor="text1"/>
        </w:rPr>
        <w:t>-1:2014</w:t>
      </w:r>
      <w:r w:rsidR="00035283" w:rsidRPr="00C30E1C">
        <w:rPr>
          <w:rFonts w:ascii="Times New Roman" w:eastAsia="Courier New" w:hAnsi="Times New Roman" w:cs="Times New Roman"/>
          <w:color w:val="000000" w:themeColor="text1"/>
        </w:rPr>
        <w:t xml:space="preserve"> </w:t>
      </w:r>
      <w:r w:rsidR="009A3904" w:rsidRPr="00C30E1C">
        <w:rPr>
          <w:rFonts w:ascii="Times New Roman" w:eastAsia="Courier New" w:hAnsi="Times New Roman" w:cs="Times New Roman"/>
          <w:color w:val="000000" w:themeColor="text1"/>
        </w:rPr>
        <w:t>(Peralatan elektromedik - Bagian 1 : Persyaratan umum keselamatan dasar dan kinerja esensial)</w:t>
      </w:r>
    </w:p>
    <w:p w14:paraId="60104A21" w14:textId="2572949B" w:rsidR="00035283" w:rsidRPr="00956BE0" w:rsidRDefault="00035283"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(Perangkat medis – Sistem pengaturan mutu – Ketentuan untuk regulasi)</w:t>
      </w:r>
    </w:p>
    <w:p w14:paraId="312544D2" w14:textId="77777777" w:rsidR="00DB5E23" w:rsidRPr="00956BE0" w:rsidRDefault="00DB5E23" w:rsidP="00305FC9">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284865FA" w14:textId="77777777" w:rsidR="00663A83" w:rsidRPr="00956BE0" w:rsidRDefault="00663A83" w:rsidP="00765E72">
      <w:pPr>
        <w:pStyle w:val="Heading1"/>
        <w:numPr>
          <w:ilvl w:val="0"/>
          <w:numId w:val="3"/>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787900C3" w14:textId="3E868908" w:rsidR="00663A83" w:rsidRPr="00956BE0" w:rsidRDefault="00C65C9D" w:rsidP="0057782F">
      <w:pPr>
        <w:pStyle w:val="BodyText"/>
        <w:spacing w:before="0"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005B3B0C" w:rsidRPr="00D41EE7">
        <w:rPr>
          <w:rFonts w:ascii="Times New Roman" w:hAnsi="Times New Roman" w:cs="Times New Roman"/>
          <w:color w:val="000000" w:themeColor="text1"/>
        </w:rPr>
        <w:t xml:space="preserve">ZOI </w:t>
      </w:r>
      <w:r w:rsidR="005B3B0C">
        <w:rPr>
          <w:rFonts w:ascii="Times New Roman" w:hAnsi="Times New Roman" w:cs="Times New Roman"/>
          <w:color w:val="000000" w:themeColor="text1"/>
          <w:lang w:val="en-US"/>
        </w:rPr>
        <w:t xml:space="preserve">Faraday Series Ceiling </w:t>
      </w:r>
      <w:r w:rsidR="00500939">
        <w:rPr>
          <w:rFonts w:ascii="Times New Roman" w:hAnsi="Times New Roman" w:cs="Times New Roman"/>
          <w:color w:val="000000" w:themeColor="text1"/>
          <w:lang w:val="en-US"/>
        </w:rPr>
        <w:t xml:space="preserve">Pendant Electric &amp; Electromagnetic </w:t>
      </w:r>
      <w:r w:rsidR="000F4D71">
        <w:rPr>
          <w:rFonts w:ascii="Times New Roman" w:hAnsi="Times New Roman" w:cs="Times New Roman"/>
          <w:color w:val="000000" w:themeColor="text1"/>
          <w:lang w:val="en-US"/>
        </w:rPr>
        <w:t>Double Arm For Anesthesia</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154DDA1A" w14:textId="77777777" w:rsidR="00FE5F3A" w:rsidRPr="00956BE0" w:rsidRDefault="00FE5F3A" w:rsidP="0057782F">
      <w:pPr>
        <w:pStyle w:val="BodyText"/>
        <w:spacing w:before="0" w:line="360" w:lineRule="auto"/>
        <w:ind w:left="567" w:right="142"/>
        <w:jc w:val="both"/>
        <w:rPr>
          <w:rFonts w:ascii="Times New Roman" w:hAnsi="Times New Roman" w:cs="Times New Roman"/>
          <w:color w:val="000000" w:themeColor="text1"/>
          <w:lang w:val="en-US"/>
        </w:rPr>
      </w:pPr>
    </w:p>
    <w:p w14:paraId="551F422F" w14:textId="77777777" w:rsidR="00663A83" w:rsidRPr="00956BE0" w:rsidRDefault="00663A83"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7DC4D416" w14:textId="249C178A" w:rsidR="00143CF3" w:rsidRPr="00752DDE" w:rsidRDefault="00E46542" w:rsidP="0057782F">
      <w:pPr>
        <w:pStyle w:val="BodyText"/>
        <w:spacing w:before="0" w:line="360" w:lineRule="auto"/>
        <w:ind w:left="567" w:right="142"/>
        <w:jc w:val="both"/>
        <w:rPr>
          <w:rFonts w:ascii="Times New Roman" w:hAnsi="Times New Roman" w:cs="Times New Roman"/>
          <w:color w:val="000000" w:themeColor="text1"/>
          <w:lang w:val="en-US"/>
        </w:rPr>
      </w:pP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 xml:space="preserve">Faraday Series Ceiling </w:t>
      </w:r>
      <w:r w:rsidR="00B01463">
        <w:rPr>
          <w:rFonts w:ascii="Times New Roman" w:hAnsi="Times New Roman" w:cs="Times New Roman"/>
          <w:color w:val="000000" w:themeColor="text1"/>
          <w:lang w:val="en-US"/>
        </w:rPr>
        <w:t xml:space="preserve">Pendant Electric &amp; Electromagnetic </w:t>
      </w:r>
      <w:r w:rsidR="000F4D71">
        <w:rPr>
          <w:rFonts w:ascii="Times New Roman" w:hAnsi="Times New Roman" w:cs="Times New Roman"/>
          <w:color w:val="000000" w:themeColor="text1"/>
          <w:lang w:val="en-US"/>
        </w:rPr>
        <w:t>Double Arm For Anesthesia</w:t>
      </w:r>
      <w:r w:rsidR="00B01463" w:rsidRPr="00956BE0">
        <w:rPr>
          <w:rFonts w:ascii="Times New Roman" w:hAnsi="Times New Roman" w:cs="Times New Roman"/>
          <w:color w:val="000000" w:themeColor="text1"/>
          <w:lang w:val="en-US"/>
        </w:rPr>
        <w:t xml:space="preserve"> </w:t>
      </w:r>
      <w:r w:rsidR="005B49E8" w:rsidRPr="00956BE0">
        <w:rPr>
          <w:rFonts w:ascii="Times New Roman" w:hAnsi="Times New Roman" w:cs="Times New Roman"/>
          <w:color w:val="000000" w:themeColor="text1"/>
          <w:lang w:val="en-US"/>
        </w:rPr>
        <w:t xml:space="preserve">merupakan alat bantu bedah </w:t>
      </w:r>
      <w:r w:rsidR="007720BA">
        <w:rPr>
          <w:rFonts w:ascii="Times New Roman" w:hAnsi="Times New Roman" w:cs="Times New Roman"/>
          <w:color w:val="000000" w:themeColor="text1"/>
          <w:lang w:val="en-US"/>
        </w:rPr>
        <w:t xml:space="preserve">berupa </w:t>
      </w:r>
      <w:r w:rsidR="007720BA">
        <w:rPr>
          <w:rFonts w:ascii="Times New Roman" w:hAnsi="Times New Roman" w:cs="Times New Roman"/>
          <w:i/>
          <w:iCs/>
          <w:color w:val="000000" w:themeColor="text1"/>
          <w:lang w:val="en-US"/>
        </w:rPr>
        <w:t>pendant</w:t>
      </w:r>
      <w:r w:rsidR="007720BA">
        <w:rPr>
          <w:rFonts w:ascii="Times New Roman" w:hAnsi="Times New Roman" w:cs="Times New Roman"/>
          <w:color w:val="000000" w:themeColor="text1"/>
          <w:lang w:val="en-US"/>
        </w:rPr>
        <w:t xml:space="preserve"> yang dirancang untuk mendukung peralatan medis lain </w:t>
      </w:r>
      <w:r w:rsidR="00D30785">
        <w:rPr>
          <w:rFonts w:ascii="Times New Roman" w:hAnsi="Times New Roman" w:cs="Times New Roman"/>
          <w:color w:val="000000" w:themeColor="text1"/>
          <w:lang w:val="en-US"/>
        </w:rPr>
        <w:t>di ruang operasi. T</w:t>
      </w:r>
      <w:r w:rsidR="00752DDE">
        <w:rPr>
          <w:rFonts w:ascii="Times New Roman" w:hAnsi="Times New Roman" w:cs="Times New Roman"/>
          <w:color w:val="000000" w:themeColor="text1"/>
          <w:lang w:val="en-US"/>
        </w:rPr>
        <w:t>erdapat fitur pada produk ini diantaranya:</w:t>
      </w:r>
      <w:r w:rsidR="007720BA">
        <w:rPr>
          <w:rFonts w:ascii="Times New Roman" w:hAnsi="Times New Roman" w:cs="Times New Roman"/>
          <w:color w:val="000000" w:themeColor="text1"/>
          <w:lang w:val="en-US"/>
        </w:rPr>
        <w:t xml:space="preserve"> </w:t>
      </w:r>
      <w:r w:rsidR="007720BA" w:rsidRPr="0009126C">
        <w:rPr>
          <w:rFonts w:ascii="Times New Roman" w:hAnsi="Times New Roman" w:cs="Times New Roman"/>
          <w:i/>
          <w:iCs/>
          <w:color w:val="000000" w:themeColor="text1"/>
          <w:lang w:val="en-US"/>
        </w:rPr>
        <w:t>instrument bracker</w:t>
      </w:r>
      <w:r w:rsidR="007720BA">
        <w:rPr>
          <w:rFonts w:ascii="Times New Roman" w:hAnsi="Times New Roman" w:cs="Times New Roman"/>
          <w:color w:val="000000" w:themeColor="text1"/>
          <w:lang w:val="en-US"/>
        </w:rPr>
        <w:t xml:space="preserve">, </w:t>
      </w:r>
      <w:r w:rsidR="007720BA" w:rsidRPr="0009126C">
        <w:rPr>
          <w:rFonts w:ascii="Times New Roman" w:hAnsi="Times New Roman" w:cs="Times New Roman"/>
          <w:i/>
          <w:iCs/>
          <w:color w:val="000000" w:themeColor="text1"/>
          <w:lang w:val="en-US"/>
        </w:rPr>
        <w:t>gas terminal</w:t>
      </w:r>
      <w:r w:rsidR="0009126C">
        <w:rPr>
          <w:rFonts w:ascii="Times New Roman" w:hAnsi="Times New Roman" w:cs="Times New Roman"/>
          <w:color w:val="000000" w:themeColor="text1"/>
          <w:lang w:val="en-US"/>
        </w:rPr>
        <w:t>,</w:t>
      </w:r>
      <w:r w:rsidR="00752DDE">
        <w:rPr>
          <w:rFonts w:ascii="Times New Roman" w:hAnsi="Times New Roman" w:cs="Times New Roman"/>
          <w:color w:val="000000" w:themeColor="text1"/>
          <w:lang w:val="en-US"/>
        </w:rPr>
        <w:t xml:space="preserve"> keranjang eksternal, </w:t>
      </w:r>
      <w:r w:rsidR="00752DDE">
        <w:rPr>
          <w:rFonts w:ascii="Times New Roman" w:hAnsi="Times New Roman" w:cs="Times New Roman"/>
          <w:i/>
          <w:iCs/>
          <w:color w:val="000000" w:themeColor="text1"/>
          <w:lang w:val="en-US"/>
        </w:rPr>
        <w:t>network interface</w:t>
      </w:r>
      <w:r w:rsidR="00752DDE">
        <w:rPr>
          <w:rFonts w:ascii="Times New Roman" w:hAnsi="Times New Roman" w:cs="Times New Roman"/>
          <w:color w:val="000000" w:themeColor="text1"/>
          <w:lang w:val="en-US"/>
        </w:rPr>
        <w:t xml:space="preserve">, </w:t>
      </w:r>
      <w:r w:rsidR="00752DDE">
        <w:rPr>
          <w:rFonts w:ascii="Times New Roman" w:hAnsi="Times New Roman" w:cs="Times New Roman"/>
          <w:i/>
          <w:iCs/>
          <w:color w:val="000000" w:themeColor="text1"/>
          <w:lang w:val="en-US"/>
        </w:rPr>
        <w:t>intercom</w:t>
      </w:r>
      <w:r w:rsidR="00752DDE">
        <w:rPr>
          <w:rFonts w:ascii="Times New Roman" w:hAnsi="Times New Roman" w:cs="Times New Roman"/>
          <w:color w:val="000000" w:themeColor="text1"/>
          <w:lang w:val="en-US"/>
        </w:rPr>
        <w:t xml:space="preserve">, dan </w:t>
      </w:r>
      <w:r w:rsidR="00752DDE">
        <w:rPr>
          <w:rFonts w:ascii="Times New Roman" w:hAnsi="Times New Roman" w:cs="Times New Roman"/>
          <w:i/>
          <w:iCs/>
          <w:color w:val="000000" w:themeColor="text1"/>
          <w:lang w:val="en-US"/>
        </w:rPr>
        <w:t>power socket</w:t>
      </w:r>
      <w:r w:rsidR="00D30785">
        <w:rPr>
          <w:rFonts w:ascii="Times New Roman" w:hAnsi="Times New Roman" w:cs="Times New Roman"/>
          <w:color w:val="000000" w:themeColor="text1"/>
          <w:lang w:val="en-US"/>
        </w:rPr>
        <w:t>. Dilengkapi dengan sistem pengereman elektromagnetik untuk respon yang lebih cepat dan pengoperasian yang aman yang dikendalikan oleh tombol pada baki.</w:t>
      </w:r>
    </w:p>
    <w:p w14:paraId="07D6C5B6" w14:textId="77777777" w:rsidR="001D2120" w:rsidRDefault="001D2120" w:rsidP="0057782F">
      <w:pPr>
        <w:pStyle w:val="BodyText"/>
        <w:spacing w:before="0" w:line="360" w:lineRule="auto"/>
        <w:ind w:left="567" w:right="142"/>
        <w:jc w:val="both"/>
        <w:rPr>
          <w:rFonts w:ascii="Times New Roman" w:hAnsi="Times New Roman" w:cs="Times New Roman"/>
          <w:color w:val="000000" w:themeColor="text1"/>
          <w:lang w:val="en-US"/>
        </w:rPr>
      </w:pPr>
    </w:p>
    <w:p w14:paraId="4C740F13" w14:textId="77777777" w:rsidR="007520FD" w:rsidRPr="00956BE0" w:rsidRDefault="007520FD" w:rsidP="0057782F">
      <w:pPr>
        <w:pStyle w:val="BodyText"/>
        <w:spacing w:before="0" w:line="360" w:lineRule="auto"/>
        <w:ind w:left="567" w:right="142"/>
        <w:jc w:val="both"/>
        <w:rPr>
          <w:rFonts w:ascii="Times New Roman" w:hAnsi="Times New Roman" w:cs="Times New Roman"/>
          <w:color w:val="000000" w:themeColor="text1"/>
          <w:lang w:val="en-US"/>
        </w:rPr>
      </w:pPr>
    </w:p>
    <w:p w14:paraId="176D1B3B" w14:textId="413CAF34" w:rsidR="0043345F" w:rsidRPr="00956BE0" w:rsidRDefault="0043345F"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Identifikasi Karakteristik</w:t>
      </w:r>
    </w:p>
    <w:p w14:paraId="67808FE2" w14:textId="77777777" w:rsidR="005E2550" w:rsidRPr="00BB35E0" w:rsidRDefault="005E2550" w:rsidP="0057782F">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C94F6D" w:rsidRPr="00956BE0" w14:paraId="42C3EAE0" w14:textId="77777777" w:rsidTr="0019449E">
        <w:tc>
          <w:tcPr>
            <w:tcW w:w="1177" w:type="dxa"/>
            <w:vAlign w:val="center"/>
          </w:tcPr>
          <w:p w14:paraId="775E531B" w14:textId="332D2628"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78A726B8" w14:textId="79327A7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3F85610C" w14:textId="472A62E1"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7AE8DB1A" w14:textId="77BEDBCD"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522A7B2A" w14:textId="5670C211"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C94F6D" w:rsidRPr="00956BE0" w14:paraId="3E13BBE4" w14:textId="77777777" w:rsidTr="0019449E">
        <w:tc>
          <w:tcPr>
            <w:tcW w:w="1177" w:type="dxa"/>
            <w:vAlign w:val="center"/>
          </w:tcPr>
          <w:p w14:paraId="7AC13844" w14:textId="3A525366" w:rsidR="009B7AD8" w:rsidRPr="00956BE0" w:rsidRDefault="00A7082F"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w:t>
            </w:r>
            <w:r w:rsidR="009B7AD8" w:rsidRPr="00956BE0">
              <w:rPr>
                <w:rFonts w:ascii="Times New Roman" w:eastAsia="Times New Roman" w:hAnsi="Times New Roman" w:cs="Times New Roman"/>
                <w:b w:val="0"/>
                <w:bCs w:val="0"/>
                <w:kern w:val="36"/>
                <w:sz w:val="20"/>
                <w:szCs w:val="20"/>
                <w:lang w:val="en-US" w:eastAsia="en-ID"/>
              </w:rPr>
              <w:t>.2.1</w:t>
            </w:r>
          </w:p>
        </w:tc>
        <w:tc>
          <w:tcPr>
            <w:tcW w:w="4183" w:type="dxa"/>
            <w:vAlign w:val="center"/>
          </w:tcPr>
          <w:p w14:paraId="61987F76" w14:textId="628353B4" w:rsidR="009B7AD8" w:rsidRPr="00956BE0" w:rsidRDefault="00BE20D8" w:rsidP="0041566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w:t>
            </w:r>
            <w:r w:rsidR="00AD60D2" w:rsidRPr="00956BE0">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 dari</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325ECE53" w14:textId="60786135" w:rsidR="009B7AD8" w:rsidRPr="00956BE0" w:rsidRDefault="00637484" w:rsidP="000F3B4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Diberikan kepada staf medis untuk perawatan bedah tambahan, langkah penggunaan khusus dijelaskan dalam </w:t>
            </w:r>
            <w:r w:rsidR="0095614C" w:rsidRPr="00956BE0">
              <w:rPr>
                <w:rFonts w:ascii="Times New Roman" w:eastAsia="Times New Roman" w:hAnsi="Times New Roman" w:cs="Times New Roman"/>
                <w:b w:val="0"/>
                <w:bCs w:val="0"/>
                <w:kern w:val="36"/>
                <w:sz w:val="20"/>
                <w:szCs w:val="20"/>
                <w:lang w:val="en-US" w:eastAsia="en-ID"/>
              </w:rPr>
              <w:t>petunjuk penggunaan</w:t>
            </w:r>
            <w:r w:rsidR="0095614C" w:rsidRPr="00956BE0">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produk.</w:t>
            </w:r>
          </w:p>
        </w:tc>
        <w:tc>
          <w:tcPr>
            <w:tcW w:w="3085" w:type="dxa"/>
            <w:vAlign w:val="center"/>
          </w:tcPr>
          <w:p w14:paraId="7A1E14AD" w14:textId="4793F2A7" w:rsidR="009B7AD8" w:rsidRPr="00956BE0" w:rsidRDefault="00106BB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Bahaya mekanis dan Bahaya Informasi </w:t>
            </w:r>
          </w:p>
        </w:tc>
        <w:tc>
          <w:tcPr>
            <w:tcW w:w="1121" w:type="dxa"/>
            <w:vAlign w:val="center"/>
          </w:tcPr>
          <w:p w14:paraId="6F0C1879" w14:textId="388B93B7" w:rsidR="009B7AD8" w:rsidRPr="00106BBB" w:rsidRDefault="00106BB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w:t>
            </w:r>
          </w:p>
        </w:tc>
      </w:tr>
      <w:tr w:rsidR="00C94F6D" w:rsidRPr="00956BE0" w14:paraId="5E5AE90C" w14:textId="77777777" w:rsidTr="0019449E">
        <w:tc>
          <w:tcPr>
            <w:tcW w:w="1177" w:type="dxa"/>
            <w:vAlign w:val="center"/>
          </w:tcPr>
          <w:p w14:paraId="1F6FABB4" w14:textId="50F99D8B" w:rsidR="009B7AD8" w:rsidRPr="00956BE0" w:rsidRDefault="00C56D3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1A1ADA1B" w14:textId="7521C84A" w:rsidR="009B7AD8" w:rsidRPr="00956BE0" w:rsidRDefault="00C56D3B" w:rsidP="00C56D3B">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132DFCC0" w14:textId="7B040EF5"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6461B67" w14:textId="65BEB5D4"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962D77" w14:textId="6B2C5043"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4F6D" w:rsidRPr="00956BE0" w14:paraId="5C2A5F06" w14:textId="77777777" w:rsidTr="0019449E">
        <w:tc>
          <w:tcPr>
            <w:tcW w:w="1177" w:type="dxa"/>
            <w:vAlign w:val="center"/>
          </w:tcPr>
          <w:p w14:paraId="418CABEC" w14:textId="65175910"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4CAC5D8B" w14:textId="2FDC9142" w:rsidR="00A51243" w:rsidRPr="00956BE0" w:rsidRDefault="00A51243" w:rsidP="00A5124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0B8D6B0D" w14:textId="2617F3E5"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B508520" w14:textId="5B3E22D3"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B0FE754" w14:textId="7738E394"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4F6D" w:rsidRPr="00956BE0" w14:paraId="091945B6" w14:textId="77777777" w:rsidTr="0019449E">
        <w:tc>
          <w:tcPr>
            <w:tcW w:w="1177" w:type="dxa"/>
            <w:vAlign w:val="center"/>
          </w:tcPr>
          <w:p w14:paraId="1127D425" w14:textId="6FE29133"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400256D9" w14:textId="4507B3FF" w:rsidR="00A51243" w:rsidRPr="00956BE0" w:rsidRDefault="00A51243" w:rsidP="00A5124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34CAA0A5" w14:textId="57E21462"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C819D4D" w14:textId="1734C98C"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37C781F" w14:textId="5F24C072"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1173" w:rsidRPr="00956BE0" w14:paraId="7F5E8CC3" w14:textId="77777777" w:rsidTr="0019449E">
        <w:tc>
          <w:tcPr>
            <w:tcW w:w="1177" w:type="dxa"/>
            <w:vAlign w:val="center"/>
          </w:tcPr>
          <w:p w14:paraId="299401C1" w14:textId="14142A38"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2E140A27" w14:textId="53911F7E" w:rsidR="00CD1173" w:rsidRPr="00956BE0" w:rsidRDefault="00CD1173" w:rsidP="00CD117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51D6471E" w14:textId="3C9F4139"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47338A5" w14:textId="4A7B4162"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350D73F" w14:textId="047C601D"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5A080C" w:rsidRPr="00956BE0" w14:paraId="46AE8374" w14:textId="77777777" w:rsidTr="0019449E">
        <w:tc>
          <w:tcPr>
            <w:tcW w:w="1177" w:type="dxa"/>
            <w:vAlign w:val="center"/>
          </w:tcPr>
          <w:p w14:paraId="37FB7DB1" w14:textId="63819A25"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4611CF82" w14:textId="01720729" w:rsidR="005A080C" w:rsidRPr="00956BE0" w:rsidRDefault="005A080C" w:rsidP="005A080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345290C2" w14:textId="4EFDF01E"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E8836D8" w14:textId="7EF184EA"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ACEA8A" w14:textId="1284F2EE"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20071" w:rsidRPr="00956BE0" w14:paraId="0B5E01DB" w14:textId="77777777" w:rsidTr="0019449E">
        <w:tc>
          <w:tcPr>
            <w:tcW w:w="1177" w:type="dxa"/>
            <w:vAlign w:val="center"/>
          </w:tcPr>
          <w:p w14:paraId="5E019185" w14:textId="60798BB6"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7D38899C" w14:textId="0E894FF8" w:rsidR="00E20071" w:rsidRPr="00956BE0" w:rsidRDefault="00E20071" w:rsidP="00E2007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7D040DE5" w14:textId="234BFCB1"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F95FD82" w14:textId="3529CBEC"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82B2CAE" w14:textId="1F80EA5D"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A61E5" w:rsidRPr="00956BE0" w14:paraId="65DA6106" w14:textId="77777777" w:rsidTr="0019449E">
        <w:tc>
          <w:tcPr>
            <w:tcW w:w="1177" w:type="dxa"/>
            <w:vAlign w:val="center"/>
          </w:tcPr>
          <w:p w14:paraId="28EECDA4" w14:textId="46B1537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C.2.8</w:t>
            </w:r>
          </w:p>
        </w:tc>
        <w:tc>
          <w:tcPr>
            <w:tcW w:w="4183" w:type="dxa"/>
            <w:vAlign w:val="center"/>
          </w:tcPr>
          <w:p w14:paraId="6C53E404" w14:textId="44CD86AE" w:rsidR="002A61E5" w:rsidRPr="00956BE0" w:rsidRDefault="002A61E5" w:rsidP="002A61E5">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yang disediakan steril atau dimaksudkan untuk disterilkan oleh pengguna, atau apakah kontrol mikrobiologis lainnya berlaku?</w:t>
            </w:r>
          </w:p>
        </w:tc>
        <w:tc>
          <w:tcPr>
            <w:tcW w:w="4037" w:type="dxa"/>
            <w:vAlign w:val="center"/>
          </w:tcPr>
          <w:p w14:paraId="695F6CAE" w14:textId="013A8B7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CD9398A" w14:textId="3E05ED49"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4810CF2" w14:textId="046CF02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A61E5" w:rsidRPr="00956BE0" w14:paraId="20105CA0" w14:textId="77777777" w:rsidTr="0019449E">
        <w:tc>
          <w:tcPr>
            <w:tcW w:w="1177" w:type="dxa"/>
            <w:vAlign w:val="center"/>
          </w:tcPr>
          <w:p w14:paraId="059B0920" w14:textId="6A42F256"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27B9D09E" w14:textId="1BB49F49" w:rsidR="002A61E5" w:rsidRPr="00956BE0" w:rsidRDefault="002A61E5" w:rsidP="002A61E5">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1E84F586" w14:textId="79A215BE" w:rsidR="002A61E5" w:rsidRPr="00956BE0" w:rsidRDefault="0027633C"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desinfeksi </w:t>
            </w:r>
            <w:r w:rsidR="00991E5F">
              <w:rPr>
                <w:rFonts w:ascii="Times New Roman" w:eastAsia="Times New Roman" w:hAnsi="Times New Roman" w:cs="Times New Roman"/>
                <w:b w:val="0"/>
                <w:bCs w:val="0"/>
                <w:kern w:val="36"/>
                <w:sz w:val="20"/>
                <w:szCs w:val="20"/>
                <w:lang w:val="en-US" w:eastAsia="en-ID"/>
              </w:rPr>
              <w:t>bracket dan platformnya</w:t>
            </w:r>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6DCBCB07" w14:textId="11525125" w:rsidR="002A61E5" w:rsidRPr="00956BE0" w:rsidRDefault="00345FF6" w:rsidP="006E4FD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2DC7635A" w14:textId="77777777" w:rsidR="002A61E5" w:rsidRPr="00956BE0" w:rsidRDefault="00DE2739"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p w14:paraId="3E38B1F8" w14:textId="5FB86B54" w:rsidR="00466C63" w:rsidRPr="00956BE0" w:rsidRDefault="00466C63"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r>
      <w:tr w:rsidR="00026FC3" w:rsidRPr="00956BE0" w14:paraId="6C23C78E" w14:textId="77777777" w:rsidTr="0019449E">
        <w:tc>
          <w:tcPr>
            <w:tcW w:w="1177" w:type="dxa"/>
            <w:vAlign w:val="center"/>
          </w:tcPr>
          <w:p w14:paraId="0FFD37AF" w14:textId="7F5AB3A2"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004DF205" w14:textId="7B4F7C0C" w:rsidR="00026FC3" w:rsidRPr="00956BE0" w:rsidRDefault="00026FC3" w:rsidP="00026FC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494A5B32" w14:textId="7AEE386E"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4995B8A" w14:textId="48253ED1" w:rsidR="00026FC3" w:rsidRPr="00956BE0" w:rsidRDefault="00BF7840"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 metode desinfeksi yang tidak jelas.</w:t>
            </w:r>
          </w:p>
        </w:tc>
        <w:tc>
          <w:tcPr>
            <w:tcW w:w="1121" w:type="dxa"/>
            <w:vAlign w:val="center"/>
          </w:tcPr>
          <w:p w14:paraId="4A59A535" w14:textId="7FFAF35E"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38EC" w:rsidRPr="00956BE0" w14:paraId="2FCA846D" w14:textId="77777777" w:rsidTr="0019449E">
        <w:tc>
          <w:tcPr>
            <w:tcW w:w="1177" w:type="dxa"/>
            <w:vAlign w:val="center"/>
          </w:tcPr>
          <w:p w14:paraId="453A81C7" w14:textId="56F01694"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70918D07" w14:textId="3E255F6E" w:rsidR="006D1C3B" w:rsidRPr="00956BE0" w:rsidRDefault="006D1C3B" w:rsidP="006D1C3B">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1ADC284D" w14:textId="2D2849B4" w:rsidR="006D1C3B" w:rsidRPr="004434BB" w:rsidRDefault="004434BB" w:rsidP="006D1C3B">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0B02D509" w14:textId="573C7B9B"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6B3838E" w14:textId="465EDA73"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38EC" w:rsidRPr="00956BE0" w14:paraId="0ED7AFB3" w14:textId="77777777" w:rsidTr="0019449E">
        <w:tc>
          <w:tcPr>
            <w:tcW w:w="1177" w:type="dxa"/>
            <w:vAlign w:val="center"/>
          </w:tcPr>
          <w:p w14:paraId="07471907" w14:textId="1872C84B" w:rsidR="009B1B80" w:rsidRPr="00956BE0" w:rsidRDefault="009B1B80" w:rsidP="009B1B8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4D97C356" w14:textId="5325BB7D" w:rsidR="009B1B80" w:rsidRPr="00956BE0" w:rsidRDefault="009B1B80" w:rsidP="009B1B8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522D9102" w14:textId="34C3E70D" w:rsidR="009B1B80" w:rsidRPr="00956BE0" w:rsidRDefault="009B1B80" w:rsidP="009B1B8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Ya, ada arus bocor, tetapi dalam rentang kendali yang diizinkan.</w:t>
            </w:r>
          </w:p>
        </w:tc>
        <w:tc>
          <w:tcPr>
            <w:tcW w:w="3085" w:type="dxa"/>
            <w:vAlign w:val="center"/>
          </w:tcPr>
          <w:p w14:paraId="3920E09B" w14:textId="64180494" w:rsidR="009B1B80" w:rsidRPr="00956BE0" w:rsidRDefault="003F46C9" w:rsidP="009B1B8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S1</w:t>
            </w:r>
          </w:p>
        </w:tc>
        <w:tc>
          <w:tcPr>
            <w:tcW w:w="1121" w:type="dxa"/>
            <w:vAlign w:val="center"/>
          </w:tcPr>
          <w:p w14:paraId="3D555CD8" w14:textId="44E2ABC4" w:rsidR="009B1B80" w:rsidRPr="00956BE0" w:rsidRDefault="006E6422" w:rsidP="009B1B8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C9614F" w:rsidRPr="00956BE0" w14:paraId="39BF5B70" w14:textId="77777777" w:rsidTr="0019449E">
        <w:tc>
          <w:tcPr>
            <w:tcW w:w="1177" w:type="dxa"/>
            <w:vAlign w:val="center"/>
          </w:tcPr>
          <w:p w14:paraId="037C28B8" w14:textId="271C9012"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4D32C148" w14:textId="115F53FF" w:rsidR="00C9614F" w:rsidRPr="00956BE0" w:rsidRDefault="00C9614F" w:rsidP="00C9614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2F2DC7F7" w14:textId="27935D89"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A5D1C49" w14:textId="325E44E6"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112CFEC" w14:textId="6119AA68"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614F" w:rsidRPr="00956BE0" w14:paraId="73E18088" w14:textId="77777777" w:rsidTr="0019449E">
        <w:tc>
          <w:tcPr>
            <w:tcW w:w="1177" w:type="dxa"/>
            <w:vAlign w:val="center"/>
          </w:tcPr>
          <w:p w14:paraId="341FAA1D" w14:textId="3CE7FA4D"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3DCDE53D" w14:textId="112609EC" w:rsidR="00C9614F" w:rsidRPr="00956BE0" w:rsidRDefault="00C9614F" w:rsidP="00C9614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1EE032AC" w14:textId="619D359C"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A04BE56" w14:textId="18C29343"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306B884" w14:textId="19D154AF"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F8F6AF8" w14:textId="77777777" w:rsidTr="0019449E">
        <w:tc>
          <w:tcPr>
            <w:tcW w:w="1177" w:type="dxa"/>
            <w:vAlign w:val="center"/>
          </w:tcPr>
          <w:p w14:paraId="2D0CE6C8" w14:textId="2CE5447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C.2.15</w:t>
            </w:r>
          </w:p>
        </w:tc>
        <w:tc>
          <w:tcPr>
            <w:tcW w:w="4183" w:type="dxa"/>
            <w:vAlign w:val="center"/>
          </w:tcPr>
          <w:p w14:paraId="62FE466B" w14:textId="7B57639E"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4FE066D0" w14:textId="75CC9C5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ED521A3" w14:textId="328CE78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1784F86" w14:textId="5ECD314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FB18B90" w14:textId="77777777" w:rsidTr="0019449E">
        <w:tc>
          <w:tcPr>
            <w:tcW w:w="1177" w:type="dxa"/>
            <w:vAlign w:val="center"/>
          </w:tcPr>
          <w:p w14:paraId="08A6A4D1" w14:textId="0046825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7C0D9F78" w14:textId="22078574"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memiliki umur simpan </w:t>
            </w:r>
            <w:r w:rsidRPr="00956BE0">
              <w:rPr>
                <w:rFonts w:ascii="Times New Roman" w:eastAsia="Times New Roman" w:hAnsi="Times New Roman" w:cs="Times New Roman"/>
                <w:b w:val="0"/>
                <w:bCs w:val="0"/>
                <w:kern w:val="36"/>
                <w:sz w:val="20"/>
                <w:szCs w:val="20"/>
                <w:lang w:eastAsia="en-ID"/>
              </w:rPr>
              <w:lastRenderedPageBreak/>
              <w:t>terbatas?</w:t>
            </w:r>
          </w:p>
        </w:tc>
        <w:tc>
          <w:tcPr>
            <w:tcW w:w="4037" w:type="dxa"/>
            <w:vAlign w:val="center"/>
          </w:tcPr>
          <w:p w14:paraId="31ABAB9E" w14:textId="51139FB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lastRenderedPageBreak/>
              <w:t xml:space="preserve">Peralatan tidak memiliki persyaratan wajib </w:t>
            </w:r>
            <w:r w:rsidRPr="00956BE0">
              <w:rPr>
                <w:rFonts w:ascii="Times New Roman" w:eastAsia="Times New Roman" w:hAnsi="Times New Roman" w:cs="Times New Roman"/>
                <w:b w:val="0"/>
                <w:bCs w:val="0"/>
                <w:kern w:val="36"/>
                <w:sz w:val="20"/>
                <w:szCs w:val="20"/>
                <w:lang w:eastAsia="en-ID"/>
              </w:rPr>
              <w:lastRenderedPageBreak/>
              <w:t>untuk masa penyimpanan, namun memiliki persyaratan untuk lingkungan penyimpanan, yang dinyatakan dalam manual.</w:t>
            </w:r>
          </w:p>
        </w:tc>
        <w:tc>
          <w:tcPr>
            <w:tcW w:w="3085" w:type="dxa"/>
            <w:vAlign w:val="center"/>
          </w:tcPr>
          <w:p w14:paraId="21E38AF7" w14:textId="5F2EB54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lastRenderedPageBreak/>
              <w:t>Bahaya informasi</w:t>
            </w:r>
          </w:p>
        </w:tc>
        <w:tc>
          <w:tcPr>
            <w:tcW w:w="1121" w:type="dxa"/>
            <w:vAlign w:val="center"/>
          </w:tcPr>
          <w:p w14:paraId="3156F2E8" w14:textId="3D0DF0D7"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r>
      <w:tr w:rsidR="00E45CA0" w:rsidRPr="00956BE0" w14:paraId="5C9AEA3F" w14:textId="77777777" w:rsidTr="0019449E">
        <w:tc>
          <w:tcPr>
            <w:tcW w:w="1177" w:type="dxa"/>
            <w:vAlign w:val="center"/>
          </w:tcPr>
          <w:p w14:paraId="094418FD" w14:textId="17CD468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147F5730" w14:textId="159786B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74408588" w14:textId="25CDCF2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A4F9BFA" w14:textId="23F3F9E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0B1FC37B" w14:textId="2674A46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00DB985A" w14:textId="77777777" w:rsidTr="0019449E">
        <w:tc>
          <w:tcPr>
            <w:tcW w:w="1177" w:type="dxa"/>
            <w:vAlign w:val="center"/>
          </w:tcPr>
          <w:p w14:paraId="3E19654D" w14:textId="2726C59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C.2.18</w:t>
            </w:r>
          </w:p>
        </w:tc>
        <w:tc>
          <w:tcPr>
            <w:tcW w:w="4183" w:type="dxa"/>
            <w:vAlign w:val="center"/>
          </w:tcPr>
          <w:p w14:paraId="6F5022D2" w14:textId="7116D5B7"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Gaya mekanis apa yang akan dialami perangkat medis?</w:t>
            </w:r>
          </w:p>
        </w:tc>
        <w:tc>
          <w:tcPr>
            <w:tcW w:w="4037" w:type="dxa"/>
            <w:vAlign w:val="center"/>
          </w:tcPr>
          <w:p w14:paraId="7054C90C" w14:textId="1DC6552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Ya, </w:t>
            </w:r>
            <w:r w:rsidR="005726F9">
              <w:rPr>
                <w:rFonts w:ascii="Times New Roman" w:eastAsia="Times New Roman" w:hAnsi="Times New Roman" w:cs="Times New Roman"/>
                <w:b w:val="0"/>
                <w:bCs w:val="0"/>
                <w:kern w:val="36"/>
                <w:sz w:val="20"/>
                <w:szCs w:val="20"/>
                <w:lang w:val="en-US" w:eastAsia="en-ID"/>
              </w:rPr>
              <w:t>berat platform</w:t>
            </w:r>
            <w:r w:rsidRPr="00956BE0">
              <w:rPr>
                <w:rFonts w:ascii="Times New Roman" w:eastAsia="Times New Roman" w:hAnsi="Times New Roman" w:cs="Times New Roman"/>
                <w:b w:val="0"/>
                <w:bCs w:val="0"/>
                <w:kern w:val="36"/>
                <w:sz w:val="20"/>
                <w:szCs w:val="20"/>
                <w:lang w:eastAsia="en-ID"/>
              </w:rPr>
              <w:t>.</w:t>
            </w:r>
          </w:p>
        </w:tc>
        <w:tc>
          <w:tcPr>
            <w:tcW w:w="3085" w:type="dxa"/>
            <w:vAlign w:val="center"/>
          </w:tcPr>
          <w:p w14:paraId="7FB1CDD0" w14:textId="149EB25A" w:rsidR="00E45CA0" w:rsidRPr="005726F9" w:rsidRDefault="005726F9"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63319986" w14:textId="7A4575E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r>
      <w:tr w:rsidR="00E45CA0" w:rsidRPr="00956BE0" w14:paraId="6DB253E7" w14:textId="77777777" w:rsidTr="0019449E">
        <w:tc>
          <w:tcPr>
            <w:tcW w:w="1177" w:type="dxa"/>
            <w:vAlign w:val="center"/>
          </w:tcPr>
          <w:p w14:paraId="0370730A" w14:textId="2368717D"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0BF9FEE9" w14:textId="1411CE23" w:rsidR="00E45CA0" w:rsidRPr="0067217B"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10B4D911" w14:textId="1D8A69EA"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U</w:t>
            </w:r>
            <w:r w:rsidRPr="0067217B">
              <w:rPr>
                <w:rFonts w:ascii="Times New Roman" w:eastAsia="Times New Roman" w:hAnsi="Times New Roman" w:cs="Times New Roman"/>
                <w:b w:val="0"/>
                <w:bCs w:val="0"/>
                <w:kern w:val="36"/>
                <w:sz w:val="20"/>
                <w:szCs w:val="20"/>
                <w:lang w:eastAsia="en-ID"/>
              </w:rPr>
              <w:t xml:space="preserve">sia </w:t>
            </w:r>
            <w:r w:rsidRPr="0067217B">
              <w:rPr>
                <w:rFonts w:ascii="Times New Roman" w:eastAsia="Times New Roman" w:hAnsi="Times New Roman" w:cs="Times New Roman"/>
                <w:b w:val="0"/>
                <w:bCs w:val="0"/>
                <w:kern w:val="36"/>
                <w:sz w:val="20"/>
                <w:szCs w:val="20"/>
                <w:lang w:val="en-US" w:eastAsia="en-ID"/>
              </w:rPr>
              <w:t>penggerak</w:t>
            </w:r>
            <w:r w:rsidRPr="0067217B">
              <w:rPr>
                <w:rFonts w:ascii="Times New Roman" w:eastAsia="Times New Roman" w:hAnsi="Times New Roman" w:cs="Times New Roman"/>
                <w:b w:val="0"/>
                <w:bCs w:val="0"/>
                <w:kern w:val="36"/>
                <w:sz w:val="20"/>
                <w:szCs w:val="20"/>
                <w:lang w:eastAsia="en-ID"/>
              </w:rPr>
              <w:t xml:space="preserve"> mekanik</w:t>
            </w:r>
            <w:r w:rsidR="003024F5" w:rsidRPr="0067217B">
              <w:rPr>
                <w:rFonts w:ascii="Times New Roman" w:eastAsia="Times New Roman" w:hAnsi="Times New Roman" w:cs="Times New Roman"/>
                <w:b w:val="0"/>
                <w:bCs w:val="0"/>
                <w:kern w:val="36"/>
                <w:sz w:val="20"/>
                <w:szCs w:val="20"/>
                <w:lang w:val="en-US" w:eastAsia="en-ID"/>
              </w:rPr>
              <w:t>.</w:t>
            </w:r>
          </w:p>
        </w:tc>
        <w:tc>
          <w:tcPr>
            <w:tcW w:w="3085" w:type="dxa"/>
            <w:vAlign w:val="center"/>
          </w:tcPr>
          <w:p w14:paraId="04F82007" w14:textId="6D926046"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DF150B7" w14:textId="75B4DF7A"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H7</w:t>
            </w:r>
          </w:p>
        </w:tc>
      </w:tr>
      <w:tr w:rsidR="00E45CA0" w:rsidRPr="00956BE0" w14:paraId="53A39992" w14:textId="77777777" w:rsidTr="0019449E">
        <w:tc>
          <w:tcPr>
            <w:tcW w:w="1177" w:type="dxa"/>
            <w:vAlign w:val="center"/>
          </w:tcPr>
          <w:p w14:paraId="6D49A5A6" w14:textId="2999818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3D64BE53" w14:textId="0A1DC38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sekali pakai?</w:t>
            </w:r>
          </w:p>
        </w:tc>
        <w:tc>
          <w:tcPr>
            <w:tcW w:w="4037" w:type="dxa"/>
            <w:vAlign w:val="center"/>
          </w:tcPr>
          <w:p w14:paraId="5CE65B14" w14:textId="496D00D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C4101CF" w14:textId="1E527DF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r w:rsidRPr="00956BE0">
              <w:rPr>
                <w:rFonts w:ascii="Times New Roman" w:eastAsia="Times New Roman" w:hAnsi="Times New Roman" w:cs="Times New Roman"/>
                <w:b w:val="0"/>
                <w:bCs w:val="0"/>
                <w:kern w:val="36"/>
                <w:sz w:val="20"/>
                <w:szCs w:val="20"/>
                <w:lang w:val="en-US" w:eastAsia="en-ID"/>
              </w:rPr>
              <w:t>penggunaan</w:t>
            </w:r>
          </w:p>
        </w:tc>
        <w:tc>
          <w:tcPr>
            <w:tcW w:w="1121" w:type="dxa"/>
            <w:vAlign w:val="center"/>
          </w:tcPr>
          <w:p w14:paraId="34EF191F" w14:textId="3B4C05A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018E6A10" w14:textId="77777777" w:rsidTr="0019449E">
        <w:tc>
          <w:tcPr>
            <w:tcW w:w="1177" w:type="dxa"/>
            <w:vAlign w:val="center"/>
          </w:tcPr>
          <w:p w14:paraId="464751AD" w14:textId="3DBE7E0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3915394F" w14:textId="32E3997E"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7E444EE8" w14:textId="6064C54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D9417DD" w14:textId="33CD205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55643D3E" w14:textId="6E82571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5B8C9082" w14:textId="77777777" w:rsidTr="0019449E">
        <w:tc>
          <w:tcPr>
            <w:tcW w:w="1177" w:type="dxa"/>
            <w:vAlign w:val="center"/>
          </w:tcPr>
          <w:p w14:paraId="4F87A8ED" w14:textId="21E282D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C.2.22</w:t>
            </w:r>
          </w:p>
        </w:tc>
        <w:tc>
          <w:tcPr>
            <w:tcW w:w="4183" w:type="dxa"/>
            <w:vAlign w:val="center"/>
          </w:tcPr>
          <w:p w14:paraId="22686005" w14:textId="6084432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pemasangan atau penggunaan alat kesehatan memerlukan pelatihan khusus atau keahlian khusus?</w:t>
            </w:r>
          </w:p>
        </w:tc>
        <w:tc>
          <w:tcPr>
            <w:tcW w:w="4037" w:type="dxa"/>
            <w:vAlign w:val="center"/>
          </w:tcPr>
          <w:p w14:paraId="19386F8B" w14:textId="0E85D472" w:rsidR="00E45CA0" w:rsidRPr="00956BE0" w:rsidRDefault="003024F5"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251BE52A" w14:textId="413CA270" w:rsidR="00E45CA0" w:rsidRPr="00956BE0" w:rsidRDefault="00AA5811"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Pemasangan yang salah</w:t>
            </w:r>
          </w:p>
        </w:tc>
        <w:tc>
          <w:tcPr>
            <w:tcW w:w="1121" w:type="dxa"/>
            <w:vAlign w:val="center"/>
          </w:tcPr>
          <w:p w14:paraId="3A33428B" w14:textId="19543C17"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E3CA786" w14:textId="77777777" w:rsidTr="0019449E">
        <w:tc>
          <w:tcPr>
            <w:tcW w:w="1177" w:type="dxa"/>
            <w:vAlign w:val="center"/>
          </w:tcPr>
          <w:p w14:paraId="3A90A60A" w14:textId="474B024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5A3EAD2A" w14:textId="4D0FFFF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318614CD" w14:textId="7F49A4B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7FD8CF91" w14:textId="195D549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B9FD860" w14:textId="28A360D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r>
      <w:tr w:rsidR="00E45CA0" w:rsidRPr="00956BE0" w14:paraId="7BF8019C" w14:textId="77777777" w:rsidTr="0019449E">
        <w:tc>
          <w:tcPr>
            <w:tcW w:w="1177" w:type="dxa"/>
            <w:vAlign w:val="center"/>
          </w:tcPr>
          <w:p w14:paraId="77F3B8E9" w14:textId="4E0DA4A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5C09BEF3" w14:textId="79DC4CD2"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7CEF574D" w14:textId="54F0BA8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4F51BD0" w14:textId="32311D7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A38B156" w14:textId="5CAAFEF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DEA6A69" w14:textId="77777777" w:rsidTr="0019449E">
        <w:tc>
          <w:tcPr>
            <w:tcW w:w="1177" w:type="dxa"/>
            <w:vAlign w:val="center"/>
          </w:tcPr>
          <w:p w14:paraId="7462C7E9" w14:textId="2C6E291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0C9C3ACC" w14:textId="762A8A2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keberhasilan penggunaan perangkat </w:t>
            </w:r>
            <w:r w:rsidRPr="00956BE0">
              <w:rPr>
                <w:rFonts w:ascii="Times New Roman" w:eastAsia="Times New Roman" w:hAnsi="Times New Roman" w:cs="Times New Roman"/>
                <w:b w:val="0"/>
                <w:bCs w:val="0"/>
                <w:kern w:val="36"/>
                <w:sz w:val="20"/>
                <w:szCs w:val="20"/>
                <w:lang w:eastAsia="en-ID"/>
              </w:rPr>
              <w:lastRenderedPageBreak/>
              <w:t>medis bergantung pada faktor manusia, seperti antarmuka pengguna?</w:t>
            </w:r>
          </w:p>
        </w:tc>
        <w:tc>
          <w:tcPr>
            <w:tcW w:w="4037" w:type="dxa"/>
            <w:vAlign w:val="center"/>
          </w:tcPr>
          <w:p w14:paraId="60884F0B" w14:textId="772E293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684D35E8" w14:textId="40EF784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519E81C" w14:textId="3DE5DAE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3D6791AE" w14:textId="77777777" w:rsidTr="0019449E">
        <w:tc>
          <w:tcPr>
            <w:tcW w:w="1177" w:type="dxa"/>
            <w:vAlign w:val="center"/>
          </w:tcPr>
          <w:p w14:paraId="7D23B532" w14:textId="6993FD0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C.2.25.1</w:t>
            </w:r>
          </w:p>
        </w:tc>
        <w:tc>
          <w:tcPr>
            <w:tcW w:w="4183" w:type="dxa"/>
            <w:vAlign w:val="center"/>
          </w:tcPr>
          <w:p w14:paraId="5DEB3360" w14:textId="43C34698"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231EDF97" w14:textId="35780E8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274650A" w14:textId="030A37B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765531E2" w14:textId="777A8D6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855B0F2" w14:textId="77777777" w:rsidTr="0019449E">
        <w:tc>
          <w:tcPr>
            <w:tcW w:w="1177" w:type="dxa"/>
            <w:vAlign w:val="center"/>
          </w:tcPr>
          <w:p w14:paraId="494C8D50" w14:textId="4F2F370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C.2.25.2</w:t>
            </w:r>
          </w:p>
        </w:tc>
        <w:tc>
          <w:tcPr>
            <w:tcW w:w="4183" w:type="dxa"/>
            <w:vAlign w:val="center"/>
          </w:tcPr>
          <w:p w14:paraId="18D60C62" w14:textId="742764D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66A5C8AB" w14:textId="2CB4C5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1102363" w14:textId="59AF72E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32A4994" w14:textId="67B1699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260BAFA" w14:textId="77777777" w:rsidTr="0019449E">
        <w:tc>
          <w:tcPr>
            <w:tcW w:w="1177" w:type="dxa"/>
            <w:vAlign w:val="center"/>
          </w:tcPr>
          <w:p w14:paraId="3A7214B9" w14:textId="332BA0D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C.2.25.3</w:t>
            </w:r>
          </w:p>
        </w:tc>
        <w:tc>
          <w:tcPr>
            <w:tcW w:w="4183" w:type="dxa"/>
            <w:vAlign w:val="center"/>
          </w:tcPr>
          <w:p w14:paraId="4591CAC2" w14:textId="26F07121"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konektor atau lampiran?</w:t>
            </w:r>
          </w:p>
        </w:tc>
        <w:tc>
          <w:tcPr>
            <w:tcW w:w="4037" w:type="dxa"/>
            <w:vAlign w:val="center"/>
          </w:tcPr>
          <w:p w14:paraId="051C4E3F" w14:textId="7BD03FCE"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eastAsia="en-ID"/>
              </w:rPr>
              <w:t>Ya</w:t>
            </w:r>
          </w:p>
        </w:tc>
        <w:tc>
          <w:tcPr>
            <w:tcW w:w="3085" w:type="dxa"/>
            <w:vAlign w:val="center"/>
          </w:tcPr>
          <w:p w14:paraId="29F26B3B" w14:textId="5190C7A3"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121" w:type="dxa"/>
            <w:vAlign w:val="center"/>
          </w:tcPr>
          <w:p w14:paraId="54086D94" w14:textId="1681375F"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H8</w:t>
            </w:r>
          </w:p>
        </w:tc>
      </w:tr>
      <w:tr w:rsidR="00E45CA0" w:rsidRPr="00956BE0" w14:paraId="7AD2BD9E" w14:textId="77777777" w:rsidTr="0019449E">
        <w:tc>
          <w:tcPr>
            <w:tcW w:w="1177" w:type="dxa"/>
            <w:vAlign w:val="center"/>
          </w:tcPr>
          <w:p w14:paraId="33F1FE75" w14:textId="61B603F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C.2.25.4</w:t>
            </w:r>
          </w:p>
        </w:tc>
        <w:tc>
          <w:tcPr>
            <w:tcW w:w="4183" w:type="dxa"/>
            <w:vAlign w:val="center"/>
          </w:tcPr>
          <w:p w14:paraId="65BBAF16" w14:textId="1843E15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r w:rsidRPr="00956BE0">
              <w:rPr>
                <w:rFonts w:ascii="Times New Roman" w:eastAsia="Times New Roman" w:hAnsi="Times New Roman" w:cs="Times New Roman"/>
                <w:b w:val="0"/>
                <w:bCs w:val="0"/>
                <w:kern w:val="36"/>
                <w:sz w:val="20"/>
                <w:szCs w:val="20"/>
                <w:lang w:val="en-US" w:eastAsia="en-ID"/>
              </w:rPr>
              <w:t>kendali?</w:t>
            </w:r>
          </w:p>
        </w:tc>
        <w:tc>
          <w:tcPr>
            <w:tcW w:w="4037" w:type="dxa"/>
            <w:vAlign w:val="center"/>
          </w:tcPr>
          <w:p w14:paraId="6C38BE00" w14:textId="2C0A86C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7DDEC20" w14:textId="2AE225F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7B877A4" w14:textId="40D63C4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AE899E9" w14:textId="77777777" w:rsidTr="0019449E">
        <w:tc>
          <w:tcPr>
            <w:tcW w:w="1177" w:type="dxa"/>
            <w:vAlign w:val="center"/>
          </w:tcPr>
          <w:p w14:paraId="01C15E19" w14:textId="333C8F9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C.2.25.5</w:t>
            </w:r>
          </w:p>
        </w:tc>
        <w:tc>
          <w:tcPr>
            <w:tcW w:w="4183" w:type="dxa"/>
            <w:vAlign w:val="center"/>
          </w:tcPr>
          <w:p w14:paraId="724396C2" w14:textId="750DE43D"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menampilkan informasi?</w:t>
            </w:r>
          </w:p>
        </w:tc>
        <w:tc>
          <w:tcPr>
            <w:tcW w:w="4037" w:type="dxa"/>
            <w:vAlign w:val="center"/>
          </w:tcPr>
          <w:p w14:paraId="25FB7ABB" w14:textId="1D3419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BA011DB" w14:textId="72CA5F0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6D9C1B3" w14:textId="58ACBDE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596BB03" w14:textId="77777777" w:rsidTr="0019449E">
        <w:tc>
          <w:tcPr>
            <w:tcW w:w="1177" w:type="dxa"/>
            <w:vAlign w:val="center"/>
          </w:tcPr>
          <w:p w14:paraId="78656E16" w14:textId="003A393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C.2.25.6</w:t>
            </w:r>
          </w:p>
        </w:tc>
        <w:tc>
          <w:tcPr>
            <w:tcW w:w="4183" w:type="dxa"/>
            <w:vAlign w:val="center"/>
          </w:tcPr>
          <w:p w14:paraId="663D384D" w14:textId="4FEF7777"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55A5DAFB" w14:textId="7ABDF65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6CEB66F" w14:textId="64A0845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339A5B4" w14:textId="7D02709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464ED09D" w14:textId="77777777" w:rsidTr="0019449E">
        <w:tc>
          <w:tcPr>
            <w:tcW w:w="1177" w:type="dxa"/>
            <w:vAlign w:val="center"/>
          </w:tcPr>
          <w:p w14:paraId="0287D858" w14:textId="5D469A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C.2.25.7</w:t>
            </w:r>
          </w:p>
        </w:tc>
        <w:tc>
          <w:tcPr>
            <w:tcW w:w="4183" w:type="dxa"/>
            <w:vAlign w:val="center"/>
          </w:tcPr>
          <w:p w14:paraId="30834D49" w14:textId="3957007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3838AE88" w14:textId="1D5ED36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18C6D0C" w14:textId="59DFD3D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34056CD" w14:textId="7ACE509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58F138E6" w14:textId="77777777" w:rsidTr="0019449E">
        <w:tc>
          <w:tcPr>
            <w:tcW w:w="1177" w:type="dxa"/>
            <w:vAlign w:val="center"/>
          </w:tcPr>
          <w:p w14:paraId="62914D03" w14:textId="51D57EE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C.2.27</w:t>
            </w:r>
          </w:p>
        </w:tc>
        <w:tc>
          <w:tcPr>
            <w:tcW w:w="4183" w:type="dxa"/>
            <w:vAlign w:val="center"/>
          </w:tcPr>
          <w:p w14:paraId="7B444DA5" w14:textId="00BB0148"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06639FD1" w14:textId="57F5C1BC"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6F6C58E" w14:textId="0A163B4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405AE01" w14:textId="77E43F8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3F5A9909" w14:textId="77777777" w:rsidTr="0019449E">
        <w:tc>
          <w:tcPr>
            <w:tcW w:w="1177" w:type="dxa"/>
            <w:vAlign w:val="center"/>
          </w:tcPr>
          <w:p w14:paraId="3920B5E8" w14:textId="190731D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C.2.28</w:t>
            </w:r>
          </w:p>
        </w:tc>
        <w:tc>
          <w:tcPr>
            <w:tcW w:w="4183" w:type="dxa"/>
            <w:vAlign w:val="center"/>
          </w:tcPr>
          <w:p w14:paraId="36EF63C4" w14:textId="279554E2"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18D331EB" w14:textId="226FB26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792EC46E" w14:textId="3AA775A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232BBC8" w14:textId="4B1564A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H9</w:t>
            </w:r>
          </w:p>
        </w:tc>
      </w:tr>
      <w:tr w:rsidR="00E45CA0" w:rsidRPr="00956BE0" w14:paraId="432F5FEA" w14:textId="77777777" w:rsidTr="0019449E">
        <w:tc>
          <w:tcPr>
            <w:tcW w:w="1177" w:type="dxa"/>
            <w:vAlign w:val="center"/>
          </w:tcPr>
          <w:p w14:paraId="7A607D24" w14:textId="31A6478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C.2.29</w:t>
            </w:r>
          </w:p>
        </w:tc>
        <w:tc>
          <w:tcPr>
            <w:tcW w:w="4183" w:type="dxa"/>
            <w:vAlign w:val="center"/>
          </w:tcPr>
          <w:p w14:paraId="62ADB58D" w14:textId="5EE6F153"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3D1ADC95" w14:textId="26D4B63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4A8D0B5B" w14:textId="495F9FF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FF989FD" w14:textId="28DFCB3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1B872D16" w14:textId="77777777" w:rsidTr="0019449E">
        <w:tc>
          <w:tcPr>
            <w:tcW w:w="1177" w:type="dxa"/>
            <w:vAlign w:val="center"/>
          </w:tcPr>
          <w:p w14:paraId="383A35B8" w14:textId="35509A8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C.2.30</w:t>
            </w:r>
          </w:p>
        </w:tc>
        <w:tc>
          <w:tcPr>
            <w:tcW w:w="4183" w:type="dxa"/>
            <w:vAlign w:val="center"/>
          </w:tcPr>
          <w:p w14:paraId="2C2B97A8" w14:textId="0EB4876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1F65CA45" w14:textId="7D10E00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badan penguji kelistrikan alat medis.</w:t>
            </w:r>
          </w:p>
        </w:tc>
        <w:tc>
          <w:tcPr>
            <w:tcW w:w="3085" w:type="dxa"/>
            <w:vAlign w:val="center"/>
          </w:tcPr>
          <w:p w14:paraId="1F0D826C" w14:textId="35BB3E7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4513C67" w14:textId="094D056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N/A</w:t>
            </w:r>
          </w:p>
        </w:tc>
      </w:tr>
    </w:tbl>
    <w:p w14:paraId="663200D5" w14:textId="77777777" w:rsidR="002E1244" w:rsidRPr="00956BE0" w:rsidRDefault="002E1244" w:rsidP="0057782F">
      <w:pPr>
        <w:pStyle w:val="Heading1"/>
        <w:spacing w:line="360" w:lineRule="auto"/>
        <w:ind w:left="567" w:firstLine="0"/>
        <w:jc w:val="center"/>
        <w:rPr>
          <w:rFonts w:ascii="Times New Roman" w:hAnsi="Times New Roman" w:cs="Times New Roman"/>
          <w:color w:val="000000" w:themeColor="text1"/>
          <w:highlight w:val="yellow"/>
          <w:lang w:val="en-US"/>
        </w:rPr>
      </w:pPr>
    </w:p>
    <w:p w14:paraId="413B2377" w14:textId="2756CB37" w:rsidR="00395D73" w:rsidRPr="00956BE0" w:rsidRDefault="00765E72" w:rsidP="0057782F">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t xml:space="preserve">Tabel </w:t>
      </w:r>
      <w:r w:rsidR="00395D73"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83"/>
        <w:gridCol w:w="1938"/>
        <w:gridCol w:w="1916"/>
        <w:gridCol w:w="1950"/>
        <w:gridCol w:w="1996"/>
        <w:gridCol w:w="1973"/>
        <w:gridCol w:w="1984"/>
      </w:tblGrid>
      <w:tr w:rsidR="00105AA5" w:rsidRPr="00956BE0" w14:paraId="02B03FBA" w14:textId="77777777" w:rsidTr="0019449E">
        <w:tc>
          <w:tcPr>
            <w:tcW w:w="1983" w:type="dxa"/>
            <w:vAlign w:val="center"/>
          </w:tcPr>
          <w:p w14:paraId="6BFAA50C" w14:textId="3C262927"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099AB7F2" w14:textId="6AB852CD"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0F8F78B0" w14:textId="7A376B70"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0E15AD24" w14:textId="3E0A57C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709FF034" w14:textId="09AB62F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42CEE896" w14:textId="0955C994"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16BD9956" w14:textId="516B7455"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Kontrol Awal Pengukuran</w:t>
            </w:r>
          </w:p>
        </w:tc>
      </w:tr>
      <w:tr w:rsidR="001D7BF4" w:rsidRPr="00956BE0" w14:paraId="08E7CD53" w14:textId="77777777" w:rsidTr="0019449E">
        <w:trPr>
          <w:trHeight w:val="85"/>
        </w:trPr>
        <w:tc>
          <w:tcPr>
            <w:tcW w:w="1983" w:type="dxa"/>
            <w:vAlign w:val="center"/>
          </w:tcPr>
          <w:p w14:paraId="05766AE7" w14:textId="49958582" w:rsidR="00014FEA" w:rsidRPr="00956BE0" w:rsidRDefault="00437A27"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Instrument bergerak tidak halus, menimbulkan risiko bagi pengguna dan pasien</w:t>
            </w:r>
          </w:p>
        </w:tc>
        <w:tc>
          <w:tcPr>
            <w:tcW w:w="1938" w:type="dxa"/>
            <w:vAlign w:val="center"/>
          </w:tcPr>
          <w:p w14:paraId="2AEFDB30" w14:textId="37A2167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Bahaya </w:t>
            </w:r>
            <w:r w:rsidR="003472B3">
              <w:rPr>
                <w:rFonts w:ascii="Times New Roman" w:eastAsia="Times New Roman" w:hAnsi="Times New Roman" w:cs="Times New Roman"/>
                <w:b w:val="0"/>
                <w:bCs w:val="0"/>
                <w:kern w:val="36"/>
                <w:sz w:val="20"/>
                <w:szCs w:val="20"/>
                <w:lang w:val="en-US" w:eastAsia="en-ID"/>
              </w:rPr>
              <w:t>Mekanisme, Bahaya Informasi</w:t>
            </w:r>
          </w:p>
        </w:tc>
        <w:tc>
          <w:tcPr>
            <w:tcW w:w="1916" w:type="dxa"/>
            <w:vAlign w:val="center"/>
          </w:tcPr>
          <w:p w14:paraId="4EB88DEA" w14:textId="70B741B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19291CCE" w14:textId="55406F2D" w:rsidR="00014FEA" w:rsidRPr="00956BE0" w:rsidRDefault="00A21477"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Pasien dapat terjepit atau terpukul oleh benda gerak</w:t>
            </w:r>
          </w:p>
        </w:tc>
        <w:tc>
          <w:tcPr>
            <w:tcW w:w="1996" w:type="dxa"/>
            <w:vAlign w:val="center"/>
          </w:tcPr>
          <w:p w14:paraId="5942D9A9" w14:textId="3D259F88" w:rsidR="00014FEA" w:rsidRPr="00956BE0" w:rsidRDefault="008D586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BE1094">
              <w:rPr>
                <w:rFonts w:ascii="Times New Roman" w:eastAsia="Times New Roman" w:hAnsi="Times New Roman" w:cs="Times New Roman"/>
                <w:b w:val="0"/>
                <w:bCs w:val="0"/>
                <w:kern w:val="36"/>
                <w:sz w:val="20"/>
                <w:szCs w:val="20"/>
                <w:lang w:val="en-US" w:eastAsia="en-ID"/>
              </w:rPr>
              <w:t>3</w:t>
            </w:r>
          </w:p>
        </w:tc>
        <w:tc>
          <w:tcPr>
            <w:tcW w:w="1973" w:type="dxa"/>
            <w:vAlign w:val="center"/>
          </w:tcPr>
          <w:p w14:paraId="74A50587" w14:textId="460B9865" w:rsidR="00014FEA" w:rsidRPr="00956BE0" w:rsidRDefault="008D586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1C6395">
              <w:rPr>
                <w:rFonts w:ascii="Times New Roman" w:eastAsia="Times New Roman" w:hAnsi="Times New Roman" w:cs="Times New Roman"/>
                <w:b w:val="0"/>
                <w:bCs w:val="0"/>
                <w:kern w:val="36"/>
                <w:sz w:val="20"/>
                <w:szCs w:val="20"/>
                <w:lang w:val="en-US" w:eastAsia="en-ID"/>
              </w:rPr>
              <w:t>2</w:t>
            </w:r>
          </w:p>
        </w:tc>
        <w:tc>
          <w:tcPr>
            <w:tcW w:w="1984" w:type="dxa"/>
            <w:vAlign w:val="center"/>
          </w:tcPr>
          <w:p w14:paraId="79D203C6" w14:textId="68406C7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Menerapkan "Prosedur Pengendalian Pengadaan" secara ketat.</w:t>
            </w:r>
          </w:p>
        </w:tc>
      </w:tr>
      <w:tr w:rsidR="00014FEA" w:rsidRPr="00956BE0" w14:paraId="59EE4643" w14:textId="77777777" w:rsidTr="0019449E">
        <w:trPr>
          <w:trHeight w:val="85"/>
        </w:trPr>
        <w:tc>
          <w:tcPr>
            <w:tcW w:w="1983" w:type="dxa"/>
            <w:vAlign w:val="center"/>
          </w:tcPr>
          <w:p w14:paraId="0B613247" w14:textId="233AB80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Disinfeksi pegangan yang tidak memadai dapat meninggalkan bakteri, menimbulkan risiko bagi pasien</w:t>
            </w:r>
          </w:p>
        </w:tc>
        <w:tc>
          <w:tcPr>
            <w:tcW w:w="1938" w:type="dxa"/>
            <w:vMerge w:val="restart"/>
            <w:vAlign w:val="center"/>
          </w:tcPr>
          <w:p w14:paraId="13B73262" w14:textId="504CCE7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Biologis, Bahaya Informas, dan</w:t>
            </w:r>
          </w:p>
          <w:p w14:paraId="2AD29786" w14:textId="7614A58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Listrik</w:t>
            </w:r>
          </w:p>
        </w:tc>
        <w:tc>
          <w:tcPr>
            <w:tcW w:w="1916" w:type="dxa"/>
            <w:vAlign w:val="center"/>
          </w:tcPr>
          <w:p w14:paraId="6C0BBF53" w14:textId="4162055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950" w:type="dxa"/>
            <w:vAlign w:val="center"/>
          </w:tcPr>
          <w:p w14:paraId="19B7D694" w14:textId="10B75C4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Personil yang terpapar pada gagang disinfeksi yang terkontaminasi bakteri</w:t>
            </w:r>
          </w:p>
        </w:tc>
        <w:tc>
          <w:tcPr>
            <w:tcW w:w="1996" w:type="dxa"/>
            <w:vAlign w:val="center"/>
          </w:tcPr>
          <w:p w14:paraId="3CAFB652" w14:textId="28A4B2FF" w:rsidR="00014FEA" w:rsidRPr="00956BE0" w:rsidRDefault="005345D1"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922619" w:rsidRPr="00956BE0">
              <w:rPr>
                <w:rFonts w:ascii="Times New Roman" w:eastAsia="Times New Roman" w:hAnsi="Times New Roman" w:cs="Times New Roman"/>
                <w:b w:val="0"/>
                <w:bCs w:val="0"/>
                <w:kern w:val="36"/>
                <w:sz w:val="20"/>
                <w:szCs w:val="20"/>
                <w:lang w:val="en-US" w:eastAsia="en-ID"/>
              </w:rPr>
              <w:t>3</w:t>
            </w:r>
          </w:p>
        </w:tc>
        <w:tc>
          <w:tcPr>
            <w:tcW w:w="1973" w:type="dxa"/>
            <w:vAlign w:val="center"/>
          </w:tcPr>
          <w:p w14:paraId="3BF2375D" w14:textId="5E305E3A" w:rsidR="00014FEA" w:rsidRPr="00956BE0" w:rsidRDefault="00922619"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642C0E0" w14:textId="07D75E6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Kontrol ketat bahan baku utama sesuai dengan persyaratan dokumen </w:t>
            </w:r>
            <w:r w:rsidR="0027310A" w:rsidRPr="00956BE0">
              <w:rPr>
                <w:rFonts w:ascii="Times New Roman" w:eastAsia="Times New Roman" w:hAnsi="Times New Roman" w:cs="Times New Roman"/>
                <w:b w:val="0"/>
                <w:bCs w:val="0"/>
                <w:kern w:val="36"/>
                <w:sz w:val="20"/>
                <w:szCs w:val="20"/>
                <w:lang w:val="en-US" w:eastAsia="en-ID"/>
              </w:rPr>
              <w:t xml:space="preserve">dan </w:t>
            </w:r>
            <w:r w:rsidRPr="00956BE0">
              <w:rPr>
                <w:rFonts w:ascii="Times New Roman" w:eastAsia="Times New Roman" w:hAnsi="Times New Roman" w:cs="Times New Roman"/>
                <w:b w:val="0"/>
                <w:bCs w:val="0"/>
                <w:kern w:val="36"/>
                <w:sz w:val="20"/>
                <w:szCs w:val="20"/>
                <w:lang w:val="en-US" w:eastAsia="en-ID"/>
              </w:rPr>
              <w:t>prosedur</w:t>
            </w:r>
          </w:p>
        </w:tc>
      </w:tr>
      <w:tr w:rsidR="00014FEA" w:rsidRPr="00956BE0" w14:paraId="0E8BA5E1" w14:textId="77777777" w:rsidTr="0019449E">
        <w:trPr>
          <w:trHeight w:val="85"/>
        </w:trPr>
        <w:tc>
          <w:tcPr>
            <w:tcW w:w="1983" w:type="dxa"/>
            <w:vAlign w:val="center"/>
          </w:tcPr>
          <w:p w14:paraId="39DD4356" w14:textId="1EB1BC08"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desinfeksi</w:t>
            </w:r>
          </w:p>
        </w:tc>
        <w:tc>
          <w:tcPr>
            <w:tcW w:w="1938" w:type="dxa"/>
            <w:vMerge/>
            <w:vAlign w:val="center"/>
          </w:tcPr>
          <w:p w14:paraId="786D064B" w14:textId="7777777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09975E90" w14:textId="6874BDF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1950" w:type="dxa"/>
            <w:vAlign w:val="center"/>
          </w:tcPr>
          <w:p w14:paraId="0F1382C5" w14:textId="261B5753"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desinfeksi </w:t>
            </w:r>
            <w:r w:rsidRPr="00956BE0">
              <w:rPr>
                <w:rFonts w:ascii="Times New Roman" w:eastAsia="Times New Roman" w:hAnsi="Times New Roman" w:cs="Times New Roman"/>
                <w:b w:val="0"/>
                <w:bCs w:val="0"/>
                <w:kern w:val="36"/>
                <w:sz w:val="20"/>
                <w:szCs w:val="20"/>
                <w:lang w:val="en-US" w:eastAsia="en-ID"/>
              </w:rPr>
              <w:lastRenderedPageBreak/>
              <w:t>yang tidak jelas</w:t>
            </w:r>
          </w:p>
        </w:tc>
        <w:tc>
          <w:tcPr>
            <w:tcW w:w="1996" w:type="dxa"/>
            <w:vAlign w:val="center"/>
          </w:tcPr>
          <w:p w14:paraId="7A8C8BD7" w14:textId="29377DBF" w:rsidR="00014FEA" w:rsidRPr="00956BE0" w:rsidRDefault="00F90EE8"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1973" w:type="dxa"/>
            <w:vAlign w:val="center"/>
          </w:tcPr>
          <w:p w14:paraId="7CDDB3DC" w14:textId="34088A02" w:rsidR="00014FEA" w:rsidRPr="00956BE0" w:rsidRDefault="00F90EE8"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6049E965" w14:textId="09C979E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Ditentukan dengan </w:t>
            </w:r>
            <w:r w:rsidRPr="00956BE0">
              <w:rPr>
                <w:rFonts w:ascii="Times New Roman" w:eastAsia="Times New Roman" w:hAnsi="Times New Roman" w:cs="Times New Roman"/>
                <w:b w:val="0"/>
                <w:bCs w:val="0"/>
                <w:kern w:val="36"/>
                <w:sz w:val="20"/>
                <w:szCs w:val="20"/>
                <w:lang w:val="en-US" w:eastAsia="en-ID"/>
              </w:rPr>
              <w:lastRenderedPageBreak/>
              <w:t xml:space="preserve">jelas dalam </w:t>
            </w:r>
            <w:r w:rsidR="0095614C" w:rsidRPr="00956BE0">
              <w:rPr>
                <w:rFonts w:ascii="Times New Roman" w:eastAsia="Times New Roman" w:hAnsi="Times New Roman" w:cs="Times New Roman"/>
                <w:b w:val="0"/>
                <w:bCs w:val="0"/>
                <w:kern w:val="36"/>
                <w:sz w:val="20"/>
                <w:szCs w:val="20"/>
                <w:lang w:val="en-US" w:eastAsia="en-ID"/>
              </w:rPr>
              <w:t>petunjuk penggunaan</w:t>
            </w:r>
            <w:r w:rsidRPr="00956BE0">
              <w:rPr>
                <w:rFonts w:ascii="Times New Roman" w:eastAsia="Times New Roman" w:hAnsi="Times New Roman" w:cs="Times New Roman"/>
                <w:b w:val="0"/>
                <w:bCs w:val="0"/>
                <w:kern w:val="36"/>
                <w:sz w:val="20"/>
                <w:szCs w:val="20"/>
                <w:lang w:val="en-US" w:eastAsia="en-ID"/>
              </w:rPr>
              <w:t>.</w:t>
            </w:r>
          </w:p>
        </w:tc>
      </w:tr>
      <w:tr w:rsidR="001D7BF4" w:rsidRPr="00956BE0" w14:paraId="0602A25E" w14:textId="77777777" w:rsidTr="0019449E">
        <w:trPr>
          <w:trHeight w:val="85"/>
        </w:trPr>
        <w:tc>
          <w:tcPr>
            <w:tcW w:w="1983" w:type="dxa"/>
            <w:vAlign w:val="center"/>
          </w:tcPr>
          <w:p w14:paraId="1E676894" w14:textId="043F3ABA"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Desain insulasi peralatan tidak memenuhi persyaratan, atau tidak memiliki landasan yang tepat</w:t>
            </w:r>
          </w:p>
        </w:tc>
        <w:tc>
          <w:tcPr>
            <w:tcW w:w="1938" w:type="dxa"/>
            <w:vAlign w:val="center"/>
          </w:tcPr>
          <w:p w14:paraId="0023C651" w14:textId="3C2DB7A6"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Energi</w:t>
            </w:r>
          </w:p>
        </w:tc>
        <w:tc>
          <w:tcPr>
            <w:tcW w:w="1916" w:type="dxa"/>
            <w:vAlign w:val="center"/>
          </w:tcPr>
          <w:p w14:paraId="777BCF04" w14:textId="61A980C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1950" w:type="dxa"/>
            <w:vAlign w:val="center"/>
          </w:tcPr>
          <w:p w14:paraId="63C1B221" w14:textId="5B159EA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Pasien dan </w:t>
            </w:r>
            <w:r w:rsidR="004A18A6" w:rsidRPr="00956BE0">
              <w:rPr>
                <w:rFonts w:ascii="Times New Roman" w:eastAsia="Times New Roman" w:hAnsi="Times New Roman" w:cs="Times New Roman"/>
                <w:b w:val="0"/>
                <w:bCs w:val="0"/>
                <w:kern w:val="36"/>
                <w:sz w:val="20"/>
                <w:szCs w:val="20"/>
                <w:lang w:val="en-US" w:eastAsia="en-ID"/>
              </w:rPr>
              <w:t>tenaga medis</w:t>
            </w:r>
            <w:r w:rsidRPr="00956BE0">
              <w:rPr>
                <w:rFonts w:ascii="Times New Roman" w:eastAsia="Times New Roman" w:hAnsi="Times New Roman" w:cs="Times New Roman"/>
                <w:b w:val="0"/>
                <w:bCs w:val="0"/>
                <w:kern w:val="36"/>
                <w:sz w:val="20"/>
                <w:szCs w:val="20"/>
                <w:lang w:val="en-US" w:eastAsia="en-ID"/>
              </w:rPr>
              <w:t xml:space="preserve"> </w:t>
            </w:r>
            <w:r w:rsidR="009139A3" w:rsidRPr="00956BE0">
              <w:rPr>
                <w:rFonts w:ascii="Times New Roman" w:eastAsia="Times New Roman" w:hAnsi="Times New Roman" w:cs="Times New Roman"/>
                <w:b w:val="0"/>
                <w:bCs w:val="0"/>
                <w:kern w:val="36"/>
                <w:sz w:val="20"/>
                <w:szCs w:val="20"/>
                <w:lang w:val="en-US" w:eastAsia="en-ID"/>
              </w:rPr>
              <w:t>dapat terpapar atau terdampak pada kerusakan perangkat medis</w:t>
            </w:r>
          </w:p>
        </w:tc>
        <w:tc>
          <w:tcPr>
            <w:tcW w:w="1996" w:type="dxa"/>
            <w:vAlign w:val="center"/>
          </w:tcPr>
          <w:p w14:paraId="18DB96F3" w14:textId="363CFC85" w:rsidR="00014FEA" w:rsidRPr="00956BE0" w:rsidRDefault="003D7B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3B3A9E87" w14:textId="47D1D2DA" w:rsidR="00014FEA" w:rsidRPr="00956BE0" w:rsidRDefault="003D7B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2E06800" w14:textId="33A11A6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Terapkan standar </w:t>
            </w:r>
            <w:r w:rsidR="00B54CDA" w:rsidRPr="00956BE0">
              <w:rPr>
                <w:rFonts w:ascii="Times New Roman" w:eastAsia="Times New Roman" w:hAnsi="Times New Roman" w:cs="Times New Roman"/>
                <w:b w:val="0"/>
                <w:bCs w:val="0"/>
                <w:kern w:val="36"/>
                <w:sz w:val="20"/>
                <w:szCs w:val="20"/>
                <w:lang w:val="en-US" w:eastAsia="en-ID"/>
              </w:rPr>
              <w:t xml:space="preserve">procedural </w:t>
            </w:r>
            <w:r w:rsidRPr="00956BE0">
              <w:rPr>
                <w:rFonts w:ascii="Times New Roman" w:eastAsia="Times New Roman" w:hAnsi="Times New Roman" w:cs="Times New Roman"/>
                <w:b w:val="0"/>
                <w:bCs w:val="0"/>
                <w:kern w:val="36"/>
                <w:sz w:val="20"/>
                <w:szCs w:val="20"/>
                <w:lang w:val="en-US" w:eastAsia="en-ID"/>
              </w:rPr>
              <w:t xml:space="preserve">selama </w:t>
            </w:r>
            <w:r w:rsidR="00E06CBF" w:rsidRPr="00956BE0">
              <w:rPr>
                <w:rFonts w:ascii="Times New Roman" w:eastAsia="Times New Roman" w:hAnsi="Times New Roman" w:cs="Times New Roman"/>
                <w:b w:val="0"/>
                <w:bCs w:val="0"/>
                <w:kern w:val="36"/>
                <w:sz w:val="20"/>
                <w:szCs w:val="20"/>
                <w:lang w:val="en-US" w:eastAsia="en-ID"/>
              </w:rPr>
              <w:t xml:space="preserve">melakukan </w:t>
            </w:r>
            <w:r w:rsidRPr="00956BE0">
              <w:rPr>
                <w:rFonts w:ascii="Times New Roman" w:eastAsia="Times New Roman" w:hAnsi="Times New Roman" w:cs="Times New Roman"/>
                <w:b w:val="0"/>
                <w:bCs w:val="0"/>
                <w:kern w:val="36"/>
                <w:sz w:val="20"/>
                <w:szCs w:val="20"/>
                <w:lang w:val="en-US" w:eastAsia="en-ID"/>
              </w:rPr>
              <w:t>desain.</w:t>
            </w:r>
          </w:p>
        </w:tc>
      </w:tr>
      <w:tr w:rsidR="001D7BF4" w:rsidRPr="00956BE0" w14:paraId="28C85879" w14:textId="77777777" w:rsidTr="0019449E">
        <w:trPr>
          <w:trHeight w:val="85"/>
        </w:trPr>
        <w:tc>
          <w:tcPr>
            <w:tcW w:w="1983" w:type="dxa"/>
            <w:vAlign w:val="center"/>
          </w:tcPr>
          <w:p w14:paraId="6C2CF476" w14:textId="5351421B" w:rsidR="00014FEA" w:rsidRPr="00956BE0" w:rsidRDefault="00D54A09"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Kebocoran arus listrik</w:t>
            </w:r>
          </w:p>
        </w:tc>
        <w:tc>
          <w:tcPr>
            <w:tcW w:w="1938" w:type="dxa"/>
            <w:vAlign w:val="center"/>
          </w:tcPr>
          <w:p w14:paraId="13AB46C9" w14:textId="25C10917" w:rsidR="00BE60D2" w:rsidRPr="00956BE0" w:rsidRDefault="00014FEA" w:rsidP="00BE60D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Penggunaan</w:t>
            </w:r>
            <w:r w:rsidR="00BE60D2">
              <w:rPr>
                <w:rFonts w:ascii="Times New Roman" w:eastAsia="Times New Roman" w:hAnsi="Times New Roman" w:cs="Times New Roman"/>
                <w:b w:val="0"/>
                <w:bCs w:val="0"/>
                <w:kern w:val="36"/>
                <w:sz w:val="20"/>
                <w:szCs w:val="20"/>
                <w:lang w:val="en-US" w:eastAsia="en-ID"/>
              </w:rPr>
              <w:t xml:space="preserve"> dan </w:t>
            </w:r>
            <w:r w:rsidR="00BE60D2" w:rsidRPr="00956BE0">
              <w:rPr>
                <w:rFonts w:ascii="Times New Roman" w:eastAsia="Times New Roman" w:hAnsi="Times New Roman" w:cs="Times New Roman"/>
                <w:b w:val="0"/>
                <w:bCs w:val="0"/>
                <w:kern w:val="36"/>
                <w:sz w:val="20"/>
                <w:szCs w:val="20"/>
                <w:lang w:val="en-US" w:eastAsia="en-ID"/>
              </w:rPr>
              <w:t>Bahaya Energi</w:t>
            </w:r>
          </w:p>
        </w:tc>
        <w:tc>
          <w:tcPr>
            <w:tcW w:w="1916" w:type="dxa"/>
            <w:vAlign w:val="center"/>
          </w:tcPr>
          <w:p w14:paraId="2CC7407F" w14:textId="3EBD50E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1950" w:type="dxa"/>
            <w:vAlign w:val="center"/>
          </w:tcPr>
          <w:p w14:paraId="730219CE" w14:textId="1C3451E8" w:rsidR="00014FEA" w:rsidRPr="00956BE0" w:rsidRDefault="00352482"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Pasien dapat terkena sengatan listrik</w:t>
            </w:r>
          </w:p>
        </w:tc>
        <w:tc>
          <w:tcPr>
            <w:tcW w:w="1996" w:type="dxa"/>
            <w:vAlign w:val="center"/>
          </w:tcPr>
          <w:p w14:paraId="32A4F397" w14:textId="5988FDC0" w:rsidR="00014FEA" w:rsidRPr="00956BE0" w:rsidRDefault="003D14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760CBF">
              <w:rPr>
                <w:rFonts w:ascii="Times New Roman" w:eastAsia="Times New Roman" w:hAnsi="Times New Roman" w:cs="Times New Roman"/>
                <w:b w:val="0"/>
                <w:bCs w:val="0"/>
                <w:kern w:val="36"/>
                <w:sz w:val="20"/>
                <w:szCs w:val="20"/>
                <w:lang w:val="en-US" w:eastAsia="en-ID"/>
              </w:rPr>
              <w:t>2</w:t>
            </w:r>
          </w:p>
        </w:tc>
        <w:tc>
          <w:tcPr>
            <w:tcW w:w="1973" w:type="dxa"/>
            <w:vAlign w:val="center"/>
          </w:tcPr>
          <w:p w14:paraId="7D21B627" w14:textId="43F0CB7B" w:rsidR="00014FEA" w:rsidRPr="00956BE0" w:rsidRDefault="003D14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760CBF">
              <w:rPr>
                <w:rFonts w:ascii="Times New Roman" w:eastAsia="Times New Roman" w:hAnsi="Times New Roman" w:cs="Times New Roman"/>
                <w:b w:val="0"/>
                <w:bCs w:val="0"/>
                <w:kern w:val="36"/>
                <w:sz w:val="20"/>
                <w:szCs w:val="20"/>
                <w:lang w:val="en-US" w:eastAsia="en-ID"/>
              </w:rPr>
              <w:t>5</w:t>
            </w:r>
          </w:p>
        </w:tc>
        <w:tc>
          <w:tcPr>
            <w:tcW w:w="1984" w:type="dxa"/>
            <w:vAlign w:val="center"/>
          </w:tcPr>
          <w:p w14:paraId="1155EF41" w14:textId="6D4E52A9" w:rsidR="00014FEA" w:rsidRPr="00CF00B5"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Menerapkan </w:t>
            </w:r>
            <w:r w:rsidR="00CF00B5">
              <w:rPr>
                <w:rFonts w:ascii="Times New Roman" w:eastAsia="Times New Roman" w:hAnsi="Times New Roman" w:cs="Times New Roman"/>
                <w:b w:val="0"/>
                <w:bCs w:val="0"/>
                <w:kern w:val="36"/>
                <w:sz w:val="20"/>
                <w:szCs w:val="20"/>
                <w:lang w:val="en-US" w:eastAsia="en-ID"/>
              </w:rPr>
              <w:t xml:space="preserve">standar pemasangan produk dan memperhatikan sistem </w:t>
            </w:r>
            <w:r w:rsidR="00CF00B5">
              <w:rPr>
                <w:rFonts w:ascii="Times New Roman" w:eastAsia="Times New Roman" w:hAnsi="Times New Roman" w:cs="Times New Roman"/>
                <w:b w:val="0"/>
                <w:bCs w:val="0"/>
                <w:i/>
                <w:iCs/>
                <w:kern w:val="36"/>
                <w:sz w:val="20"/>
                <w:szCs w:val="20"/>
                <w:lang w:val="en-US" w:eastAsia="en-ID"/>
              </w:rPr>
              <w:t>grounding</w:t>
            </w:r>
          </w:p>
        </w:tc>
      </w:tr>
      <w:tr w:rsidR="001D7BF4" w:rsidRPr="00956BE0" w14:paraId="652427E6" w14:textId="77777777" w:rsidTr="0019449E">
        <w:trPr>
          <w:trHeight w:val="85"/>
        </w:trPr>
        <w:tc>
          <w:tcPr>
            <w:tcW w:w="1983" w:type="dxa"/>
            <w:vAlign w:val="center"/>
          </w:tcPr>
          <w:p w14:paraId="28F6D4DA" w14:textId="000C1E6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Pemasangan yang tidak benar, menyebabkan </w:t>
            </w:r>
            <w:r w:rsidR="00A01BDA" w:rsidRPr="00A01BDA">
              <w:rPr>
                <w:rFonts w:ascii="Times New Roman" w:eastAsia="Times New Roman" w:hAnsi="Times New Roman" w:cs="Times New Roman"/>
                <w:b w:val="0"/>
                <w:bCs w:val="0"/>
                <w:i/>
                <w:iCs/>
                <w:kern w:val="36"/>
                <w:sz w:val="20"/>
                <w:szCs w:val="20"/>
                <w:lang w:val="en-US" w:eastAsia="en-ID"/>
              </w:rPr>
              <w:t>pendant</w:t>
            </w:r>
            <w:r w:rsidRPr="00956BE0">
              <w:rPr>
                <w:rFonts w:ascii="Times New Roman" w:eastAsia="Times New Roman" w:hAnsi="Times New Roman" w:cs="Times New Roman"/>
                <w:b w:val="0"/>
                <w:bCs w:val="0"/>
                <w:kern w:val="36"/>
                <w:sz w:val="20"/>
                <w:szCs w:val="20"/>
                <w:lang w:val="en-US" w:eastAsia="en-ID"/>
              </w:rPr>
              <w:t xml:space="preserve"> jatuh</w:t>
            </w:r>
          </w:p>
        </w:tc>
        <w:tc>
          <w:tcPr>
            <w:tcW w:w="1938" w:type="dxa"/>
            <w:vAlign w:val="center"/>
          </w:tcPr>
          <w:p w14:paraId="20508032" w14:textId="5AF11A2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Penggunaan</w:t>
            </w:r>
          </w:p>
        </w:tc>
        <w:tc>
          <w:tcPr>
            <w:tcW w:w="1916" w:type="dxa"/>
            <w:vAlign w:val="center"/>
          </w:tcPr>
          <w:p w14:paraId="4B52BF34" w14:textId="7FD5206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950" w:type="dxa"/>
            <w:vAlign w:val="center"/>
          </w:tcPr>
          <w:p w14:paraId="407DFAD8" w14:textId="7202AD4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Pasien dan petugas kesehatan di lingkungan yang tidak aman</w:t>
            </w:r>
          </w:p>
        </w:tc>
        <w:tc>
          <w:tcPr>
            <w:tcW w:w="1996" w:type="dxa"/>
            <w:vAlign w:val="center"/>
          </w:tcPr>
          <w:p w14:paraId="3C0CF8DA" w14:textId="5226469E" w:rsidR="00014FEA" w:rsidRPr="00956BE0" w:rsidRDefault="0098070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AA6817" w:rsidRPr="00956BE0">
              <w:rPr>
                <w:rFonts w:ascii="Times New Roman" w:eastAsia="Times New Roman" w:hAnsi="Times New Roman" w:cs="Times New Roman"/>
                <w:b w:val="0"/>
                <w:bCs w:val="0"/>
                <w:kern w:val="36"/>
                <w:sz w:val="20"/>
                <w:szCs w:val="20"/>
                <w:lang w:val="en-US" w:eastAsia="en-ID"/>
              </w:rPr>
              <w:t>2</w:t>
            </w:r>
          </w:p>
        </w:tc>
        <w:tc>
          <w:tcPr>
            <w:tcW w:w="1973" w:type="dxa"/>
            <w:vAlign w:val="center"/>
          </w:tcPr>
          <w:p w14:paraId="58B38881" w14:textId="1F824930" w:rsidR="00014FEA" w:rsidRPr="00956BE0" w:rsidRDefault="0098070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7A889760" w14:textId="4132113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Ikuti dengan ketat persyaratan pemasangan yang ditentukan dalam </w:t>
            </w:r>
            <w:r w:rsidR="009C3213" w:rsidRPr="00956BE0">
              <w:rPr>
                <w:rFonts w:ascii="Times New Roman" w:eastAsia="Times New Roman" w:hAnsi="Times New Roman" w:cs="Times New Roman"/>
                <w:b w:val="0"/>
                <w:bCs w:val="0"/>
                <w:kern w:val="36"/>
                <w:sz w:val="20"/>
                <w:szCs w:val="20"/>
                <w:lang w:val="en-US" w:eastAsia="en-ID"/>
              </w:rPr>
              <w:t>petunju</w:t>
            </w:r>
            <w:r w:rsidR="009B3079" w:rsidRPr="00956BE0">
              <w:rPr>
                <w:rFonts w:ascii="Times New Roman" w:eastAsia="Times New Roman" w:hAnsi="Times New Roman" w:cs="Times New Roman"/>
                <w:b w:val="0"/>
                <w:bCs w:val="0"/>
                <w:kern w:val="36"/>
                <w:sz w:val="20"/>
                <w:szCs w:val="20"/>
                <w:lang w:val="en-US" w:eastAsia="en-ID"/>
              </w:rPr>
              <w:t>k</w:t>
            </w:r>
            <w:r w:rsidR="009C3213" w:rsidRPr="00956BE0">
              <w:rPr>
                <w:rFonts w:ascii="Times New Roman" w:eastAsia="Times New Roman" w:hAnsi="Times New Roman" w:cs="Times New Roman"/>
                <w:b w:val="0"/>
                <w:bCs w:val="0"/>
                <w:kern w:val="36"/>
                <w:sz w:val="20"/>
                <w:szCs w:val="20"/>
                <w:lang w:val="en-US" w:eastAsia="en-ID"/>
              </w:rPr>
              <w:t xml:space="preserve"> penggunaan</w:t>
            </w:r>
            <w:r w:rsidRPr="00956BE0">
              <w:rPr>
                <w:rFonts w:ascii="Times New Roman" w:eastAsia="Times New Roman" w:hAnsi="Times New Roman" w:cs="Times New Roman"/>
                <w:b w:val="0"/>
                <w:bCs w:val="0"/>
                <w:kern w:val="36"/>
                <w:sz w:val="20"/>
                <w:szCs w:val="20"/>
                <w:lang w:val="en-US" w:eastAsia="en-ID"/>
              </w:rPr>
              <w:t>.</w:t>
            </w:r>
          </w:p>
        </w:tc>
      </w:tr>
      <w:tr w:rsidR="001D7BF4" w:rsidRPr="00956BE0" w14:paraId="3ED0A7C5" w14:textId="77777777" w:rsidTr="0019449E">
        <w:trPr>
          <w:trHeight w:val="85"/>
        </w:trPr>
        <w:tc>
          <w:tcPr>
            <w:tcW w:w="1983" w:type="dxa"/>
            <w:vAlign w:val="center"/>
          </w:tcPr>
          <w:p w14:paraId="371B7D4B" w14:textId="34EBA10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Struktur mekanis berkarat dan komponen elektronik yang usang</w:t>
            </w:r>
          </w:p>
        </w:tc>
        <w:tc>
          <w:tcPr>
            <w:tcW w:w="1938" w:type="dxa"/>
            <w:vAlign w:val="center"/>
          </w:tcPr>
          <w:p w14:paraId="34A27ED0" w14:textId="60CEE86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916" w:type="dxa"/>
            <w:vAlign w:val="center"/>
          </w:tcPr>
          <w:p w14:paraId="58E7BFDD" w14:textId="2E4A017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1950" w:type="dxa"/>
            <w:vAlign w:val="center"/>
          </w:tcPr>
          <w:p w14:paraId="4DB85401" w14:textId="5B599D7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Bahaya yang disebabkan oleh penggunaan terus-menerus setelah </w:t>
            </w:r>
            <w:r w:rsidRPr="00956BE0">
              <w:rPr>
                <w:rFonts w:ascii="Times New Roman" w:eastAsia="Times New Roman" w:hAnsi="Times New Roman" w:cs="Times New Roman"/>
                <w:b w:val="0"/>
                <w:bCs w:val="0"/>
                <w:kern w:val="36"/>
                <w:sz w:val="20"/>
                <w:szCs w:val="20"/>
                <w:lang w:val="en-US" w:eastAsia="en-ID"/>
              </w:rPr>
              <w:lastRenderedPageBreak/>
              <w:t>tanggal kedaluwarsa</w:t>
            </w:r>
          </w:p>
        </w:tc>
        <w:tc>
          <w:tcPr>
            <w:tcW w:w="1996" w:type="dxa"/>
            <w:vAlign w:val="center"/>
          </w:tcPr>
          <w:p w14:paraId="337B9895" w14:textId="4235EB10" w:rsidR="00014FEA" w:rsidRPr="00956BE0" w:rsidRDefault="00117406"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w:t>
            </w:r>
            <w:r w:rsidR="00AA6817" w:rsidRPr="00956BE0">
              <w:rPr>
                <w:rFonts w:ascii="Times New Roman" w:eastAsia="Times New Roman" w:hAnsi="Times New Roman" w:cs="Times New Roman"/>
                <w:b w:val="0"/>
                <w:bCs w:val="0"/>
                <w:kern w:val="36"/>
                <w:sz w:val="20"/>
                <w:szCs w:val="20"/>
                <w:lang w:val="en-US" w:eastAsia="en-ID"/>
              </w:rPr>
              <w:t>2</w:t>
            </w:r>
          </w:p>
        </w:tc>
        <w:tc>
          <w:tcPr>
            <w:tcW w:w="1973" w:type="dxa"/>
            <w:vAlign w:val="center"/>
          </w:tcPr>
          <w:p w14:paraId="27996D63" w14:textId="4055CAC7" w:rsidR="00014FEA" w:rsidRPr="00956BE0" w:rsidRDefault="00117406"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5336BB" w:rsidRPr="00956BE0">
              <w:rPr>
                <w:rFonts w:ascii="Times New Roman" w:eastAsia="Times New Roman" w:hAnsi="Times New Roman" w:cs="Times New Roman"/>
                <w:b w:val="0"/>
                <w:bCs w:val="0"/>
                <w:kern w:val="36"/>
                <w:sz w:val="20"/>
                <w:szCs w:val="20"/>
                <w:lang w:val="en-US" w:eastAsia="en-ID"/>
              </w:rPr>
              <w:t>3</w:t>
            </w:r>
          </w:p>
        </w:tc>
        <w:tc>
          <w:tcPr>
            <w:tcW w:w="1984" w:type="dxa"/>
            <w:vAlign w:val="center"/>
          </w:tcPr>
          <w:p w14:paraId="44063FF6" w14:textId="5BE16D2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Kondisi penyimpanan ditentukan secara ketat dalam </w:t>
            </w:r>
            <w:r w:rsidR="009B3079" w:rsidRPr="00956BE0">
              <w:rPr>
                <w:rFonts w:ascii="Times New Roman" w:eastAsia="Times New Roman" w:hAnsi="Times New Roman" w:cs="Times New Roman"/>
                <w:b w:val="0"/>
                <w:bCs w:val="0"/>
                <w:kern w:val="36"/>
                <w:sz w:val="20"/>
                <w:szCs w:val="20"/>
                <w:lang w:val="en-US" w:eastAsia="en-ID"/>
              </w:rPr>
              <w:t>petunjuk penggunaan</w:t>
            </w:r>
            <w:r w:rsidRPr="00956BE0">
              <w:rPr>
                <w:rFonts w:ascii="Times New Roman" w:eastAsia="Times New Roman" w:hAnsi="Times New Roman" w:cs="Times New Roman"/>
                <w:b w:val="0"/>
                <w:bCs w:val="0"/>
                <w:kern w:val="36"/>
                <w:sz w:val="20"/>
                <w:szCs w:val="20"/>
                <w:lang w:val="en-US" w:eastAsia="en-ID"/>
              </w:rPr>
              <w:t xml:space="preserve">, dan </w:t>
            </w:r>
            <w:r w:rsidRPr="00956BE0">
              <w:rPr>
                <w:rFonts w:ascii="Times New Roman" w:eastAsia="Times New Roman" w:hAnsi="Times New Roman" w:cs="Times New Roman"/>
                <w:b w:val="0"/>
                <w:bCs w:val="0"/>
                <w:kern w:val="36"/>
                <w:sz w:val="20"/>
                <w:szCs w:val="20"/>
                <w:lang w:val="en-US" w:eastAsia="en-ID"/>
              </w:rPr>
              <w:lastRenderedPageBreak/>
              <w:t>masa pakai bagian kontrol listrik dipertimbangkan selama desain.</w:t>
            </w:r>
          </w:p>
        </w:tc>
      </w:tr>
      <w:tr w:rsidR="001D7BF4" w:rsidRPr="00956BE0" w14:paraId="3273F12A" w14:textId="77777777" w:rsidTr="0019449E">
        <w:trPr>
          <w:trHeight w:val="85"/>
        </w:trPr>
        <w:tc>
          <w:tcPr>
            <w:tcW w:w="1983" w:type="dxa"/>
            <w:vAlign w:val="center"/>
          </w:tcPr>
          <w:p w14:paraId="65C0FD84" w14:textId="33ED0853"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Kegagalan untuk memberikan informasi keselamatan</w:t>
            </w:r>
          </w:p>
        </w:tc>
        <w:tc>
          <w:tcPr>
            <w:tcW w:w="1938" w:type="dxa"/>
            <w:vAlign w:val="center"/>
          </w:tcPr>
          <w:p w14:paraId="37CA9FB3" w14:textId="435E5E0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Bahaya Informasi</w:t>
            </w:r>
          </w:p>
        </w:tc>
        <w:tc>
          <w:tcPr>
            <w:tcW w:w="1916" w:type="dxa"/>
            <w:vAlign w:val="center"/>
          </w:tcPr>
          <w:p w14:paraId="735D5B55" w14:textId="6827F70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1950" w:type="dxa"/>
            <w:vAlign w:val="center"/>
          </w:tcPr>
          <w:p w14:paraId="5F85CCC1" w14:textId="632D0992"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Pengoperasian yang tidak tepat menyebabkan masalah keselamatan</w:t>
            </w:r>
          </w:p>
        </w:tc>
        <w:tc>
          <w:tcPr>
            <w:tcW w:w="1996" w:type="dxa"/>
            <w:vAlign w:val="center"/>
          </w:tcPr>
          <w:p w14:paraId="2B0CF223" w14:textId="265CECB3" w:rsidR="00014FEA" w:rsidRPr="00956BE0" w:rsidRDefault="00644CC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2AB20361" w14:textId="61E4AA11" w:rsidR="00014FEA" w:rsidRPr="00956BE0" w:rsidRDefault="00644CC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5336BB" w:rsidRPr="00956BE0">
              <w:rPr>
                <w:rFonts w:ascii="Times New Roman" w:eastAsia="Times New Roman" w:hAnsi="Times New Roman" w:cs="Times New Roman"/>
                <w:b w:val="0"/>
                <w:bCs w:val="0"/>
                <w:kern w:val="36"/>
                <w:sz w:val="20"/>
                <w:szCs w:val="20"/>
                <w:lang w:val="en-US" w:eastAsia="en-ID"/>
              </w:rPr>
              <w:t>4</w:t>
            </w:r>
          </w:p>
        </w:tc>
        <w:tc>
          <w:tcPr>
            <w:tcW w:w="1984" w:type="dxa"/>
            <w:vAlign w:val="center"/>
          </w:tcPr>
          <w:p w14:paraId="0A3871D7" w14:textId="3B0EB8E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dilakukan sesuai dengan </w:t>
            </w:r>
            <w:r w:rsidR="009F48EB" w:rsidRPr="00956BE0">
              <w:rPr>
                <w:rFonts w:ascii="Times New Roman" w:eastAsia="Times New Roman" w:hAnsi="Times New Roman" w:cs="Times New Roman"/>
                <w:b w:val="0"/>
                <w:bCs w:val="0"/>
                <w:kern w:val="36"/>
                <w:sz w:val="20"/>
                <w:szCs w:val="20"/>
                <w:lang w:val="en-US" w:eastAsia="en-ID"/>
              </w:rPr>
              <w:t>prosedur</w:t>
            </w:r>
            <w:r w:rsidRPr="00956BE0">
              <w:rPr>
                <w:rFonts w:ascii="Times New Roman" w:eastAsia="Times New Roman" w:hAnsi="Times New Roman" w:cs="Times New Roman"/>
                <w:b w:val="0"/>
                <w:bCs w:val="0"/>
                <w:kern w:val="36"/>
                <w:sz w:val="20"/>
                <w:szCs w:val="20"/>
                <w:lang w:val="en-US" w:eastAsia="en-ID"/>
              </w:rPr>
              <w:t xml:space="preserve">, dan informasi keselamatan diberikan dalam </w:t>
            </w:r>
            <w:r w:rsidR="009B3079" w:rsidRPr="00956BE0">
              <w:rPr>
                <w:rFonts w:ascii="Times New Roman" w:eastAsia="Times New Roman" w:hAnsi="Times New Roman" w:cs="Times New Roman"/>
                <w:b w:val="0"/>
                <w:bCs w:val="0"/>
                <w:kern w:val="36"/>
                <w:sz w:val="20"/>
                <w:szCs w:val="20"/>
                <w:lang w:val="en-US" w:eastAsia="en-ID"/>
              </w:rPr>
              <w:t>petunjuk penggunaan</w:t>
            </w:r>
            <w:r w:rsidRPr="00956BE0">
              <w:rPr>
                <w:rFonts w:ascii="Times New Roman" w:eastAsia="Times New Roman" w:hAnsi="Times New Roman" w:cs="Times New Roman"/>
                <w:b w:val="0"/>
                <w:bCs w:val="0"/>
                <w:kern w:val="36"/>
                <w:sz w:val="20"/>
                <w:szCs w:val="20"/>
                <w:lang w:val="en-US" w:eastAsia="en-ID"/>
              </w:rPr>
              <w:t>.</w:t>
            </w:r>
          </w:p>
        </w:tc>
      </w:tr>
    </w:tbl>
    <w:p w14:paraId="330869DD" w14:textId="77777777" w:rsidR="00105AA5" w:rsidRDefault="00105AA5" w:rsidP="0057782F">
      <w:pPr>
        <w:pStyle w:val="Heading1"/>
        <w:spacing w:line="360" w:lineRule="auto"/>
        <w:ind w:left="567" w:firstLine="0"/>
        <w:jc w:val="center"/>
        <w:rPr>
          <w:rFonts w:ascii="Times New Roman" w:hAnsi="Times New Roman" w:cs="Times New Roman"/>
          <w:color w:val="000000" w:themeColor="text1"/>
        </w:rPr>
      </w:pPr>
    </w:p>
    <w:p w14:paraId="3F33695C" w14:textId="5B87FC55" w:rsidR="00D32A1A" w:rsidRDefault="00D32A1A">
      <w:pPr>
        <w:rPr>
          <w:rFonts w:ascii="Times New Roman" w:eastAsia="Courier New" w:hAnsi="Times New Roman" w:cs="Times New Roman"/>
          <w:b/>
          <w:bCs/>
          <w:color w:val="000000" w:themeColor="text1"/>
          <w:lang w:val="id"/>
        </w:rPr>
      </w:pPr>
      <w:r>
        <w:rPr>
          <w:rFonts w:ascii="Times New Roman" w:hAnsi="Times New Roman" w:cs="Times New Roman"/>
          <w:color w:val="000000" w:themeColor="text1"/>
        </w:rPr>
        <w:br w:type="page"/>
      </w:r>
    </w:p>
    <w:p w14:paraId="2DA878CB" w14:textId="00BE12E8" w:rsidR="00DC08D9" w:rsidRPr="00956BE0" w:rsidRDefault="00DC08D9"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Kriteria Risiko</w:t>
      </w:r>
    </w:p>
    <w:p w14:paraId="332ED27F" w14:textId="380F9E7E" w:rsidR="00DC08D9" w:rsidRPr="00956BE0" w:rsidRDefault="00DC08D9" w:rsidP="00765E72">
      <w:pPr>
        <w:pStyle w:val="Heading1"/>
        <w:numPr>
          <w:ilvl w:val="1"/>
          <w:numId w:val="29"/>
        </w:numPr>
        <w:spacing w:line="360" w:lineRule="auto"/>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768D6C5F" w14:textId="7F406D46" w:rsidR="00765E72" w:rsidRPr="00956BE0" w:rsidRDefault="00DC08D9" w:rsidP="0057782F">
      <w:pPr>
        <w:pStyle w:val="BodyText"/>
        <w:spacing w:before="0"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00B237B7" w:rsidRPr="00956BE0">
        <w:rPr>
          <w:rFonts w:ascii="Times New Roman" w:hAnsi="Times New Roman" w:cs="Times New Roman"/>
          <w:color w:val="000000" w:themeColor="text1"/>
          <w:lang w:val="en-US"/>
        </w:rPr>
        <w:t>Buat 2 tabel</w:t>
      </w:r>
      <w:r w:rsidR="00765E72" w:rsidRPr="00956BE0">
        <w:rPr>
          <w:rFonts w:ascii="Times New Roman" w:hAnsi="Times New Roman" w:cs="Times New Roman"/>
          <w:color w:val="000000" w:themeColor="text1"/>
          <w:lang w:val="en-US"/>
        </w:rPr>
        <w:t>, yaitu:</w:t>
      </w:r>
    </w:p>
    <w:p w14:paraId="18A0654E"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lang w:val="en-US"/>
        </w:rPr>
      </w:pPr>
    </w:p>
    <w:p w14:paraId="3CCE50A6" w14:textId="5A08AF28" w:rsidR="00765E72" w:rsidRPr="00956BE0" w:rsidRDefault="00765E72" w:rsidP="00047F53">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1. </w:t>
      </w:r>
      <w:r w:rsidR="002A690A" w:rsidRPr="00956BE0">
        <w:rPr>
          <w:rFonts w:ascii="Times New Roman" w:hAnsi="Times New Roman" w:cs="Times New Roman"/>
          <w:color w:val="000000" w:themeColor="text1"/>
          <w:lang w:val="en-US"/>
        </w:rPr>
        <w:t xml:space="preserve">5 </w:t>
      </w:r>
      <w:r w:rsidR="003D2C5C" w:rsidRPr="00956BE0">
        <w:rPr>
          <w:rFonts w:ascii="Times New Roman" w:hAnsi="Times New Roman" w:cs="Times New Roman"/>
          <w:color w:val="000000" w:themeColor="text1"/>
          <w:lang w:val="en-US"/>
        </w:rPr>
        <w:t xml:space="preserve">(Lima) </w:t>
      </w:r>
      <w:r w:rsidRPr="00956BE0">
        <w:rPr>
          <w:rFonts w:ascii="Times New Roman" w:hAnsi="Times New Roman" w:cs="Times New Roman"/>
          <w:color w:val="000000" w:themeColor="text1"/>
          <w:lang w:val="en-US"/>
        </w:rPr>
        <w:t>Tingkat keparahan secara kualitatif</w:t>
      </w:r>
    </w:p>
    <w:tbl>
      <w:tblPr>
        <w:tblStyle w:val="TableGrid"/>
        <w:tblW w:w="0" w:type="auto"/>
        <w:jc w:val="center"/>
        <w:tblLook w:val="04A0" w:firstRow="1" w:lastRow="0" w:firstColumn="1" w:lastColumn="0" w:noHBand="0" w:noVBand="1"/>
      </w:tblPr>
      <w:tblGrid>
        <w:gridCol w:w="846"/>
        <w:gridCol w:w="3260"/>
        <w:gridCol w:w="5670"/>
      </w:tblGrid>
      <w:tr w:rsidR="001954D0" w:rsidRPr="00956BE0" w14:paraId="6F820E7D" w14:textId="77777777" w:rsidTr="0019449E">
        <w:trPr>
          <w:jc w:val="center"/>
        </w:trPr>
        <w:tc>
          <w:tcPr>
            <w:tcW w:w="846" w:type="dxa"/>
            <w:vAlign w:val="center"/>
          </w:tcPr>
          <w:p w14:paraId="0DA95E41" w14:textId="1C6B5534" w:rsidR="001954D0" w:rsidRPr="00956BE0" w:rsidRDefault="001954D0"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35919584" w14:textId="4DE79257" w:rsidR="001954D0" w:rsidRPr="00956BE0" w:rsidRDefault="00E70832"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5670" w:type="dxa"/>
            <w:vAlign w:val="center"/>
          </w:tcPr>
          <w:p w14:paraId="2D21C1BF" w14:textId="24DBE205" w:rsidR="001954D0" w:rsidRPr="00956BE0" w:rsidRDefault="00E70832"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3D69A9" w:rsidRPr="00956BE0" w14:paraId="6968AF2F" w14:textId="77777777" w:rsidTr="0019449E">
        <w:trPr>
          <w:trHeight w:val="85"/>
          <w:jc w:val="center"/>
        </w:trPr>
        <w:tc>
          <w:tcPr>
            <w:tcW w:w="846" w:type="dxa"/>
            <w:vAlign w:val="center"/>
          </w:tcPr>
          <w:p w14:paraId="6B72C22D" w14:textId="533381C9" w:rsidR="003D69A9" w:rsidRPr="00956BE0" w:rsidRDefault="003D69A9" w:rsidP="003D69A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2C90206D" w14:textId="0625EF6E" w:rsidR="003D69A9" w:rsidRPr="00956BE0" w:rsidRDefault="003D69A9" w:rsidP="003D69A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3038B49D" w14:textId="72295A9F" w:rsidR="003D69A9" w:rsidRPr="00956BE0" w:rsidRDefault="003D69A9"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2C75C8" w:rsidRPr="00956BE0" w14:paraId="07BDD8E9" w14:textId="77777777" w:rsidTr="0019449E">
        <w:trPr>
          <w:trHeight w:val="85"/>
          <w:jc w:val="center"/>
        </w:trPr>
        <w:tc>
          <w:tcPr>
            <w:tcW w:w="846" w:type="dxa"/>
            <w:vAlign w:val="center"/>
          </w:tcPr>
          <w:p w14:paraId="0D9CA4FF" w14:textId="498FBC6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4D727B31" w14:textId="2A3A7FE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3BECD540" w14:textId="2148756A" w:rsidR="002C75C8" w:rsidRPr="00956BE0" w:rsidRDefault="002C75C8"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sementara yang tidak memerlukan intervensi medis profesional</w:t>
            </w:r>
          </w:p>
        </w:tc>
      </w:tr>
      <w:tr w:rsidR="002C75C8" w:rsidRPr="00956BE0" w14:paraId="7CB64A7F" w14:textId="77777777" w:rsidTr="0019449E">
        <w:trPr>
          <w:trHeight w:val="85"/>
          <w:jc w:val="center"/>
        </w:trPr>
        <w:tc>
          <w:tcPr>
            <w:tcW w:w="846" w:type="dxa"/>
            <w:vAlign w:val="center"/>
          </w:tcPr>
          <w:p w14:paraId="2360A321" w14:textId="73CD3075"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4D5F00A7" w14:textId="21C8E74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50A8F470" w14:textId="2BA476B3" w:rsidR="002C75C8" w:rsidRPr="00956BE0" w:rsidRDefault="002C75C8"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Mengakibatkan kerusakan atau cedera yang memerlukan intervensi medis</w:t>
            </w:r>
            <w:r w:rsidR="00FC1B04" w:rsidRPr="00956BE0">
              <w:rPr>
                <w:rFonts w:ascii="Times New Roman" w:eastAsia="Times New Roman" w:hAnsi="Times New Roman" w:cs="Times New Roman"/>
                <w:b w:val="0"/>
                <w:bCs w:val="0"/>
                <w:kern w:val="36"/>
                <w:sz w:val="20"/>
                <w:szCs w:val="20"/>
                <w:lang w:val="en-US" w:eastAsia="en-ID"/>
              </w:rPr>
              <w:t xml:space="preserve"> profesional</w:t>
            </w:r>
          </w:p>
        </w:tc>
      </w:tr>
      <w:tr w:rsidR="00CE15B0" w:rsidRPr="00956BE0" w14:paraId="517A143B" w14:textId="77777777" w:rsidTr="0019449E">
        <w:trPr>
          <w:trHeight w:val="85"/>
          <w:jc w:val="center"/>
        </w:trPr>
        <w:tc>
          <w:tcPr>
            <w:tcW w:w="846" w:type="dxa"/>
            <w:vAlign w:val="center"/>
          </w:tcPr>
          <w:p w14:paraId="7854D3DC" w14:textId="6BEE30FA"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69508426" w14:textId="2BD9E5AD"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50EA8EEE" w14:textId="614CE541" w:rsidR="00CE15B0" w:rsidRPr="00956BE0" w:rsidRDefault="00CE15B0"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CE15B0" w:rsidRPr="00956BE0" w14:paraId="729C61F3" w14:textId="77777777" w:rsidTr="0019449E">
        <w:trPr>
          <w:trHeight w:val="85"/>
          <w:jc w:val="center"/>
        </w:trPr>
        <w:tc>
          <w:tcPr>
            <w:tcW w:w="846" w:type="dxa"/>
            <w:vAlign w:val="center"/>
          </w:tcPr>
          <w:p w14:paraId="54D49DAC" w14:textId="5E03CC6C"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7BB1AEDD" w14:textId="52C634F5"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6A8E5D40" w14:textId="18EA8029" w:rsidR="00CE15B0" w:rsidRPr="00956BE0" w:rsidRDefault="00CE15B0"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326D0C04"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7CAC74B9"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0D822C71" w14:textId="77777777" w:rsidR="003149F6" w:rsidRPr="00956BE0" w:rsidRDefault="003149F6"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4596D4D2"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517E15DE"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112CE091"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5119F91D"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2F65DFD5" w14:textId="01AFD20D" w:rsidR="00D9619D" w:rsidRPr="00956BE0" w:rsidRDefault="00D9619D" w:rsidP="00D9619D">
      <w:pPr>
        <w:pStyle w:val="BodyText"/>
        <w:spacing w:before="0"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Probabilitas terjadinya kerugian dibagi menjadi 5 level. Untuk informasi lebih lanjut, lihat Tabel 2.</w:t>
      </w:r>
    </w:p>
    <w:p w14:paraId="3AE2E3A8"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746B63FA" w14:textId="76F054B5" w:rsidR="00765E72" w:rsidRPr="00956BE0" w:rsidRDefault="00765E72" w:rsidP="001B7A34">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2. Probabilitas atau kemungkinan terjadinya bahaya</w:t>
      </w:r>
    </w:p>
    <w:tbl>
      <w:tblPr>
        <w:tblStyle w:val="TableGrid"/>
        <w:tblW w:w="0" w:type="auto"/>
        <w:jc w:val="center"/>
        <w:tblLook w:val="04A0" w:firstRow="1" w:lastRow="0" w:firstColumn="1" w:lastColumn="0" w:noHBand="0" w:noVBand="1"/>
      </w:tblPr>
      <w:tblGrid>
        <w:gridCol w:w="810"/>
        <w:gridCol w:w="2587"/>
        <w:gridCol w:w="2127"/>
        <w:gridCol w:w="6662"/>
      </w:tblGrid>
      <w:tr w:rsidR="00C938B4" w:rsidRPr="00956BE0" w14:paraId="77C0ACC3" w14:textId="77777777" w:rsidTr="0019449E">
        <w:trPr>
          <w:jc w:val="center"/>
        </w:trPr>
        <w:tc>
          <w:tcPr>
            <w:tcW w:w="810" w:type="dxa"/>
            <w:vAlign w:val="center"/>
          </w:tcPr>
          <w:p w14:paraId="2638B29A" w14:textId="777777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68287577" w14:textId="777777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Tingkat keparahan</w:t>
            </w:r>
          </w:p>
        </w:tc>
        <w:tc>
          <w:tcPr>
            <w:tcW w:w="2127" w:type="dxa"/>
            <w:vAlign w:val="center"/>
          </w:tcPr>
          <w:p w14:paraId="37E8AB93" w14:textId="23C3EF83" w:rsidR="00C938B4" w:rsidRPr="00956BE0" w:rsidRDefault="00C938B4" w:rsidP="00DD1160">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Keterangan</w:t>
            </w:r>
          </w:p>
        </w:tc>
        <w:tc>
          <w:tcPr>
            <w:tcW w:w="6662" w:type="dxa"/>
            <w:vAlign w:val="center"/>
          </w:tcPr>
          <w:p w14:paraId="732F46EB" w14:textId="512FF5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Keterangan</w:t>
            </w:r>
          </w:p>
        </w:tc>
      </w:tr>
      <w:tr w:rsidR="002F3A98" w:rsidRPr="00956BE0" w14:paraId="18FD1E3B" w14:textId="77777777" w:rsidTr="0019449E">
        <w:trPr>
          <w:trHeight w:val="85"/>
          <w:jc w:val="center"/>
        </w:trPr>
        <w:tc>
          <w:tcPr>
            <w:tcW w:w="810" w:type="dxa"/>
            <w:vAlign w:val="center"/>
          </w:tcPr>
          <w:p w14:paraId="35B0BDBC" w14:textId="2FDD8290" w:rsidR="002F3A98" w:rsidRPr="00956BE0" w:rsidRDefault="002F3A98" w:rsidP="002F3A9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586BA9BD" w14:textId="2C3B6F75" w:rsidR="002F3A98" w:rsidRPr="00956BE0" w:rsidRDefault="002F3A98" w:rsidP="002F3A9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66290FC7" w14:textId="597D7C03" w:rsidR="002F3A98" w:rsidRPr="00956BE0" w:rsidRDefault="002F3A98"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5AE27E41" w14:textId="77777777" w:rsidR="00A260E1" w:rsidRPr="00956BE0" w:rsidRDefault="002F3A98" w:rsidP="00A260E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355BACB3" w14:textId="3E126C4A" w:rsidR="00A260E1" w:rsidRPr="00956BE0" w:rsidRDefault="00A260E1" w:rsidP="00A260E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562B41" w:rsidRPr="00956BE0" w14:paraId="0FFC878C" w14:textId="77777777" w:rsidTr="0019449E">
        <w:trPr>
          <w:trHeight w:val="85"/>
          <w:jc w:val="center"/>
        </w:trPr>
        <w:tc>
          <w:tcPr>
            <w:tcW w:w="810" w:type="dxa"/>
            <w:vAlign w:val="center"/>
          </w:tcPr>
          <w:p w14:paraId="417D70AF" w14:textId="61EE3DED"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0458CCB5" w14:textId="776D4B67"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0A528006" w14:textId="5ECEC6BF" w:rsidR="00562B41" w:rsidRPr="00956BE0" w:rsidRDefault="00562B41" w:rsidP="009504A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5DB1FB24" w14:textId="5737407F"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562B41" w:rsidRPr="00956BE0" w14:paraId="536350C0" w14:textId="77777777" w:rsidTr="0019449E">
        <w:trPr>
          <w:trHeight w:val="85"/>
          <w:jc w:val="center"/>
        </w:trPr>
        <w:tc>
          <w:tcPr>
            <w:tcW w:w="810" w:type="dxa"/>
            <w:vAlign w:val="center"/>
          </w:tcPr>
          <w:p w14:paraId="65E8B5D0" w14:textId="1686A27F"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2B93CFFE" w14:textId="1E915BA6"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74CE6DD3" w14:textId="6B98C51C" w:rsidR="00562B41" w:rsidRPr="00956BE0" w:rsidRDefault="00562B41" w:rsidP="009504A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609F1E89" w14:textId="379FF08B"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562B41" w:rsidRPr="00956BE0" w14:paraId="30582C13" w14:textId="77777777" w:rsidTr="0019449E">
        <w:trPr>
          <w:trHeight w:val="85"/>
          <w:jc w:val="center"/>
        </w:trPr>
        <w:tc>
          <w:tcPr>
            <w:tcW w:w="810" w:type="dxa"/>
            <w:vAlign w:val="center"/>
          </w:tcPr>
          <w:p w14:paraId="241DAD91" w14:textId="44651CA0"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21986905" w14:textId="2C01D7C2"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0797B300" w14:textId="01C487C2" w:rsidR="00562B41" w:rsidRPr="00956BE0" w:rsidRDefault="00562B41"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6F01BA62" w14:textId="448BF655"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562B41" w:rsidRPr="00956BE0" w14:paraId="0CB44113" w14:textId="77777777" w:rsidTr="0019449E">
        <w:trPr>
          <w:trHeight w:val="85"/>
          <w:jc w:val="center"/>
        </w:trPr>
        <w:tc>
          <w:tcPr>
            <w:tcW w:w="810" w:type="dxa"/>
            <w:vAlign w:val="center"/>
          </w:tcPr>
          <w:p w14:paraId="419FB316" w14:textId="0163A450"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26A63932" w14:textId="20EAEF69"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559EB453" w14:textId="39952C43" w:rsidR="00562B41" w:rsidRPr="00956BE0" w:rsidRDefault="00562B41"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00B25438"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51ED03B6" w14:textId="6EDB584A"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264E284E" w14:textId="0D7DBCDB" w:rsidR="00DC08D9" w:rsidRPr="00956BE0" w:rsidRDefault="00DC08D9" w:rsidP="00765E72">
      <w:pPr>
        <w:pStyle w:val="BodyText"/>
        <w:spacing w:before="0" w:line="360" w:lineRule="auto"/>
        <w:ind w:right="142"/>
        <w:jc w:val="both"/>
        <w:rPr>
          <w:rFonts w:ascii="Times New Roman" w:hAnsi="Times New Roman" w:cs="Times New Roman"/>
          <w:color w:val="000000" w:themeColor="text1"/>
        </w:rPr>
      </w:pPr>
    </w:p>
    <w:p w14:paraId="6D4A8975" w14:textId="77777777" w:rsidR="0057782F" w:rsidRDefault="0057782F" w:rsidP="0057782F">
      <w:pPr>
        <w:spacing w:after="0" w:line="360" w:lineRule="auto"/>
        <w:rPr>
          <w:rFonts w:ascii="Times New Roman" w:hAnsi="Times New Roman" w:cs="Times New Roman"/>
          <w:b/>
          <w:bCs/>
          <w:sz w:val="24"/>
          <w:szCs w:val="24"/>
        </w:rPr>
      </w:pPr>
    </w:p>
    <w:p w14:paraId="21501BE9" w14:textId="77777777" w:rsidR="00044259" w:rsidRDefault="00044259" w:rsidP="0057782F">
      <w:pPr>
        <w:spacing w:after="0" w:line="360" w:lineRule="auto"/>
        <w:rPr>
          <w:rFonts w:ascii="Times New Roman" w:hAnsi="Times New Roman" w:cs="Times New Roman"/>
          <w:b/>
          <w:bCs/>
          <w:sz w:val="24"/>
          <w:szCs w:val="24"/>
        </w:rPr>
      </w:pPr>
    </w:p>
    <w:p w14:paraId="013DE68E" w14:textId="77777777" w:rsidR="00044259" w:rsidRDefault="00044259" w:rsidP="0057782F">
      <w:pPr>
        <w:spacing w:after="0" w:line="360" w:lineRule="auto"/>
        <w:rPr>
          <w:rFonts w:ascii="Times New Roman" w:hAnsi="Times New Roman" w:cs="Times New Roman"/>
          <w:b/>
          <w:bCs/>
          <w:sz w:val="24"/>
          <w:szCs w:val="24"/>
        </w:rPr>
      </w:pPr>
    </w:p>
    <w:p w14:paraId="45D7D618" w14:textId="77777777" w:rsidR="00044259" w:rsidRPr="00956BE0" w:rsidRDefault="00044259" w:rsidP="0057782F">
      <w:pPr>
        <w:spacing w:after="0" w:line="360" w:lineRule="auto"/>
        <w:rPr>
          <w:rFonts w:ascii="Times New Roman" w:hAnsi="Times New Roman" w:cs="Times New Roman"/>
          <w:b/>
          <w:bCs/>
          <w:sz w:val="24"/>
          <w:szCs w:val="24"/>
        </w:rPr>
      </w:pPr>
    </w:p>
    <w:p w14:paraId="3BF03027" w14:textId="7AE78347" w:rsidR="00725051" w:rsidRPr="00956BE0" w:rsidRDefault="00765E72" w:rsidP="00765E72">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00725051" w:rsidRPr="00956BE0">
        <w:rPr>
          <w:rFonts w:ascii="Times New Roman" w:hAnsi="Times New Roman" w:cs="Times New Roman"/>
          <w:color w:val="000000" w:themeColor="text1"/>
        </w:rPr>
        <w:t>Kriteria penerimaan</w:t>
      </w:r>
    </w:p>
    <w:p w14:paraId="5D323DBF" w14:textId="3538D405" w:rsidR="0057782F" w:rsidRPr="00956BE0" w:rsidRDefault="003A0410" w:rsidP="00765E72">
      <w:pPr>
        <w:pStyle w:val="BodyText"/>
        <w:spacing w:before="0"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Matrik evaluasi risiko semi-kuantitatif.</w:t>
      </w:r>
    </w:p>
    <w:p w14:paraId="28A07F0B" w14:textId="77777777" w:rsidR="00454988" w:rsidRPr="00956BE0" w:rsidRDefault="00454988" w:rsidP="00765E72">
      <w:pPr>
        <w:pStyle w:val="BodyText"/>
        <w:spacing w:before="0" w:line="360" w:lineRule="auto"/>
        <w:ind w:left="709" w:right="142" w:firstLine="11"/>
        <w:jc w:val="both"/>
        <w:rPr>
          <w:rFonts w:ascii="Times New Roman" w:hAnsi="Times New Roman" w:cs="Times New Roman"/>
          <w:color w:val="000000" w:themeColor="text1"/>
          <w:lang w:val="en-US"/>
        </w:rPr>
      </w:pPr>
    </w:p>
    <w:p w14:paraId="4291A24A" w14:textId="38293EE9" w:rsidR="00454988" w:rsidRPr="00956BE0" w:rsidRDefault="00454988" w:rsidP="00454988">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Tabel 3. Probabilitas atau kemungkinan terjadinya bahaya</w:t>
      </w:r>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0766BE" w:rsidRPr="00956BE0" w14:paraId="17135FD5" w14:textId="2D511468" w:rsidTr="00085792">
        <w:trPr>
          <w:trHeight w:val="491"/>
          <w:jc w:val="center"/>
        </w:trPr>
        <w:tc>
          <w:tcPr>
            <w:tcW w:w="1843" w:type="dxa"/>
            <w:vAlign w:val="center"/>
          </w:tcPr>
          <w:p w14:paraId="05B3C853" w14:textId="63E2AC99"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5D18DE22" w14:textId="67412630"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1E0EB138" w14:textId="4962DDC6" w:rsidR="000766BE" w:rsidRPr="00956BE0" w:rsidRDefault="000766BE" w:rsidP="000766BE">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34B17647" w14:textId="70E2C2B4"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1A889EB8" w14:textId="4654620F"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063DB085" w14:textId="2E42BE3B"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9D12C3" w:rsidRPr="00956BE0" w14:paraId="46DEA3B7" w14:textId="07A99039" w:rsidTr="00085792">
        <w:trPr>
          <w:trHeight w:val="555"/>
          <w:jc w:val="center"/>
        </w:trPr>
        <w:tc>
          <w:tcPr>
            <w:tcW w:w="1843" w:type="dxa"/>
            <w:vAlign w:val="center"/>
          </w:tcPr>
          <w:p w14:paraId="5D502048" w14:textId="76F8E839"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595959" w:themeFill="text1" w:themeFillTint="A6"/>
            <w:vAlign w:val="center"/>
          </w:tcPr>
          <w:p w14:paraId="65F342F2" w14:textId="04A7E021"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405C211F" w14:textId="65979E7C"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320D64BE" w14:textId="0A0464B1"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0F0E8D23" w14:textId="77777777"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3C49348F" w14:textId="77777777"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r>
      <w:tr w:rsidR="009D12C3" w:rsidRPr="00956BE0" w14:paraId="2275C189" w14:textId="5F72184E" w:rsidTr="00085792">
        <w:trPr>
          <w:trHeight w:val="549"/>
          <w:jc w:val="center"/>
        </w:trPr>
        <w:tc>
          <w:tcPr>
            <w:tcW w:w="1843" w:type="dxa"/>
            <w:vAlign w:val="center"/>
          </w:tcPr>
          <w:p w14:paraId="663B8363" w14:textId="66D9618C"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595959" w:themeFill="text1" w:themeFillTint="A6"/>
            <w:vAlign w:val="center"/>
          </w:tcPr>
          <w:p w14:paraId="142C59FD" w14:textId="2C1EA25F"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484FD68" w14:textId="1595BA74"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7CFA1E9F" w14:textId="476555B4"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371B57AE"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EFF84E8"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6624E839" w14:textId="1B9A71D4" w:rsidTr="00085792">
        <w:trPr>
          <w:trHeight w:val="556"/>
          <w:jc w:val="center"/>
        </w:trPr>
        <w:tc>
          <w:tcPr>
            <w:tcW w:w="1843" w:type="dxa"/>
            <w:vAlign w:val="center"/>
          </w:tcPr>
          <w:p w14:paraId="1A8E5D58" w14:textId="1C640177"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A6A6A6" w:themeFill="background1" w:themeFillShade="A6"/>
            <w:vAlign w:val="center"/>
          </w:tcPr>
          <w:p w14:paraId="629FB1C3" w14:textId="3D90D4DC"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237379E8" w14:textId="4E16037E"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0187A9F" w14:textId="1946D996"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F0D98AD"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17A6E357"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315C23C4" w14:textId="786C46CF" w:rsidTr="00085792">
        <w:trPr>
          <w:trHeight w:val="565"/>
          <w:jc w:val="center"/>
        </w:trPr>
        <w:tc>
          <w:tcPr>
            <w:tcW w:w="1843" w:type="dxa"/>
            <w:vAlign w:val="center"/>
          </w:tcPr>
          <w:p w14:paraId="30EDB0F8" w14:textId="5B3B47BA"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vAlign w:val="center"/>
          </w:tcPr>
          <w:p w14:paraId="29AAE0E7" w14:textId="494988D0"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1B82CA59" w14:textId="04E466D4"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0399764D" w14:textId="386B3BDD"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6CE57AF8"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3AAB5B07"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734AD515" w14:textId="5ACFFAC7" w:rsidTr="00085792">
        <w:trPr>
          <w:trHeight w:val="558"/>
          <w:jc w:val="center"/>
        </w:trPr>
        <w:tc>
          <w:tcPr>
            <w:tcW w:w="1843" w:type="dxa"/>
            <w:vAlign w:val="center"/>
          </w:tcPr>
          <w:p w14:paraId="36D4EE18" w14:textId="649547D2"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vAlign w:val="center"/>
          </w:tcPr>
          <w:p w14:paraId="21BEEB08" w14:textId="36B1E201"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344B635B" w14:textId="5DC70258"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4B2F5E8B" w14:textId="5162FE6A"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77D478F5"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2D3158F3"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6C51864B" w14:textId="77777777" w:rsidR="0057782F" w:rsidRPr="00956BE0" w:rsidRDefault="0057782F" w:rsidP="00F54EDB">
      <w:pPr>
        <w:spacing w:after="0" w:line="360" w:lineRule="auto"/>
        <w:jc w:val="center"/>
        <w:rPr>
          <w:rFonts w:ascii="Times New Roman" w:hAnsi="Times New Roman" w:cs="Times New Roman"/>
        </w:rPr>
      </w:pPr>
    </w:p>
    <w:p w14:paraId="000B39A4" w14:textId="34AE8AB3" w:rsidR="00367493" w:rsidRPr="00956BE0" w:rsidRDefault="00C07F4E" w:rsidP="00367493">
      <w:pPr>
        <w:pStyle w:val="BodyText"/>
        <w:spacing w:before="0"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0D27E4" w:rsidRPr="00956BE0" w14:paraId="31115C2C" w14:textId="07183B04" w:rsidTr="00B91DFC">
        <w:trPr>
          <w:trHeight w:val="555"/>
        </w:trPr>
        <w:tc>
          <w:tcPr>
            <w:tcW w:w="993" w:type="dxa"/>
            <w:tcBorders>
              <w:right w:val="single" w:sz="4" w:space="0" w:color="auto"/>
            </w:tcBorders>
            <w:shd w:val="clear" w:color="auto" w:fill="595959" w:themeFill="text1" w:themeFillTint="A6"/>
            <w:vAlign w:val="center"/>
          </w:tcPr>
          <w:p w14:paraId="6C4DD49D"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79CBB08" w14:textId="1231B94A"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0D27E4" w:rsidRPr="00956BE0" w14:paraId="3776C66A" w14:textId="14A514D1" w:rsidTr="00B91DFC">
        <w:trPr>
          <w:trHeight w:val="556"/>
        </w:trPr>
        <w:tc>
          <w:tcPr>
            <w:tcW w:w="993" w:type="dxa"/>
            <w:tcBorders>
              <w:right w:val="single" w:sz="4" w:space="0" w:color="auto"/>
            </w:tcBorders>
            <w:shd w:val="clear" w:color="auto" w:fill="A6A6A6" w:themeFill="background1" w:themeFillShade="A6"/>
            <w:vAlign w:val="center"/>
          </w:tcPr>
          <w:p w14:paraId="6B34150C"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C1C6594" w14:textId="7FDBC3C8"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0D27E4" w:rsidRPr="00956BE0" w14:paraId="32F1D20E" w14:textId="77777777" w:rsidTr="00B91DFC">
        <w:trPr>
          <w:trHeight w:val="556"/>
        </w:trPr>
        <w:tc>
          <w:tcPr>
            <w:tcW w:w="993" w:type="dxa"/>
            <w:tcBorders>
              <w:right w:val="single" w:sz="4" w:space="0" w:color="auto"/>
            </w:tcBorders>
            <w:shd w:val="clear" w:color="auto" w:fill="FFFFFF" w:themeFill="background1"/>
            <w:vAlign w:val="center"/>
          </w:tcPr>
          <w:p w14:paraId="0F186D77"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72C20C4" w14:textId="78794F8C"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7CE89C2F" w14:textId="77777777" w:rsidR="00044259" w:rsidRDefault="00044259" w:rsidP="00044259">
      <w:pPr>
        <w:pStyle w:val="Heading1"/>
        <w:spacing w:line="360" w:lineRule="auto"/>
        <w:ind w:left="567" w:firstLine="0"/>
        <w:rPr>
          <w:rFonts w:ascii="Times New Roman" w:hAnsi="Times New Roman" w:cs="Times New Roman"/>
          <w:color w:val="000000" w:themeColor="text1"/>
        </w:rPr>
      </w:pPr>
    </w:p>
    <w:p w14:paraId="330E98FE" w14:textId="3EA5E255" w:rsidR="00C03BC0" w:rsidRPr="00956BE0" w:rsidRDefault="00770CD7" w:rsidP="002730EB">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00544C7A" w:rsidRPr="00956BE0">
        <w:rPr>
          <w:rFonts w:ascii="Times New Roman" w:hAnsi="Times New Roman" w:cs="Times New Roman"/>
          <w:color w:val="000000" w:themeColor="text1"/>
          <w:lang w:val="en-US"/>
        </w:rPr>
        <w:t>o</w:t>
      </w:r>
    </w:p>
    <w:p w14:paraId="02A39A07" w14:textId="00FC0DCB" w:rsidR="00E8491B" w:rsidRPr="00956BE0" w:rsidRDefault="00E8491B" w:rsidP="00E8491B">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w:t>
      </w:r>
      <w:r w:rsidR="00A537FE" w:rsidRPr="00956BE0">
        <w:rPr>
          <w:rFonts w:ascii="Times New Roman" w:hAnsi="Times New Roman" w:cs="Times New Roman"/>
          <w:color w:val="000000" w:themeColor="text1"/>
          <w:lang w:val="en-US"/>
        </w:rPr>
        <w:t>4</w:t>
      </w:r>
      <w:r w:rsidRPr="00956BE0">
        <w:rPr>
          <w:rFonts w:ascii="Times New Roman" w:hAnsi="Times New Roman" w:cs="Times New Roman"/>
          <w:color w:val="000000" w:themeColor="text1"/>
          <w:lang w:val="en-US"/>
        </w:rPr>
        <w:t xml:space="preserve">. </w:t>
      </w:r>
      <w:r w:rsidR="00544C7A" w:rsidRPr="00956BE0">
        <w:rPr>
          <w:rFonts w:ascii="Times New Roman" w:hAnsi="Times New Roman" w:cs="Times New Roman"/>
          <w:color w:val="000000" w:themeColor="text1"/>
          <w:lang w:val="en-US"/>
        </w:rPr>
        <w:t>Ringkasan Manajemen Risiko</w:t>
      </w:r>
    </w:p>
    <w:tbl>
      <w:tblPr>
        <w:tblStyle w:val="TableGrid"/>
        <w:tblW w:w="0" w:type="auto"/>
        <w:jc w:val="center"/>
        <w:tblLook w:val="04A0" w:firstRow="1" w:lastRow="0" w:firstColumn="1" w:lastColumn="0" w:noHBand="0" w:noVBand="1"/>
      </w:tblPr>
      <w:tblGrid>
        <w:gridCol w:w="762"/>
        <w:gridCol w:w="2257"/>
        <w:gridCol w:w="1657"/>
        <w:gridCol w:w="463"/>
        <w:gridCol w:w="464"/>
        <w:gridCol w:w="1537"/>
        <w:gridCol w:w="1273"/>
        <w:gridCol w:w="1801"/>
        <w:gridCol w:w="1417"/>
        <w:gridCol w:w="663"/>
        <w:gridCol w:w="610"/>
        <w:gridCol w:w="1403"/>
      </w:tblGrid>
      <w:tr w:rsidR="00264315" w:rsidRPr="00956BE0" w14:paraId="185C1FD3" w14:textId="5CECB7B8" w:rsidTr="0019449E">
        <w:trPr>
          <w:jc w:val="center"/>
        </w:trPr>
        <w:tc>
          <w:tcPr>
            <w:tcW w:w="762" w:type="dxa"/>
            <w:vMerge w:val="restart"/>
            <w:vAlign w:val="center"/>
          </w:tcPr>
          <w:p w14:paraId="1E96D097" w14:textId="1C2F705C"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1ACCFE69" w14:textId="062C67C9"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Situasi Berbahaya</w:t>
            </w:r>
          </w:p>
        </w:tc>
        <w:tc>
          <w:tcPr>
            <w:tcW w:w="1657" w:type="dxa"/>
            <w:vMerge w:val="restart"/>
            <w:vAlign w:val="center"/>
          </w:tcPr>
          <w:p w14:paraId="4548B58C" w14:textId="17257ED5"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Kerugian</w:t>
            </w:r>
          </w:p>
        </w:tc>
        <w:tc>
          <w:tcPr>
            <w:tcW w:w="463" w:type="dxa"/>
            <w:vMerge w:val="restart"/>
            <w:vAlign w:val="center"/>
          </w:tcPr>
          <w:p w14:paraId="11698691" w14:textId="7A43A993"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218C5965" w14:textId="26C3BC37"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537" w:type="dxa"/>
            <w:vMerge w:val="restart"/>
            <w:vAlign w:val="center"/>
          </w:tcPr>
          <w:p w14:paraId="24E9CD53" w14:textId="13C428CB"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Risiko</w:t>
            </w:r>
          </w:p>
        </w:tc>
        <w:tc>
          <w:tcPr>
            <w:tcW w:w="1273" w:type="dxa"/>
            <w:vMerge w:val="restart"/>
            <w:vAlign w:val="center"/>
          </w:tcPr>
          <w:p w14:paraId="4B7A55A0" w14:textId="1AA516C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Tindakan R</w:t>
            </w:r>
            <w:r w:rsidR="00CC3909" w:rsidRPr="00956BE0">
              <w:rPr>
                <w:rFonts w:ascii="Times New Roman" w:eastAsia="Times New Roman" w:hAnsi="Times New Roman" w:cs="Times New Roman"/>
                <w:lang w:val="en-US" w:eastAsia="en-ID"/>
              </w:rPr>
              <w:t>i</w:t>
            </w:r>
            <w:r w:rsidRPr="00956BE0">
              <w:rPr>
                <w:rFonts w:ascii="Times New Roman" w:eastAsia="Times New Roman" w:hAnsi="Times New Roman" w:cs="Times New Roman"/>
                <w:lang w:val="en-US" w:eastAsia="en-ID"/>
              </w:rPr>
              <w:t>siko</w:t>
            </w:r>
          </w:p>
        </w:tc>
        <w:tc>
          <w:tcPr>
            <w:tcW w:w="1801" w:type="dxa"/>
            <w:vMerge w:val="restart"/>
            <w:vAlign w:val="center"/>
          </w:tcPr>
          <w:p w14:paraId="2F33C440" w14:textId="261F9C6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Langkah Pengendalian Risiko</w:t>
            </w:r>
          </w:p>
        </w:tc>
        <w:tc>
          <w:tcPr>
            <w:tcW w:w="1417" w:type="dxa"/>
            <w:vMerge w:val="restart"/>
            <w:vAlign w:val="center"/>
          </w:tcPr>
          <w:p w14:paraId="0050EE35" w14:textId="34178CF6"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Dokumen</w:t>
            </w:r>
          </w:p>
        </w:tc>
        <w:tc>
          <w:tcPr>
            <w:tcW w:w="1273" w:type="dxa"/>
            <w:gridSpan w:val="2"/>
            <w:vAlign w:val="center"/>
          </w:tcPr>
          <w:p w14:paraId="10E5A4C5" w14:textId="7F61EFE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Setelah Tindakan</w:t>
            </w:r>
          </w:p>
        </w:tc>
        <w:tc>
          <w:tcPr>
            <w:tcW w:w="1403" w:type="dxa"/>
            <w:vMerge w:val="restart"/>
            <w:vAlign w:val="center"/>
          </w:tcPr>
          <w:p w14:paraId="54EECA0B" w14:textId="5E88B270"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Risiko Sisa Diterima</w:t>
            </w:r>
          </w:p>
        </w:tc>
      </w:tr>
      <w:tr w:rsidR="00264315" w:rsidRPr="00956BE0" w14:paraId="26ED3FA0" w14:textId="67C9F5D7" w:rsidTr="0019449E">
        <w:trPr>
          <w:trHeight w:val="85"/>
          <w:jc w:val="center"/>
        </w:trPr>
        <w:tc>
          <w:tcPr>
            <w:tcW w:w="762" w:type="dxa"/>
            <w:vMerge/>
            <w:vAlign w:val="center"/>
          </w:tcPr>
          <w:p w14:paraId="213DAF81" w14:textId="63F25F04" w:rsidR="00597E21" w:rsidRPr="00956BE0" w:rsidRDefault="00597E21"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5682B723" w14:textId="15D693D7" w:rsidR="00597E21" w:rsidRPr="00956BE0" w:rsidRDefault="00597E21"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6FB89A4B" w14:textId="71A303D2" w:rsidR="00597E21" w:rsidRPr="00956BE0" w:rsidRDefault="00597E21" w:rsidP="004069BD">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74637786" w14:textId="0ACCE612"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73730FED"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537" w:type="dxa"/>
            <w:vMerge/>
            <w:vAlign w:val="center"/>
          </w:tcPr>
          <w:p w14:paraId="3A55134C"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496D5F81"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801" w:type="dxa"/>
            <w:vMerge/>
            <w:vAlign w:val="center"/>
          </w:tcPr>
          <w:p w14:paraId="03F5A5DE"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417" w:type="dxa"/>
            <w:vMerge/>
            <w:vAlign w:val="center"/>
          </w:tcPr>
          <w:p w14:paraId="49E91DE2"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0F2C4CB5" w14:textId="00A3E205" w:rsidR="00597E21" w:rsidRPr="00956BE0" w:rsidRDefault="00597E21" w:rsidP="00EA1E88">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S</w:t>
            </w:r>
          </w:p>
        </w:tc>
        <w:tc>
          <w:tcPr>
            <w:tcW w:w="610" w:type="dxa"/>
            <w:vAlign w:val="center"/>
          </w:tcPr>
          <w:p w14:paraId="31877AEB" w14:textId="2A228C9F" w:rsidR="00597E21" w:rsidRPr="00956BE0" w:rsidRDefault="00597E21" w:rsidP="00EA1E88">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P</w:t>
            </w:r>
          </w:p>
        </w:tc>
        <w:tc>
          <w:tcPr>
            <w:tcW w:w="1403" w:type="dxa"/>
            <w:vMerge/>
            <w:vAlign w:val="center"/>
          </w:tcPr>
          <w:p w14:paraId="358367EE"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r>
      <w:tr w:rsidR="00EA3B8D" w:rsidRPr="00956BE0" w14:paraId="6674AD33" w14:textId="0D36F825" w:rsidTr="0019449E">
        <w:trPr>
          <w:trHeight w:val="85"/>
          <w:jc w:val="center"/>
        </w:trPr>
        <w:tc>
          <w:tcPr>
            <w:tcW w:w="762" w:type="dxa"/>
            <w:vAlign w:val="center"/>
          </w:tcPr>
          <w:p w14:paraId="76AE9EFC" w14:textId="7B327EC4" w:rsidR="002730EB" w:rsidRPr="00956BE0" w:rsidRDefault="00D328AC"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24161CCA" w14:textId="00511D2C" w:rsidR="002730EB" w:rsidRPr="00956BE0" w:rsidRDefault="00847A5D"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Pelaksanaan design tidak sesuai dengan prosedur</w:t>
            </w:r>
          </w:p>
        </w:tc>
        <w:tc>
          <w:tcPr>
            <w:tcW w:w="1657" w:type="dxa"/>
            <w:vAlign w:val="center"/>
          </w:tcPr>
          <w:p w14:paraId="7F5B32F1" w14:textId="20118EC9" w:rsidR="002730EB" w:rsidRPr="00956BE0" w:rsidRDefault="00847A5D"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Terjadi peningkatan suhu ketika melakukan bedah operasi</w:t>
            </w:r>
            <w:r w:rsidR="00044EBC" w:rsidRPr="00956BE0">
              <w:rPr>
                <w:rFonts w:ascii="Times New Roman" w:eastAsia="Times New Roman" w:hAnsi="Times New Roman" w:cs="Times New Roman"/>
                <w:b w:val="0"/>
                <w:bCs w:val="0"/>
                <w:kern w:val="36"/>
                <w:sz w:val="20"/>
                <w:szCs w:val="20"/>
                <w:lang w:val="en-US" w:eastAsia="en-ID"/>
              </w:rPr>
              <w:t xml:space="preserve"> pada pasien</w:t>
            </w:r>
          </w:p>
        </w:tc>
        <w:tc>
          <w:tcPr>
            <w:tcW w:w="463" w:type="dxa"/>
            <w:vAlign w:val="center"/>
          </w:tcPr>
          <w:p w14:paraId="68BE4547" w14:textId="00B06647" w:rsidR="002730EB" w:rsidRPr="00956BE0" w:rsidRDefault="00FF46B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P5</w:t>
            </w:r>
          </w:p>
        </w:tc>
        <w:tc>
          <w:tcPr>
            <w:tcW w:w="464" w:type="dxa"/>
            <w:vAlign w:val="center"/>
          </w:tcPr>
          <w:p w14:paraId="7633284E" w14:textId="3CCCF5A3" w:rsidR="002730EB" w:rsidRPr="00956BE0" w:rsidRDefault="00FF46BB"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Align w:val="center"/>
          </w:tcPr>
          <w:p w14:paraId="549963C7" w14:textId="32A6DD28" w:rsidR="002730EB" w:rsidRPr="00956BE0" w:rsidRDefault="00847A5D"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5FC59C7A" w14:textId="5CD9F495" w:rsidR="002730EB" w:rsidRPr="00956BE0" w:rsidRDefault="00CB5FFB" w:rsidP="00CB5FFB">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B10D415" w14:textId="3CDAA35D"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Saat melakukan design dan penentuan komponen perlu dilakukan validasi dan verifikasi sesuai dengan spesifikasi yang dibutuhkan</w:t>
            </w:r>
          </w:p>
        </w:tc>
        <w:tc>
          <w:tcPr>
            <w:tcW w:w="1417" w:type="dxa"/>
            <w:vAlign w:val="center"/>
          </w:tcPr>
          <w:p w14:paraId="10DA5F63" w14:textId="20C67242" w:rsidR="002730EB" w:rsidRPr="00956BE0" w:rsidRDefault="00787B3C" w:rsidP="00787B3C">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Verifikasi Design</w:t>
            </w:r>
          </w:p>
        </w:tc>
        <w:tc>
          <w:tcPr>
            <w:tcW w:w="663" w:type="dxa"/>
            <w:vAlign w:val="center"/>
          </w:tcPr>
          <w:p w14:paraId="248A186E" w14:textId="1A65BD6B"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60D80807" w14:textId="1124E149"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AB8ED1A" w14:textId="109610D3" w:rsidR="002730EB" w:rsidRPr="00956BE0" w:rsidRDefault="00491DF3"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264315" w:rsidRPr="00956BE0" w14:paraId="47199ACF" w14:textId="036CE241" w:rsidTr="0019449E">
        <w:trPr>
          <w:trHeight w:val="85"/>
          <w:jc w:val="center"/>
        </w:trPr>
        <w:tc>
          <w:tcPr>
            <w:tcW w:w="762" w:type="dxa"/>
            <w:vAlign w:val="center"/>
          </w:tcPr>
          <w:p w14:paraId="252579C3" w14:textId="0ECD1304"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2257" w:type="dxa"/>
            <w:vAlign w:val="center"/>
          </w:tcPr>
          <w:p w14:paraId="29BCE776" w14:textId="40D27C92"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Pengguna gagal mengindahkan peringatan, label dan petunjuk pengguna</w:t>
            </w:r>
          </w:p>
        </w:tc>
        <w:tc>
          <w:tcPr>
            <w:tcW w:w="1657" w:type="dxa"/>
            <w:vMerge w:val="restart"/>
            <w:vAlign w:val="center"/>
          </w:tcPr>
          <w:p w14:paraId="4F08677E" w14:textId="275BEFF6"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Terjadi disinfeksi pada pegangan sehingga meninggalkan bakteri dan menimbulkan </w:t>
            </w:r>
            <w:r w:rsidR="00256A58" w:rsidRPr="00956BE0">
              <w:rPr>
                <w:rFonts w:ascii="Times New Roman" w:eastAsia="Times New Roman" w:hAnsi="Times New Roman" w:cs="Times New Roman"/>
                <w:b w:val="0"/>
                <w:bCs w:val="0"/>
                <w:kern w:val="36"/>
                <w:sz w:val="20"/>
                <w:szCs w:val="20"/>
                <w:lang w:val="en-US" w:eastAsia="en-ID"/>
              </w:rPr>
              <w:t>risiko</w:t>
            </w:r>
            <w:r w:rsidRPr="00956BE0">
              <w:rPr>
                <w:rFonts w:ascii="Times New Roman" w:eastAsia="Times New Roman" w:hAnsi="Times New Roman" w:cs="Times New Roman"/>
                <w:b w:val="0"/>
                <w:bCs w:val="0"/>
                <w:kern w:val="36"/>
                <w:sz w:val="20"/>
                <w:szCs w:val="20"/>
                <w:lang w:val="en-US" w:eastAsia="en-ID"/>
              </w:rPr>
              <w:t xml:space="preserve"> pada </w:t>
            </w:r>
            <w:r w:rsidRPr="00956BE0">
              <w:rPr>
                <w:rFonts w:ascii="Times New Roman" w:eastAsia="Times New Roman" w:hAnsi="Times New Roman" w:cs="Times New Roman"/>
                <w:b w:val="0"/>
                <w:bCs w:val="0"/>
                <w:kern w:val="36"/>
                <w:sz w:val="20"/>
                <w:szCs w:val="20"/>
                <w:lang w:val="en-US" w:eastAsia="en-ID"/>
              </w:rPr>
              <w:lastRenderedPageBreak/>
              <w:t>pasien</w:t>
            </w:r>
          </w:p>
        </w:tc>
        <w:tc>
          <w:tcPr>
            <w:tcW w:w="463" w:type="dxa"/>
            <w:vAlign w:val="center"/>
          </w:tcPr>
          <w:p w14:paraId="10772D82" w14:textId="52A819A9" w:rsidR="00D373D7" w:rsidRPr="00956BE0" w:rsidRDefault="00D373D7"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06A70692" w14:textId="4DB0A382"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Merge w:val="restart"/>
            <w:vAlign w:val="center"/>
          </w:tcPr>
          <w:p w14:paraId="562D2632" w14:textId="19841B7E" w:rsidR="00D373D7" w:rsidRPr="00956BE0" w:rsidRDefault="00D373D7"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Investigasi lanjutan dari kontrol risiko</w:t>
            </w:r>
          </w:p>
        </w:tc>
        <w:tc>
          <w:tcPr>
            <w:tcW w:w="1273" w:type="dxa"/>
            <w:vAlign w:val="center"/>
          </w:tcPr>
          <w:p w14:paraId="46FED5B9" w14:textId="401378C5" w:rsidR="00D373D7" w:rsidRPr="00956BE0" w:rsidRDefault="00D373D7"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restart"/>
            <w:vAlign w:val="center"/>
          </w:tcPr>
          <w:p w14:paraId="3B6DA300" w14:textId="42DA3F41" w:rsidR="00D373D7" w:rsidRPr="00956BE0" w:rsidRDefault="00D373D7" w:rsidP="00F16B4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pencegahan </w:t>
            </w:r>
          </w:p>
          <w:p w14:paraId="7813122F" w14:textId="548A68D4" w:rsidR="00D373D7" w:rsidRPr="00956BE0" w:rsidRDefault="00D373D7" w:rsidP="004449B8">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ditulis dalam</w:t>
            </w:r>
          </w:p>
          <w:p w14:paraId="07DE7486" w14:textId="3A7F38FA" w:rsidR="009773D8" w:rsidRPr="00956BE0" w:rsidRDefault="00D373D7" w:rsidP="009773D8">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w:t>
            </w:r>
            <w:r w:rsidR="009773D8" w:rsidRPr="00956BE0">
              <w:rPr>
                <w:rFonts w:ascii="Times New Roman" w:hAnsi="Times New Roman" w:cs="Times New Roman"/>
                <w:b w:val="0"/>
                <w:bCs w:val="0"/>
                <w:sz w:val="20"/>
                <w:szCs w:val="20"/>
                <w:lang w:val="en-US"/>
              </w:rPr>
              <w:t xml:space="preserve"> penggunaan.</w:t>
            </w:r>
          </w:p>
          <w:p w14:paraId="395A06DB" w14:textId="733D947C" w:rsidR="00D373D7" w:rsidRPr="00956BE0" w:rsidRDefault="00D373D7" w:rsidP="00F16B4F">
            <w:pPr>
              <w:pStyle w:val="Heading1"/>
              <w:spacing w:line="360" w:lineRule="auto"/>
              <w:ind w:left="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w:t>
            </w:r>
          </w:p>
        </w:tc>
        <w:tc>
          <w:tcPr>
            <w:tcW w:w="1417" w:type="dxa"/>
            <w:vMerge w:val="restart"/>
            <w:vAlign w:val="center"/>
          </w:tcPr>
          <w:p w14:paraId="033088FF" w14:textId="715498E8"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780446A5" w14:textId="54BCB932"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610" w:type="dxa"/>
            <w:vAlign w:val="center"/>
          </w:tcPr>
          <w:p w14:paraId="571727FF" w14:textId="5A48F0C6"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E663C60" w14:textId="208EFAB6"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264315" w:rsidRPr="00956BE0" w14:paraId="7DDB6BC9" w14:textId="23270771" w:rsidTr="0019449E">
        <w:trPr>
          <w:trHeight w:val="85"/>
          <w:jc w:val="center"/>
        </w:trPr>
        <w:tc>
          <w:tcPr>
            <w:tcW w:w="762" w:type="dxa"/>
            <w:vAlign w:val="center"/>
          </w:tcPr>
          <w:p w14:paraId="3C54D516" w14:textId="7CBB33BA"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2257" w:type="dxa"/>
            <w:vAlign w:val="center"/>
          </w:tcPr>
          <w:p w14:paraId="1D7F7753" w14:textId="24DD750B"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Metode disinfeksi tidak dilakukan sesuai prosedur</w:t>
            </w:r>
          </w:p>
        </w:tc>
        <w:tc>
          <w:tcPr>
            <w:tcW w:w="1657" w:type="dxa"/>
            <w:vMerge/>
            <w:vAlign w:val="center"/>
          </w:tcPr>
          <w:p w14:paraId="3E1165D2" w14:textId="0EEE21F8" w:rsidR="00D373D7" w:rsidRPr="00956BE0" w:rsidRDefault="00D373D7" w:rsidP="00E32151">
            <w:pPr>
              <w:pStyle w:val="Heading1"/>
              <w:spacing w:line="360" w:lineRule="auto"/>
              <w:ind w:left="0" w:firstLine="0"/>
              <w:jc w:val="center"/>
              <w:rPr>
                <w:rFonts w:ascii="Times New Roman" w:hAnsi="Times New Roman" w:cs="Times New Roman"/>
                <w:b w:val="0"/>
                <w:bCs w:val="0"/>
                <w:sz w:val="20"/>
                <w:szCs w:val="20"/>
              </w:rPr>
            </w:pPr>
          </w:p>
        </w:tc>
        <w:tc>
          <w:tcPr>
            <w:tcW w:w="463" w:type="dxa"/>
            <w:vAlign w:val="center"/>
          </w:tcPr>
          <w:p w14:paraId="3C7C0BBF" w14:textId="1DA33577" w:rsidR="00D373D7" w:rsidRPr="00956BE0" w:rsidRDefault="00D373D7"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1E0B932B" w14:textId="4E24BA5D"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Merge/>
            <w:vAlign w:val="center"/>
          </w:tcPr>
          <w:p w14:paraId="50A57327" w14:textId="77777777"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p>
        </w:tc>
        <w:tc>
          <w:tcPr>
            <w:tcW w:w="1273" w:type="dxa"/>
            <w:vAlign w:val="center"/>
          </w:tcPr>
          <w:p w14:paraId="369FD8DA" w14:textId="7AB59FDD" w:rsidR="00D373D7" w:rsidRPr="00956BE0" w:rsidRDefault="00D373D7"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ign w:val="center"/>
          </w:tcPr>
          <w:p w14:paraId="2D4F02BB" w14:textId="07C41175" w:rsidR="00D373D7" w:rsidRPr="00956BE0" w:rsidRDefault="00D373D7" w:rsidP="00F16B4F">
            <w:pPr>
              <w:pStyle w:val="Heading1"/>
              <w:spacing w:line="360" w:lineRule="auto"/>
              <w:ind w:left="0" w:firstLine="0"/>
              <w:rPr>
                <w:rFonts w:ascii="Times New Roman" w:hAnsi="Times New Roman" w:cs="Times New Roman"/>
                <w:b w:val="0"/>
                <w:bCs w:val="0"/>
                <w:sz w:val="20"/>
                <w:szCs w:val="20"/>
                <w:lang w:val="en-US"/>
              </w:rPr>
            </w:pPr>
          </w:p>
        </w:tc>
        <w:tc>
          <w:tcPr>
            <w:tcW w:w="1417" w:type="dxa"/>
            <w:vMerge/>
            <w:vAlign w:val="center"/>
          </w:tcPr>
          <w:p w14:paraId="2B55485A" w14:textId="77777777"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01C5776C" w14:textId="0D4F1155" w:rsidR="00D373D7" w:rsidRPr="00956BE0" w:rsidRDefault="00E16DD3"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0F830BBB" w14:textId="2D58A274" w:rsidR="00D373D7" w:rsidRPr="00956BE0" w:rsidRDefault="00E16DD3"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165BFD5" w14:textId="487AEB93" w:rsidR="00D373D7" w:rsidRPr="00956BE0" w:rsidRDefault="007262BF"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264315" w:rsidRPr="00956BE0" w14:paraId="0CF18F3D" w14:textId="277D1005" w:rsidTr="0019449E">
        <w:trPr>
          <w:trHeight w:val="85"/>
          <w:jc w:val="center"/>
        </w:trPr>
        <w:tc>
          <w:tcPr>
            <w:tcW w:w="762" w:type="dxa"/>
            <w:vAlign w:val="center"/>
          </w:tcPr>
          <w:p w14:paraId="65C2F035" w14:textId="4ECD95E0" w:rsidR="00E32151" w:rsidRPr="00956BE0" w:rsidRDefault="00E32151"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2257" w:type="dxa"/>
            <w:vAlign w:val="center"/>
          </w:tcPr>
          <w:p w14:paraId="02861A91" w14:textId="6E1CE7D1" w:rsidR="00E32151" w:rsidRPr="00956BE0" w:rsidRDefault="00064434" w:rsidP="00DC0B0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Departemen R&amp;D menyebabkan desain insulasi pada alat tidak memenuhi persyaratan.</w:t>
            </w:r>
          </w:p>
        </w:tc>
        <w:tc>
          <w:tcPr>
            <w:tcW w:w="1657" w:type="dxa"/>
            <w:vAlign w:val="center"/>
          </w:tcPr>
          <w:p w14:paraId="6DB5E312" w14:textId="1BD2D37C" w:rsidR="00E32151" w:rsidRPr="00956BE0" w:rsidRDefault="00064434" w:rsidP="00E3215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Terjadi kerusakan pada alat, dan menyebabkan pasien terpapar kerusakan pada alat tersebut</w:t>
            </w:r>
          </w:p>
        </w:tc>
        <w:tc>
          <w:tcPr>
            <w:tcW w:w="463" w:type="dxa"/>
            <w:vAlign w:val="center"/>
          </w:tcPr>
          <w:p w14:paraId="75D524CC" w14:textId="073D252E" w:rsidR="00E32151" w:rsidRPr="00956BE0" w:rsidRDefault="00064434"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1845CB13" w14:textId="49688FD8"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DD27F38" w14:textId="2473D0F7" w:rsidR="00E32151" w:rsidRPr="00956BE0" w:rsidRDefault="00064434"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6D474DA1" w14:textId="2E05DFD5" w:rsidR="00E32151" w:rsidRPr="00956BE0" w:rsidRDefault="00064434"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37A042F" w14:textId="4D0E89BD"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Menetapkan regulasi dan syarat minimum dalam melakukan proses desain</w:t>
            </w:r>
          </w:p>
        </w:tc>
        <w:tc>
          <w:tcPr>
            <w:tcW w:w="1417" w:type="dxa"/>
            <w:vAlign w:val="center"/>
          </w:tcPr>
          <w:p w14:paraId="03DC47CB" w14:textId="63D4A1F2"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SOP Desain</w:t>
            </w:r>
          </w:p>
        </w:tc>
        <w:tc>
          <w:tcPr>
            <w:tcW w:w="663" w:type="dxa"/>
            <w:vAlign w:val="center"/>
          </w:tcPr>
          <w:p w14:paraId="34BADE29" w14:textId="44B991C8"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7FE99332" w14:textId="7A017826"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EC0F03B" w14:textId="6B023DB2"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Dapat diabaikan</w:t>
            </w:r>
          </w:p>
        </w:tc>
      </w:tr>
      <w:tr w:rsidR="00264315" w:rsidRPr="00956BE0" w14:paraId="2677F2EE" w14:textId="77777777" w:rsidTr="0019449E">
        <w:trPr>
          <w:trHeight w:val="85"/>
          <w:jc w:val="center"/>
        </w:trPr>
        <w:tc>
          <w:tcPr>
            <w:tcW w:w="762" w:type="dxa"/>
            <w:vAlign w:val="center"/>
          </w:tcPr>
          <w:p w14:paraId="353FEF49" w14:textId="337506AB"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2257" w:type="dxa"/>
            <w:vAlign w:val="center"/>
          </w:tcPr>
          <w:p w14:paraId="70CB9364" w14:textId="26A97BFB"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Pelaksanaan prosedur penggunaan tidak diindahkan</w:t>
            </w:r>
          </w:p>
        </w:tc>
        <w:tc>
          <w:tcPr>
            <w:tcW w:w="1657" w:type="dxa"/>
            <w:vAlign w:val="center"/>
          </w:tcPr>
          <w:p w14:paraId="4CE2554B" w14:textId="4908EAC8" w:rsidR="00115524" w:rsidRPr="00956BE0" w:rsidRDefault="00115524" w:rsidP="001155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w:t>
            </w:r>
            <w:r w:rsidR="00A757C8">
              <w:rPr>
                <w:rFonts w:ascii="Times New Roman" w:hAnsi="Times New Roman" w:cs="Times New Roman"/>
                <w:b w:val="0"/>
                <w:bCs w:val="0"/>
                <w:sz w:val="20"/>
                <w:szCs w:val="20"/>
                <w:lang w:val="en-US"/>
              </w:rPr>
              <w:t>kebocoran arus pada produk berbahan metal</w:t>
            </w:r>
            <w:r w:rsidRPr="00956BE0">
              <w:rPr>
                <w:rFonts w:ascii="Times New Roman" w:hAnsi="Times New Roman" w:cs="Times New Roman"/>
                <w:b w:val="0"/>
                <w:bCs w:val="0"/>
                <w:sz w:val="20"/>
                <w:szCs w:val="20"/>
                <w:lang w:val="en-US"/>
              </w:rPr>
              <w:t xml:space="preserve"> menyebabkan pasien </w:t>
            </w:r>
            <w:r w:rsidR="00A757C8">
              <w:rPr>
                <w:rFonts w:ascii="Times New Roman" w:hAnsi="Times New Roman" w:cs="Times New Roman"/>
                <w:b w:val="0"/>
                <w:bCs w:val="0"/>
                <w:sz w:val="20"/>
                <w:szCs w:val="20"/>
                <w:lang w:val="en-US"/>
              </w:rPr>
              <w:t>tersengat</w:t>
            </w:r>
          </w:p>
        </w:tc>
        <w:tc>
          <w:tcPr>
            <w:tcW w:w="463" w:type="dxa"/>
            <w:vAlign w:val="center"/>
          </w:tcPr>
          <w:p w14:paraId="21EF02BA" w14:textId="0BF2F26E" w:rsidR="00115524" w:rsidRPr="00956BE0" w:rsidRDefault="00115524" w:rsidP="001155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8D7CDC">
              <w:rPr>
                <w:rFonts w:ascii="Times New Roman" w:eastAsia="Times New Roman" w:hAnsi="Times New Roman" w:cs="Times New Roman"/>
                <w:b w:val="0"/>
                <w:bCs w:val="0"/>
                <w:kern w:val="36"/>
                <w:sz w:val="20"/>
                <w:szCs w:val="20"/>
                <w:lang w:val="en-US" w:eastAsia="en-ID"/>
              </w:rPr>
              <w:t>2</w:t>
            </w:r>
          </w:p>
        </w:tc>
        <w:tc>
          <w:tcPr>
            <w:tcW w:w="464" w:type="dxa"/>
            <w:vAlign w:val="center"/>
          </w:tcPr>
          <w:p w14:paraId="6948634C" w14:textId="15B15426" w:rsidR="00115524" w:rsidRPr="00956BE0" w:rsidRDefault="00115524"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w:t>
            </w:r>
            <w:r w:rsidR="008D7CDC">
              <w:rPr>
                <w:rFonts w:ascii="Times New Roman" w:hAnsi="Times New Roman" w:cs="Times New Roman"/>
                <w:b w:val="0"/>
                <w:bCs w:val="0"/>
                <w:sz w:val="20"/>
                <w:szCs w:val="20"/>
                <w:lang w:val="en-US"/>
              </w:rPr>
              <w:t>5</w:t>
            </w:r>
          </w:p>
        </w:tc>
        <w:tc>
          <w:tcPr>
            <w:tcW w:w="1537" w:type="dxa"/>
            <w:vAlign w:val="center"/>
          </w:tcPr>
          <w:p w14:paraId="191650A0" w14:textId="59EAC5F0" w:rsidR="00115524" w:rsidRPr="00956BE0" w:rsidRDefault="00115524"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081FC0D4" w14:textId="1EB868D9" w:rsidR="00115524" w:rsidRPr="00956BE0" w:rsidRDefault="00115524" w:rsidP="00A9389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7C48D911" w14:textId="1ED1E025" w:rsidR="004162E0" w:rsidRPr="00956BE0" w:rsidRDefault="00FB1760" w:rsidP="004162E0">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Ikuti prosedur pengoperasian pada petunjuk penggunaan</w:t>
            </w:r>
          </w:p>
          <w:p w14:paraId="4535290E" w14:textId="77777777" w:rsidR="00115524" w:rsidRPr="00956BE0" w:rsidRDefault="00115524" w:rsidP="00115524">
            <w:pPr>
              <w:pStyle w:val="Heading1"/>
              <w:spacing w:line="360" w:lineRule="auto"/>
              <w:ind w:left="0" w:firstLine="0"/>
              <w:rPr>
                <w:rFonts w:ascii="Times New Roman" w:hAnsi="Times New Roman" w:cs="Times New Roman"/>
                <w:b w:val="0"/>
                <w:bCs w:val="0"/>
                <w:sz w:val="20"/>
                <w:szCs w:val="20"/>
              </w:rPr>
            </w:pPr>
          </w:p>
        </w:tc>
        <w:tc>
          <w:tcPr>
            <w:tcW w:w="1417" w:type="dxa"/>
            <w:vAlign w:val="center"/>
          </w:tcPr>
          <w:p w14:paraId="2374E617" w14:textId="2841463F"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56ABB853" w14:textId="45CFB8E4"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S2</w:t>
            </w:r>
          </w:p>
        </w:tc>
        <w:tc>
          <w:tcPr>
            <w:tcW w:w="610" w:type="dxa"/>
            <w:vAlign w:val="center"/>
          </w:tcPr>
          <w:p w14:paraId="14CB3C4B" w14:textId="68B11E91"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3D4D18D" w14:textId="7D64E501" w:rsidR="00115524" w:rsidRPr="00956BE0" w:rsidRDefault="00CA6B88"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264315" w:rsidRPr="00956BE0" w14:paraId="26A19B64" w14:textId="77777777" w:rsidTr="0019449E">
        <w:trPr>
          <w:trHeight w:val="85"/>
          <w:jc w:val="center"/>
        </w:trPr>
        <w:tc>
          <w:tcPr>
            <w:tcW w:w="762" w:type="dxa"/>
            <w:vAlign w:val="center"/>
          </w:tcPr>
          <w:p w14:paraId="62AF4CBB" w14:textId="442C8422"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2257" w:type="dxa"/>
            <w:vAlign w:val="center"/>
          </w:tcPr>
          <w:p w14:paraId="7A1F8B94" w14:textId="06C76D81" w:rsidR="00115524" w:rsidRPr="00956BE0" w:rsidRDefault="0021486C"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Pemasangan yang tidak sesuai prosedur</w:t>
            </w:r>
          </w:p>
        </w:tc>
        <w:tc>
          <w:tcPr>
            <w:tcW w:w="1657" w:type="dxa"/>
            <w:vAlign w:val="center"/>
          </w:tcPr>
          <w:p w14:paraId="273AB151" w14:textId="7033DC31" w:rsidR="00115524" w:rsidRPr="00956BE0" w:rsidRDefault="0021486C" w:rsidP="00115524">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Terjadi bahaya dan cenderung melukai pasien dan pengguna akibat dari </w:t>
            </w:r>
            <w:r w:rsidR="00006CF7">
              <w:rPr>
                <w:rFonts w:ascii="Times New Roman" w:hAnsi="Times New Roman" w:cs="Times New Roman"/>
                <w:b w:val="0"/>
                <w:bCs w:val="0"/>
                <w:sz w:val="20"/>
                <w:szCs w:val="20"/>
                <w:lang w:val="en-US"/>
              </w:rPr>
              <w:t>pendant</w:t>
            </w:r>
            <w:r w:rsidRPr="00956BE0">
              <w:rPr>
                <w:rFonts w:ascii="Times New Roman" w:hAnsi="Times New Roman" w:cs="Times New Roman"/>
                <w:b w:val="0"/>
                <w:bCs w:val="0"/>
                <w:sz w:val="20"/>
                <w:szCs w:val="20"/>
                <w:lang w:val="en-US"/>
              </w:rPr>
              <w:t xml:space="preserve"> terjatuh</w:t>
            </w:r>
          </w:p>
        </w:tc>
        <w:tc>
          <w:tcPr>
            <w:tcW w:w="463" w:type="dxa"/>
            <w:vAlign w:val="center"/>
          </w:tcPr>
          <w:p w14:paraId="11B13058" w14:textId="52B44DBF" w:rsidR="00115524" w:rsidRPr="00956BE0" w:rsidRDefault="0021486C" w:rsidP="001155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5598511F" w14:textId="1F6F194A"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1537" w:type="dxa"/>
            <w:vAlign w:val="center"/>
          </w:tcPr>
          <w:p w14:paraId="4F6CF218" w14:textId="7DBC4B41" w:rsidR="00115524" w:rsidRPr="00956BE0" w:rsidRDefault="0021486C"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219068C6" w14:textId="02318102" w:rsidR="00115524" w:rsidRPr="00956BE0" w:rsidRDefault="0021486C"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C10368B" w14:textId="3097083A"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Ikuti prosedur pemasangan alat</w:t>
            </w:r>
          </w:p>
        </w:tc>
        <w:tc>
          <w:tcPr>
            <w:tcW w:w="1417" w:type="dxa"/>
            <w:vAlign w:val="center"/>
          </w:tcPr>
          <w:p w14:paraId="55093854" w14:textId="35531567"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Petunjuk Penggunaan</w:t>
            </w:r>
          </w:p>
        </w:tc>
        <w:tc>
          <w:tcPr>
            <w:tcW w:w="663" w:type="dxa"/>
            <w:vAlign w:val="center"/>
          </w:tcPr>
          <w:p w14:paraId="5DC2D371" w14:textId="0D78EFBF" w:rsidR="00115524" w:rsidRPr="00956BE0" w:rsidRDefault="00634EF0"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610" w:type="dxa"/>
            <w:vAlign w:val="center"/>
          </w:tcPr>
          <w:p w14:paraId="16368998" w14:textId="4BB75EF2" w:rsidR="00115524" w:rsidRPr="00956BE0" w:rsidRDefault="00634EF0"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45494324" w14:textId="3A7D45CA" w:rsidR="00115524" w:rsidRPr="00956BE0" w:rsidRDefault="00AC7027"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264315" w:rsidRPr="00956BE0" w14:paraId="3F750B96" w14:textId="77777777" w:rsidTr="0019449E">
        <w:trPr>
          <w:trHeight w:val="85"/>
          <w:jc w:val="center"/>
        </w:trPr>
        <w:tc>
          <w:tcPr>
            <w:tcW w:w="762" w:type="dxa"/>
            <w:vAlign w:val="center"/>
          </w:tcPr>
          <w:p w14:paraId="20D3009B" w14:textId="7B14F5A9" w:rsidR="00264315" w:rsidRPr="00956BE0" w:rsidRDefault="00264315" w:rsidP="0026431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2257" w:type="dxa"/>
            <w:vAlign w:val="center"/>
          </w:tcPr>
          <w:p w14:paraId="59CAF367" w14:textId="52ECC462" w:rsidR="00264315" w:rsidRPr="00956BE0" w:rsidRDefault="00264315" w:rsidP="0026431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Tidak mengindahkan prosedur perawatan dan </w:t>
            </w:r>
            <w:r w:rsidRPr="00956BE0">
              <w:rPr>
                <w:rFonts w:ascii="Times New Roman" w:eastAsia="Times New Roman" w:hAnsi="Times New Roman" w:cs="Times New Roman"/>
                <w:b w:val="0"/>
                <w:bCs w:val="0"/>
                <w:kern w:val="36"/>
                <w:sz w:val="20"/>
                <w:szCs w:val="20"/>
                <w:lang w:val="en-US" w:eastAsia="en-ID"/>
              </w:rPr>
              <w:lastRenderedPageBreak/>
              <w:t>peringatan pada alat</w:t>
            </w:r>
          </w:p>
        </w:tc>
        <w:tc>
          <w:tcPr>
            <w:tcW w:w="1657" w:type="dxa"/>
            <w:vAlign w:val="center"/>
          </w:tcPr>
          <w:p w14:paraId="59E89FFE" w14:textId="0BF757D6" w:rsidR="00264315" w:rsidRPr="00956BE0" w:rsidRDefault="00264315" w:rsidP="00264315">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 xml:space="preserve">Terjadi karat dan korosi pada </w:t>
            </w:r>
            <w:r w:rsidRPr="00956BE0">
              <w:rPr>
                <w:rFonts w:ascii="Times New Roman" w:hAnsi="Times New Roman" w:cs="Times New Roman"/>
                <w:b w:val="0"/>
                <w:bCs w:val="0"/>
                <w:sz w:val="20"/>
                <w:szCs w:val="20"/>
                <w:lang w:val="en-US"/>
              </w:rPr>
              <w:lastRenderedPageBreak/>
              <w:t>struktur alat dan kompoonen elektronik yang usang. Menyembabkan kerusakan alat dan elektronik sehingga rawan akan menimbulkan bahaya pada pasien</w:t>
            </w:r>
          </w:p>
        </w:tc>
        <w:tc>
          <w:tcPr>
            <w:tcW w:w="463" w:type="dxa"/>
            <w:vAlign w:val="center"/>
          </w:tcPr>
          <w:p w14:paraId="4C4EAA7D" w14:textId="09CB6D19" w:rsidR="00264315" w:rsidRPr="00956BE0" w:rsidRDefault="00264315" w:rsidP="00264315">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00EF67BD" w14:textId="11C97AB0" w:rsidR="00264315" w:rsidRPr="00956BE0" w:rsidRDefault="00264315"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B6B6778" w14:textId="05D4BB28" w:rsidR="00264315" w:rsidRPr="00956BE0" w:rsidRDefault="00264315" w:rsidP="00264315">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Investigasi lanjutan dari </w:t>
            </w:r>
            <w:r w:rsidRPr="00956BE0">
              <w:rPr>
                <w:rFonts w:ascii="Times New Roman" w:hAnsi="Times New Roman" w:cs="Times New Roman"/>
                <w:b w:val="0"/>
                <w:bCs w:val="0"/>
                <w:sz w:val="20"/>
                <w:szCs w:val="20"/>
                <w:lang w:val="en-US"/>
              </w:rPr>
              <w:lastRenderedPageBreak/>
              <w:t>kontrol risiko</w:t>
            </w:r>
          </w:p>
        </w:tc>
        <w:tc>
          <w:tcPr>
            <w:tcW w:w="1273" w:type="dxa"/>
            <w:vAlign w:val="center"/>
          </w:tcPr>
          <w:p w14:paraId="626D4E12" w14:textId="4D1CA8E0" w:rsidR="00264315" w:rsidRPr="00956BE0" w:rsidRDefault="00264315" w:rsidP="00A9389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lastRenderedPageBreak/>
              <w:t>Ya</w:t>
            </w:r>
          </w:p>
        </w:tc>
        <w:tc>
          <w:tcPr>
            <w:tcW w:w="1801" w:type="dxa"/>
            <w:vAlign w:val="center"/>
          </w:tcPr>
          <w:p w14:paraId="1658E813" w14:textId="575951A9"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Ikuti prosedur perawatan dan </w:t>
            </w:r>
            <w:r w:rsidRPr="00956BE0">
              <w:rPr>
                <w:rFonts w:ascii="Times New Roman" w:hAnsi="Times New Roman" w:cs="Times New Roman"/>
                <w:b w:val="0"/>
                <w:bCs w:val="0"/>
                <w:sz w:val="20"/>
                <w:szCs w:val="20"/>
                <w:lang w:val="en-US"/>
              </w:rPr>
              <w:lastRenderedPageBreak/>
              <w:t>penggantian suku cadang pada petunjuk penggunaan</w:t>
            </w:r>
          </w:p>
        </w:tc>
        <w:tc>
          <w:tcPr>
            <w:tcW w:w="1417" w:type="dxa"/>
            <w:vAlign w:val="center"/>
          </w:tcPr>
          <w:p w14:paraId="6BCBEB14" w14:textId="7A49A69C"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 xml:space="preserve">Petunjuk Penggunaan </w:t>
            </w:r>
            <w:r w:rsidRPr="00956BE0">
              <w:rPr>
                <w:rFonts w:ascii="Times New Roman" w:hAnsi="Times New Roman" w:cs="Times New Roman"/>
                <w:b w:val="0"/>
                <w:bCs w:val="0"/>
                <w:sz w:val="20"/>
                <w:szCs w:val="20"/>
                <w:lang w:val="en-US"/>
              </w:rPr>
              <w:lastRenderedPageBreak/>
              <w:t>dan Label Penandaan</w:t>
            </w:r>
          </w:p>
        </w:tc>
        <w:tc>
          <w:tcPr>
            <w:tcW w:w="663" w:type="dxa"/>
            <w:vAlign w:val="center"/>
          </w:tcPr>
          <w:p w14:paraId="090657BA" w14:textId="1B6B34AC"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S3</w:t>
            </w:r>
          </w:p>
        </w:tc>
        <w:tc>
          <w:tcPr>
            <w:tcW w:w="610" w:type="dxa"/>
            <w:vAlign w:val="center"/>
          </w:tcPr>
          <w:p w14:paraId="53603EFB" w14:textId="2A1B50BA"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E5CF6CE" w14:textId="52F70253" w:rsidR="00264315" w:rsidRPr="00956BE0" w:rsidRDefault="00C2492E" w:rsidP="00264315">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r w:rsidR="00737197" w:rsidRPr="00956BE0" w14:paraId="2BE09638" w14:textId="77777777" w:rsidTr="0019449E">
        <w:trPr>
          <w:trHeight w:val="85"/>
          <w:jc w:val="center"/>
        </w:trPr>
        <w:tc>
          <w:tcPr>
            <w:tcW w:w="762" w:type="dxa"/>
            <w:vAlign w:val="center"/>
          </w:tcPr>
          <w:p w14:paraId="084A4FAA" w14:textId="0CC06579" w:rsidR="00737197" w:rsidRPr="00956BE0" w:rsidRDefault="00737197" w:rsidP="0073719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2257" w:type="dxa"/>
            <w:vAlign w:val="center"/>
          </w:tcPr>
          <w:p w14:paraId="25DEDBE4" w14:textId="28C76B90" w:rsidR="00737197" w:rsidRPr="00956BE0" w:rsidRDefault="00737197" w:rsidP="0073719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Petunjuk penggunaan, label penandaan dan peringatan yang tidak jelas/rusak/usang</w:t>
            </w:r>
            <w:r w:rsidR="00B57203" w:rsidRPr="00956BE0">
              <w:rPr>
                <w:rFonts w:ascii="Times New Roman" w:eastAsia="Times New Roman" w:hAnsi="Times New Roman" w:cs="Times New Roman"/>
                <w:b w:val="0"/>
                <w:bCs w:val="0"/>
                <w:kern w:val="36"/>
                <w:sz w:val="20"/>
                <w:szCs w:val="20"/>
                <w:lang w:val="en-US" w:eastAsia="en-ID"/>
              </w:rPr>
              <w:t xml:space="preserve"> atau pengguna tidak membaca dengan baik</w:t>
            </w:r>
          </w:p>
        </w:tc>
        <w:tc>
          <w:tcPr>
            <w:tcW w:w="1657" w:type="dxa"/>
            <w:vAlign w:val="center"/>
          </w:tcPr>
          <w:p w14:paraId="71A676F8" w14:textId="6CE747E7" w:rsidR="00737197" w:rsidRPr="00956BE0" w:rsidRDefault="00737197" w:rsidP="00737197">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Terjadi kesalahan pada pengguna sehingga dapat menyebabkan masalah keselamatan pengguna dan pasien</w:t>
            </w:r>
          </w:p>
        </w:tc>
        <w:tc>
          <w:tcPr>
            <w:tcW w:w="463" w:type="dxa"/>
            <w:vAlign w:val="center"/>
          </w:tcPr>
          <w:p w14:paraId="1A2EEA54" w14:textId="06ABCDA0" w:rsidR="00737197" w:rsidRPr="00956BE0" w:rsidRDefault="00737197" w:rsidP="0073719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14E05117" w14:textId="6DDAC534"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C939826" w14:textId="4B2397E6" w:rsidR="00737197" w:rsidRPr="00956BE0" w:rsidRDefault="00B57203" w:rsidP="0073719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4540DDDE" w14:textId="1CEEA4CC" w:rsidR="00737197" w:rsidRPr="00956BE0" w:rsidRDefault="00DD0A30"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48C756C" w14:textId="0F8DC423" w:rsidR="00737197" w:rsidRPr="00956BE0" w:rsidRDefault="00DD0A30"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Pakai material pembuatan dokumen yang tahan lama dan mudah dimengerti, lakukan sosialisasi penggunaan sebelum digunakan</w:t>
            </w:r>
          </w:p>
        </w:tc>
        <w:tc>
          <w:tcPr>
            <w:tcW w:w="1417" w:type="dxa"/>
            <w:vAlign w:val="center"/>
          </w:tcPr>
          <w:p w14:paraId="7B81A006" w14:textId="71CDA4E4" w:rsidR="00737197" w:rsidRPr="00956BE0" w:rsidRDefault="00DD0A30" w:rsidP="0073719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Petunjuk Penggunaan dan Label Penandaan</w:t>
            </w:r>
          </w:p>
        </w:tc>
        <w:tc>
          <w:tcPr>
            <w:tcW w:w="663" w:type="dxa"/>
            <w:vAlign w:val="center"/>
          </w:tcPr>
          <w:p w14:paraId="36E506AF" w14:textId="44A5B11B"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0B3E2ED6" w14:textId="3CC68810"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6B977140" w14:textId="6ECE8F1D" w:rsidR="00737197" w:rsidRPr="00956BE0" w:rsidRDefault="00737197" w:rsidP="0073719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Dapat diabaikan</w:t>
            </w:r>
          </w:p>
        </w:tc>
      </w:tr>
    </w:tbl>
    <w:p w14:paraId="4CE8C783" w14:textId="77777777" w:rsidR="00C03BC0" w:rsidRPr="00956BE0" w:rsidRDefault="00C03BC0" w:rsidP="0057782F">
      <w:pPr>
        <w:pStyle w:val="ListParagraph"/>
        <w:spacing w:after="0" w:line="360" w:lineRule="auto"/>
        <w:rPr>
          <w:rFonts w:ascii="Times New Roman" w:hAnsi="Times New Roman" w:cs="Times New Roman"/>
          <w:sz w:val="24"/>
          <w:szCs w:val="24"/>
        </w:rPr>
      </w:pPr>
    </w:p>
    <w:p w14:paraId="462CB2F5" w14:textId="77777777" w:rsidR="008E0C4D" w:rsidRPr="00956BE0" w:rsidRDefault="008E0C4D"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7D6C0234" w14:textId="1CED5888" w:rsidR="008E0C4D" w:rsidRPr="00956BE0" w:rsidRDefault="00202B00" w:rsidP="00650A04">
      <w:pPr>
        <w:pStyle w:val="ListParagraph"/>
        <w:spacing w:line="360" w:lineRule="auto"/>
        <w:ind w:hanging="153"/>
        <w:rPr>
          <w:rFonts w:ascii="Times New Roman" w:hAnsi="Times New Roman" w:cs="Times New Roman"/>
          <w:sz w:val="24"/>
          <w:szCs w:val="24"/>
        </w:rPr>
      </w:pPr>
      <w:r w:rsidRPr="00956BE0">
        <w:rPr>
          <w:rFonts w:ascii="Times New Roman" w:hAnsi="Times New Roman" w:cs="Times New Roman"/>
          <w:sz w:val="24"/>
          <w:szCs w:val="24"/>
        </w:rPr>
        <w:t>Terdapat 8 risiko, dan distribusi masing-masing tingkat risiko adalah sebagai berikut.</w:t>
      </w:r>
    </w:p>
    <w:p w14:paraId="68DD4546" w14:textId="6080EEF1" w:rsidR="008D40FB" w:rsidRPr="00956BE0" w:rsidRDefault="008D40FB" w:rsidP="00650A04">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5. </w:t>
      </w:r>
      <w:r w:rsidR="00C53D9A" w:rsidRPr="00956BE0">
        <w:rPr>
          <w:rFonts w:ascii="Times New Roman" w:hAnsi="Times New Roman" w:cs="Times New Roman"/>
          <w:color w:val="000000" w:themeColor="text1"/>
          <w:lang w:val="en-US"/>
        </w:rPr>
        <w:t>Evaluasi Risiko</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B54290" w:rsidRPr="00956BE0" w14:paraId="53A089BE" w14:textId="77777777" w:rsidTr="00B54290">
        <w:trPr>
          <w:trHeight w:val="491"/>
          <w:jc w:val="center"/>
        </w:trPr>
        <w:tc>
          <w:tcPr>
            <w:tcW w:w="1271" w:type="dxa"/>
            <w:vAlign w:val="center"/>
          </w:tcPr>
          <w:p w14:paraId="0BB77456" w14:textId="77777777" w:rsidR="008D40FB" w:rsidRPr="00956BE0" w:rsidRDefault="008D40FB" w:rsidP="004069B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7F6BBEB" w14:textId="2D47265C"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6F93F472" w14:textId="5466AF3B" w:rsidR="008D40FB" w:rsidRPr="00956BE0" w:rsidRDefault="006429B1" w:rsidP="004069B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1A159D99" w14:textId="7DA78DA0"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4A4BA483" w14:textId="6EEEDBF9"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52F31CB1" w14:textId="3CF8E83B"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B54290" w:rsidRPr="00956BE0" w14:paraId="6A3495D3" w14:textId="77777777" w:rsidTr="00B54290">
        <w:trPr>
          <w:trHeight w:val="555"/>
          <w:jc w:val="center"/>
        </w:trPr>
        <w:tc>
          <w:tcPr>
            <w:tcW w:w="1271" w:type="dxa"/>
            <w:vAlign w:val="center"/>
          </w:tcPr>
          <w:p w14:paraId="50D116E3" w14:textId="58147E76"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0067ECA4" w14:textId="1824195F" w:rsidR="008D40FB" w:rsidRPr="00956BE0" w:rsidRDefault="00BA4F02"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84184D">
              <w:rPr>
                <w:rFonts w:ascii="Times New Roman" w:eastAsia="Times New Roman" w:hAnsi="Times New Roman" w:cs="Times New Roman"/>
                <w:b w:val="0"/>
                <w:bCs w:val="0"/>
                <w:color w:val="FFFFFF" w:themeColor="background1"/>
                <w:kern w:val="36"/>
                <w:sz w:val="20"/>
                <w:szCs w:val="20"/>
                <w:lang w:val="en-US" w:eastAsia="en-ID"/>
              </w:rPr>
              <w:t>H1</w:t>
            </w:r>
          </w:p>
        </w:tc>
        <w:tc>
          <w:tcPr>
            <w:tcW w:w="1276" w:type="dxa"/>
            <w:shd w:val="clear" w:color="auto" w:fill="595959" w:themeFill="text1" w:themeFillTint="A6"/>
            <w:vAlign w:val="center"/>
          </w:tcPr>
          <w:p w14:paraId="2DEE11D1" w14:textId="77777777" w:rsidR="008D40FB" w:rsidRPr="00956BE0" w:rsidRDefault="008D40FB" w:rsidP="004069BD">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275" w:type="dxa"/>
            <w:shd w:val="clear" w:color="auto" w:fill="595959" w:themeFill="text1" w:themeFillTint="A6"/>
            <w:vAlign w:val="center"/>
          </w:tcPr>
          <w:p w14:paraId="212E4849"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0797D3B7"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66A1D9FC"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r>
      <w:tr w:rsidR="00B54290" w:rsidRPr="00956BE0" w14:paraId="0C945BD7" w14:textId="77777777" w:rsidTr="00B54290">
        <w:trPr>
          <w:trHeight w:val="549"/>
          <w:jc w:val="center"/>
        </w:trPr>
        <w:tc>
          <w:tcPr>
            <w:tcW w:w="1271" w:type="dxa"/>
            <w:vAlign w:val="center"/>
          </w:tcPr>
          <w:p w14:paraId="7E64B476" w14:textId="2AFD9712"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786C19E3"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6629FF97" w14:textId="2ADB7A61"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5" w:type="dxa"/>
            <w:shd w:val="clear" w:color="auto" w:fill="595959" w:themeFill="text1" w:themeFillTint="A6"/>
            <w:vAlign w:val="center"/>
          </w:tcPr>
          <w:p w14:paraId="743F33DF"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37B5E10E"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5787B76B"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B54290" w:rsidRPr="00956BE0" w14:paraId="4911DE5A" w14:textId="77777777" w:rsidTr="00B54290">
        <w:trPr>
          <w:trHeight w:val="556"/>
          <w:jc w:val="center"/>
        </w:trPr>
        <w:tc>
          <w:tcPr>
            <w:tcW w:w="1271" w:type="dxa"/>
            <w:vAlign w:val="center"/>
          </w:tcPr>
          <w:p w14:paraId="32940406" w14:textId="0615E2CC"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736B2781" w14:textId="5B9ED304" w:rsidR="008D40FB"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shd w:val="clear" w:color="auto" w:fill="A6A6A6" w:themeFill="background1" w:themeFillShade="A6"/>
            <w:vAlign w:val="center"/>
          </w:tcPr>
          <w:p w14:paraId="70D76B15"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13340223" w14:textId="4D40F553" w:rsidR="008D40FB" w:rsidRPr="00956BE0" w:rsidRDefault="00154F5B"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H4</w:t>
            </w:r>
          </w:p>
        </w:tc>
        <w:tc>
          <w:tcPr>
            <w:tcW w:w="1276" w:type="dxa"/>
            <w:shd w:val="clear" w:color="auto" w:fill="595959" w:themeFill="text1" w:themeFillTint="A6"/>
            <w:vAlign w:val="center"/>
          </w:tcPr>
          <w:p w14:paraId="4D42B5C8"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134494EC"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B54290" w:rsidRPr="00956BE0" w14:paraId="5FAABD74" w14:textId="77777777" w:rsidTr="00B54290">
        <w:trPr>
          <w:trHeight w:val="565"/>
          <w:jc w:val="center"/>
        </w:trPr>
        <w:tc>
          <w:tcPr>
            <w:tcW w:w="1271" w:type="dxa"/>
            <w:vAlign w:val="center"/>
          </w:tcPr>
          <w:p w14:paraId="4D8BFA83" w14:textId="7EDC0759"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0E1648F0"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07F8CE65" w14:textId="77777777" w:rsidR="008D40FB" w:rsidRPr="00956BE0" w:rsidRDefault="008D40FB"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6F12BCCC" w14:textId="5831335E" w:rsidR="008D40FB" w:rsidRPr="00956BE0" w:rsidRDefault="00BA4F02" w:rsidP="008C767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r w:rsidR="00154F5B" w:rsidRPr="00956BE0">
              <w:rPr>
                <w:rFonts w:ascii="Times New Roman" w:eastAsia="Times New Roman" w:hAnsi="Times New Roman" w:cs="Times New Roman"/>
                <w:b w:val="0"/>
                <w:bCs w:val="0"/>
                <w:kern w:val="36"/>
                <w:sz w:val="20"/>
                <w:szCs w:val="20"/>
                <w:lang w:val="en-US" w:eastAsia="en-ID"/>
              </w:rPr>
              <w:t>, H7</w:t>
            </w:r>
            <w:r w:rsidR="006C6CE9" w:rsidRPr="00956BE0">
              <w:rPr>
                <w:rFonts w:ascii="Times New Roman" w:eastAsia="Times New Roman" w:hAnsi="Times New Roman" w:cs="Times New Roman"/>
                <w:b w:val="0"/>
                <w:bCs w:val="0"/>
                <w:kern w:val="36"/>
                <w:sz w:val="20"/>
                <w:szCs w:val="20"/>
                <w:lang w:val="en-US" w:eastAsia="en-ID"/>
              </w:rPr>
              <w:t>, H8</w:t>
            </w:r>
          </w:p>
        </w:tc>
        <w:tc>
          <w:tcPr>
            <w:tcW w:w="1276" w:type="dxa"/>
            <w:shd w:val="clear" w:color="auto" w:fill="595959" w:themeFill="text1" w:themeFillTint="A6"/>
            <w:vAlign w:val="center"/>
          </w:tcPr>
          <w:p w14:paraId="3CE1E295" w14:textId="42080EDE" w:rsidR="008D40FB" w:rsidRPr="00956BE0" w:rsidRDefault="00154F5B"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H6</w:t>
            </w:r>
          </w:p>
        </w:tc>
        <w:tc>
          <w:tcPr>
            <w:tcW w:w="1276" w:type="dxa"/>
            <w:shd w:val="clear" w:color="auto" w:fill="595959" w:themeFill="text1" w:themeFillTint="A6"/>
            <w:vAlign w:val="center"/>
          </w:tcPr>
          <w:p w14:paraId="40BE4D5D" w14:textId="40F2AD36" w:rsidR="008D40FB" w:rsidRPr="00956BE0" w:rsidRDefault="008C7670"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H5</w:t>
            </w:r>
          </w:p>
        </w:tc>
      </w:tr>
      <w:tr w:rsidR="00B54290" w:rsidRPr="00956BE0" w14:paraId="19C7E8D7" w14:textId="77777777" w:rsidTr="00B54290">
        <w:trPr>
          <w:trHeight w:val="558"/>
          <w:jc w:val="center"/>
        </w:trPr>
        <w:tc>
          <w:tcPr>
            <w:tcW w:w="1271" w:type="dxa"/>
            <w:vAlign w:val="center"/>
          </w:tcPr>
          <w:p w14:paraId="3432EEB9" w14:textId="442FCB8F"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20FCF20C" w14:textId="36A3A85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vAlign w:val="center"/>
          </w:tcPr>
          <w:p w14:paraId="22DE6ABD" w14:textId="529198E7" w:rsidR="008D40FB" w:rsidRPr="00956BE0" w:rsidRDefault="008D40FB" w:rsidP="004069BD">
            <w:pPr>
              <w:pStyle w:val="Heading1"/>
              <w:spacing w:line="360" w:lineRule="auto"/>
              <w:ind w:left="0" w:firstLine="0"/>
              <w:jc w:val="center"/>
              <w:rPr>
                <w:rFonts w:ascii="Times New Roman" w:hAnsi="Times New Roman" w:cs="Times New Roman"/>
                <w:b w:val="0"/>
                <w:bCs w:val="0"/>
                <w:sz w:val="20"/>
                <w:szCs w:val="20"/>
                <w:lang w:val="en-US"/>
              </w:rPr>
            </w:pPr>
          </w:p>
        </w:tc>
        <w:tc>
          <w:tcPr>
            <w:tcW w:w="1275" w:type="dxa"/>
            <w:shd w:val="clear" w:color="auto" w:fill="A6A6A6" w:themeFill="background1" w:themeFillShade="A6"/>
            <w:vAlign w:val="center"/>
          </w:tcPr>
          <w:p w14:paraId="49B186DD" w14:textId="37AF13A6"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A8F9A96" w14:textId="3BEE152C"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22A3F37"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694D8A56" w14:textId="77777777" w:rsidR="00650A04" w:rsidRPr="00956BE0" w:rsidRDefault="00650A04" w:rsidP="00650A04">
      <w:pPr>
        <w:pStyle w:val="BodyText"/>
        <w:spacing w:before="0" w:line="360" w:lineRule="auto"/>
        <w:ind w:left="709" w:right="142" w:firstLine="11"/>
        <w:jc w:val="both"/>
        <w:rPr>
          <w:rFonts w:ascii="Times New Roman" w:hAnsi="Times New Roman" w:cs="Times New Roman"/>
          <w:color w:val="000000" w:themeColor="text1"/>
          <w:lang w:val="en-US"/>
        </w:rPr>
      </w:pPr>
    </w:p>
    <w:p w14:paraId="511919E7" w14:textId="36E77A59" w:rsidR="00650A04" w:rsidRPr="00956BE0" w:rsidRDefault="00650A04" w:rsidP="00650A04">
      <w:pPr>
        <w:pStyle w:val="BodyText"/>
        <w:spacing w:before="0"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t>Keterangan :</w:t>
      </w:r>
    </w:p>
    <w:tbl>
      <w:tblPr>
        <w:tblStyle w:val="TableGrid"/>
        <w:tblW w:w="0" w:type="auto"/>
        <w:tblInd w:w="1129" w:type="dxa"/>
        <w:tblLayout w:type="fixed"/>
        <w:tblLook w:val="04A0" w:firstRow="1" w:lastRow="0" w:firstColumn="1" w:lastColumn="0" w:noHBand="0" w:noVBand="1"/>
      </w:tblPr>
      <w:tblGrid>
        <w:gridCol w:w="993"/>
        <w:gridCol w:w="6095"/>
      </w:tblGrid>
      <w:tr w:rsidR="001C4EE1" w:rsidRPr="00956BE0" w14:paraId="7D41AD5A" w14:textId="77777777" w:rsidTr="001C4EE1">
        <w:trPr>
          <w:trHeight w:val="555"/>
        </w:trPr>
        <w:tc>
          <w:tcPr>
            <w:tcW w:w="993" w:type="dxa"/>
            <w:tcBorders>
              <w:right w:val="single" w:sz="4" w:space="0" w:color="auto"/>
            </w:tcBorders>
            <w:shd w:val="clear" w:color="auto" w:fill="595959" w:themeFill="text1" w:themeFillTint="A6"/>
            <w:vAlign w:val="center"/>
          </w:tcPr>
          <w:p w14:paraId="4B039513"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37AE8CB" w14:textId="174C0414"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1C4EE1" w:rsidRPr="00956BE0" w14:paraId="301EC53F" w14:textId="77777777" w:rsidTr="001C4EE1">
        <w:trPr>
          <w:trHeight w:val="556"/>
        </w:trPr>
        <w:tc>
          <w:tcPr>
            <w:tcW w:w="993" w:type="dxa"/>
            <w:tcBorders>
              <w:right w:val="single" w:sz="4" w:space="0" w:color="auto"/>
            </w:tcBorders>
            <w:shd w:val="clear" w:color="auto" w:fill="A6A6A6" w:themeFill="background1" w:themeFillShade="A6"/>
            <w:vAlign w:val="center"/>
          </w:tcPr>
          <w:p w14:paraId="5BA44E54"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95DD770" w14:textId="2E4D2642"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1C4EE1" w:rsidRPr="00956BE0" w14:paraId="28D1AC20" w14:textId="77777777" w:rsidTr="001C4EE1">
        <w:trPr>
          <w:trHeight w:val="556"/>
        </w:trPr>
        <w:tc>
          <w:tcPr>
            <w:tcW w:w="993" w:type="dxa"/>
            <w:tcBorders>
              <w:right w:val="single" w:sz="4" w:space="0" w:color="auto"/>
            </w:tcBorders>
            <w:shd w:val="clear" w:color="auto" w:fill="FFFFFF" w:themeFill="background1"/>
            <w:vAlign w:val="center"/>
          </w:tcPr>
          <w:p w14:paraId="2781C865"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8F1A19C" w14:textId="7CA79C63"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77050865" w14:textId="77777777" w:rsidR="00A80AF0" w:rsidRPr="00956BE0" w:rsidRDefault="00A80AF0" w:rsidP="00A80AF0">
      <w:pPr>
        <w:pStyle w:val="Heading1"/>
        <w:spacing w:line="360" w:lineRule="auto"/>
        <w:ind w:left="567" w:firstLine="0"/>
        <w:rPr>
          <w:rFonts w:ascii="Times New Roman" w:hAnsi="Times New Roman" w:cs="Times New Roman"/>
          <w:color w:val="000000" w:themeColor="text1"/>
        </w:rPr>
      </w:pPr>
    </w:p>
    <w:p w14:paraId="339D83AC" w14:textId="18E07C16" w:rsidR="008E0C4D" w:rsidRPr="00956BE0" w:rsidRDefault="008E0C4D"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4BBB88F5" w14:textId="662CCDAB" w:rsidR="00761E6A" w:rsidRPr="00956BE0" w:rsidRDefault="00BB0276" w:rsidP="00AD0716">
      <w:pPr>
        <w:pStyle w:val="Heading1"/>
        <w:numPr>
          <w:ilvl w:val="1"/>
          <w:numId w:val="3"/>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0B7626A6" w14:textId="5AA7830B" w:rsidR="00E526A7" w:rsidRPr="00956BE0" w:rsidRDefault="00E526A7" w:rsidP="00E526A7">
      <w:pPr>
        <w:pStyle w:val="ListParagraph"/>
        <w:spacing w:line="360" w:lineRule="auto"/>
        <w:ind w:left="567"/>
        <w:rPr>
          <w:rFonts w:ascii="Times New Roman" w:hAnsi="Times New Roman" w:cs="Times New Roman"/>
          <w:sz w:val="24"/>
          <w:szCs w:val="24"/>
        </w:rPr>
      </w:pPr>
      <w:r w:rsidRPr="00956BE0">
        <w:rPr>
          <w:rFonts w:ascii="Times New Roman" w:hAnsi="Times New Roman" w:cs="Times New Roman"/>
          <w:sz w:val="24"/>
          <w:szCs w:val="24"/>
        </w:rPr>
        <w:t>Aktivitas pengendalian risiko dilakukan untuk mengurangi risiko sejauh mungkin. Satu atau lebih dari opsi pengendalian risiko dalam urutan prioritas berlaku sebagai berikut:</w:t>
      </w:r>
    </w:p>
    <w:p w14:paraId="4EB56587" w14:textId="17D3F298" w:rsidR="00E526A7"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Keamanan melekat berdasarkan desain</w:t>
      </w:r>
    </w:p>
    <w:p w14:paraId="2004C0DD" w14:textId="390E6B37" w:rsidR="00E526A7"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Tindakan perlindungan dalam alat kesehatan itu sendiri atau dalam proses pembuatannya</w:t>
      </w:r>
    </w:p>
    <w:p w14:paraId="5161989E" w14:textId="5735031E" w:rsidR="00F0077A"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Informasi keselamatan, dan jika sesuai, pelatihan bagi pengguna</w:t>
      </w:r>
      <w:r w:rsidR="002C37C4" w:rsidRPr="00956BE0">
        <w:rPr>
          <w:rFonts w:ascii="Times New Roman" w:hAnsi="Times New Roman" w:cs="Times New Roman"/>
          <w:sz w:val="24"/>
          <w:szCs w:val="24"/>
        </w:rPr>
        <w:t>.</w:t>
      </w:r>
    </w:p>
    <w:p w14:paraId="2828BC8B" w14:textId="4F8181B2" w:rsidR="00F0077A" w:rsidRPr="00956BE0" w:rsidRDefault="00B32749" w:rsidP="00AD0716">
      <w:pPr>
        <w:pStyle w:val="Heading1"/>
        <w:numPr>
          <w:ilvl w:val="1"/>
          <w:numId w:val="3"/>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70EEC602" w14:textId="3EFE64B6" w:rsidR="00BA4F02" w:rsidRPr="00956BE0" w:rsidRDefault="00BA4F02" w:rsidP="00BA4F0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w:t>
      </w:r>
      <w:r w:rsidR="00525308" w:rsidRPr="00956BE0">
        <w:rPr>
          <w:rFonts w:ascii="Times New Roman" w:hAnsi="Times New Roman" w:cs="Times New Roman"/>
          <w:color w:val="000000" w:themeColor="text1"/>
          <w:lang w:val="en-US"/>
        </w:rPr>
        <w:t>6</w:t>
      </w:r>
      <w:r w:rsidRPr="00956BE0">
        <w:rPr>
          <w:rFonts w:ascii="Times New Roman" w:hAnsi="Times New Roman" w:cs="Times New Roman"/>
          <w:color w:val="000000" w:themeColor="text1"/>
          <w:lang w:val="en-US"/>
        </w:rPr>
        <w:t xml:space="preserve">. </w:t>
      </w:r>
      <w:r w:rsidR="00B32749" w:rsidRPr="00956BE0">
        <w:rPr>
          <w:rFonts w:ascii="Times New Roman" w:hAnsi="Times New Roman" w:cs="Times New Roman"/>
          <w:color w:val="000000" w:themeColor="text1"/>
          <w:lang w:val="en-US"/>
        </w:rPr>
        <w:t>Risiko Sisa</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BA4F02" w:rsidRPr="00956BE0" w14:paraId="50D4C174" w14:textId="77777777" w:rsidTr="006F59EB">
        <w:trPr>
          <w:trHeight w:val="491"/>
          <w:jc w:val="center"/>
        </w:trPr>
        <w:tc>
          <w:tcPr>
            <w:tcW w:w="1271" w:type="dxa"/>
            <w:vAlign w:val="center"/>
          </w:tcPr>
          <w:p w14:paraId="132F261A"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2D5722A"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21896A02"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2FB4A3C6"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3FFB9CA0"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32B47AB8"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BA4F02" w:rsidRPr="00956BE0" w14:paraId="4B928B02" w14:textId="77777777" w:rsidTr="006F59EB">
        <w:trPr>
          <w:trHeight w:val="555"/>
          <w:jc w:val="center"/>
        </w:trPr>
        <w:tc>
          <w:tcPr>
            <w:tcW w:w="1271" w:type="dxa"/>
            <w:vAlign w:val="center"/>
          </w:tcPr>
          <w:p w14:paraId="0D0E6C77"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7D63C53A"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7924484" w14:textId="77777777" w:rsidR="00BA4F02" w:rsidRPr="00956BE0" w:rsidRDefault="00BA4F02"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595959" w:themeFill="text1" w:themeFillTint="A6"/>
            <w:vAlign w:val="center"/>
          </w:tcPr>
          <w:p w14:paraId="415B854C"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6F158C7F"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28BBE6D0"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r>
      <w:tr w:rsidR="00BA4F02" w:rsidRPr="00956BE0" w14:paraId="24176678" w14:textId="77777777" w:rsidTr="006F59EB">
        <w:trPr>
          <w:trHeight w:val="549"/>
          <w:jc w:val="center"/>
        </w:trPr>
        <w:tc>
          <w:tcPr>
            <w:tcW w:w="1271" w:type="dxa"/>
            <w:vAlign w:val="center"/>
          </w:tcPr>
          <w:p w14:paraId="4FEBB693"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20C7FFF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3B47DE7"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2E4EDD76"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2292C9D7"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4560C01"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1EB25424" w14:textId="77777777" w:rsidTr="006F59EB">
        <w:trPr>
          <w:trHeight w:val="556"/>
          <w:jc w:val="center"/>
        </w:trPr>
        <w:tc>
          <w:tcPr>
            <w:tcW w:w="1271" w:type="dxa"/>
            <w:vAlign w:val="center"/>
          </w:tcPr>
          <w:p w14:paraId="30C2D6D9"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3DB900B9"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7D5D9464"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0A12C2B5"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0CC44F55"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62241E7C"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44A66FCC" w14:textId="77777777" w:rsidTr="006F59EB">
        <w:trPr>
          <w:trHeight w:val="565"/>
          <w:jc w:val="center"/>
        </w:trPr>
        <w:tc>
          <w:tcPr>
            <w:tcW w:w="1271" w:type="dxa"/>
            <w:vAlign w:val="center"/>
          </w:tcPr>
          <w:p w14:paraId="3A529B6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0E21A733"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C181A02" w14:textId="77777777" w:rsidR="00BA4F02" w:rsidRPr="00956BE0" w:rsidRDefault="00BA4F02"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03AA8756"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4016A218"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F5540DF"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0FD48655" w14:textId="77777777" w:rsidTr="006F59EB">
        <w:trPr>
          <w:trHeight w:val="558"/>
          <w:jc w:val="center"/>
        </w:trPr>
        <w:tc>
          <w:tcPr>
            <w:tcW w:w="1271" w:type="dxa"/>
            <w:vAlign w:val="center"/>
          </w:tcPr>
          <w:p w14:paraId="401BB535"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020392C4"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vAlign w:val="center"/>
          </w:tcPr>
          <w:p w14:paraId="5E221AE1" w14:textId="77777777" w:rsidR="00BA4F02" w:rsidRPr="00956BE0" w:rsidRDefault="00BA4F02" w:rsidP="006F59EB">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H5</w:t>
            </w:r>
          </w:p>
        </w:tc>
        <w:tc>
          <w:tcPr>
            <w:tcW w:w="1275" w:type="dxa"/>
            <w:shd w:val="clear" w:color="auto" w:fill="A6A6A6" w:themeFill="background1" w:themeFillShade="A6"/>
            <w:vAlign w:val="center"/>
          </w:tcPr>
          <w:p w14:paraId="5D6E13FD" w14:textId="77777777" w:rsidR="00BA4F02" w:rsidRPr="00956BE0" w:rsidRDefault="00BA4F02" w:rsidP="006F59E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 H3, H4, H7, H8</w:t>
            </w:r>
          </w:p>
        </w:tc>
        <w:tc>
          <w:tcPr>
            <w:tcW w:w="1276" w:type="dxa"/>
            <w:shd w:val="clear" w:color="auto" w:fill="A6A6A6" w:themeFill="background1" w:themeFillShade="A6"/>
            <w:vAlign w:val="center"/>
          </w:tcPr>
          <w:p w14:paraId="6301B11E" w14:textId="77777777" w:rsidR="00BA4F02" w:rsidRPr="00956BE0" w:rsidRDefault="00BA4F02" w:rsidP="006F59E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276" w:type="dxa"/>
            <w:shd w:val="clear" w:color="auto" w:fill="A6A6A6" w:themeFill="background1" w:themeFillShade="A6"/>
            <w:vAlign w:val="center"/>
          </w:tcPr>
          <w:p w14:paraId="52F4AE6E"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7E9F9215" w14:textId="77777777" w:rsidR="002C0613" w:rsidRDefault="002C0613" w:rsidP="00BA4F02">
      <w:pPr>
        <w:pStyle w:val="BodyText"/>
        <w:spacing w:before="0" w:line="360" w:lineRule="auto"/>
        <w:ind w:left="709" w:right="142" w:firstLine="11"/>
        <w:jc w:val="both"/>
        <w:rPr>
          <w:rFonts w:ascii="Times New Roman" w:hAnsi="Times New Roman" w:cs="Times New Roman"/>
          <w:color w:val="000000" w:themeColor="text1"/>
          <w:lang w:val="en-US"/>
        </w:rPr>
      </w:pPr>
    </w:p>
    <w:p w14:paraId="0BCB77D1" w14:textId="4840F263" w:rsidR="00BA4F02" w:rsidRPr="00956BE0" w:rsidRDefault="00BA4F02" w:rsidP="00BA4F02">
      <w:pPr>
        <w:pStyle w:val="BodyText"/>
        <w:spacing w:before="0" w:line="360" w:lineRule="auto"/>
        <w:ind w:left="709" w:right="142" w:firstLine="11"/>
        <w:jc w:val="both"/>
        <w:rPr>
          <w:rFonts w:ascii="Times New Roman" w:hAnsi="Times New Roman" w:cs="Times New Roman"/>
        </w:rPr>
      </w:pPr>
      <w:r w:rsidRPr="00956BE0">
        <w:rPr>
          <w:rFonts w:ascii="Times New Roman" w:hAnsi="Times New Roman" w:cs="Times New Roman"/>
          <w:color w:val="000000" w:themeColor="text1"/>
          <w:lang w:val="en-US"/>
        </w:rPr>
        <w:lastRenderedPageBreak/>
        <w:t>Keterangan :</w:t>
      </w:r>
    </w:p>
    <w:tbl>
      <w:tblPr>
        <w:tblStyle w:val="TableGrid"/>
        <w:tblW w:w="0" w:type="auto"/>
        <w:tblInd w:w="1129" w:type="dxa"/>
        <w:tblLayout w:type="fixed"/>
        <w:tblLook w:val="04A0" w:firstRow="1" w:lastRow="0" w:firstColumn="1" w:lastColumn="0" w:noHBand="0" w:noVBand="1"/>
      </w:tblPr>
      <w:tblGrid>
        <w:gridCol w:w="993"/>
        <w:gridCol w:w="6095"/>
      </w:tblGrid>
      <w:tr w:rsidR="00BA4F02" w:rsidRPr="00956BE0" w14:paraId="08F8D9A0" w14:textId="77777777" w:rsidTr="004069BD">
        <w:trPr>
          <w:trHeight w:val="555"/>
        </w:trPr>
        <w:tc>
          <w:tcPr>
            <w:tcW w:w="993" w:type="dxa"/>
            <w:tcBorders>
              <w:right w:val="single" w:sz="4" w:space="0" w:color="auto"/>
            </w:tcBorders>
            <w:shd w:val="clear" w:color="auto" w:fill="595959" w:themeFill="text1" w:themeFillTint="A6"/>
            <w:vAlign w:val="center"/>
          </w:tcPr>
          <w:p w14:paraId="17C03FC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55C8220"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BA4F02" w:rsidRPr="00956BE0" w14:paraId="3373211C" w14:textId="77777777" w:rsidTr="004069BD">
        <w:trPr>
          <w:trHeight w:val="556"/>
        </w:trPr>
        <w:tc>
          <w:tcPr>
            <w:tcW w:w="993" w:type="dxa"/>
            <w:tcBorders>
              <w:right w:val="single" w:sz="4" w:space="0" w:color="auto"/>
            </w:tcBorders>
            <w:shd w:val="clear" w:color="auto" w:fill="A6A6A6" w:themeFill="background1" w:themeFillShade="A6"/>
            <w:vAlign w:val="center"/>
          </w:tcPr>
          <w:p w14:paraId="4DC173FD"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18B98D7"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BA4F02" w:rsidRPr="00956BE0" w14:paraId="2E31FED2" w14:textId="77777777" w:rsidTr="004069BD">
        <w:trPr>
          <w:trHeight w:val="556"/>
        </w:trPr>
        <w:tc>
          <w:tcPr>
            <w:tcW w:w="993" w:type="dxa"/>
            <w:tcBorders>
              <w:right w:val="single" w:sz="4" w:space="0" w:color="auto"/>
            </w:tcBorders>
            <w:shd w:val="clear" w:color="auto" w:fill="FFFFFF" w:themeFill="background1"/>
            <w:vAlign w:val="center"/>
          </w:tcPr>
          <w:p w14:paraId="62CA0111"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A97D778"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324E2B51" w14:textId="77777777" w:rsidR="00C1184C" w:rsidRPr="00956BE0" w:rsidRDefault="00C1184C" w:rsidP="0057782F">
      <w:pPr>
        <w:spacing w:after="0" w:line="360" w:lineRule="auto"/>
        <w:rPr>
          <w:rFonts w:ascii="Times New Roman" w:eastAsia="Times New Roman" w:hAnsi="Times New Roman" w:cs="Times New Roman"/>
          <w:lang w:eastAsia="en-ID"/>
        </w:rPr>
      </w:pPr>
    </w:p>
    <w:p w14:paraId="5B80075D" w14:textId="756A95DC" w:rsidR="00C10DA7" w:rsidRPr="008C1DEC" w:rsidRDefault="00C10DA7" w:rsidP="008C1DEC">
      <w:pPr>
        <w:pStyle w:val="Heading1"/>
        <w:numPr>
          <w:ilvl w:val="1"/>
          <w:numId w:val="3"/>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759F1A73" w14:textId="77777777" w:rsidR="00C10DA7" w:rsidRPr="00956BE0" w:rsidRDefault="00C10DA7" w:rsidP="008C1DEC">
      <w:pPr>
        <w:pStyle w:val="ListParagraph"/>
        <w:spacing w:line="360" w:lineRule="auto"/>
        <w:ind w:left="993"/>
        <w:rPr>
          <w:rFonts w:ascii="Times New Roman" w:hAnsi="Times New Roman" w:cs="Times New Roman"/>
          <w:sz w:val="24"/>
          <w:szCs w:val="24"/>
        </w:rPr>
      </w:pPr>
      <w:r w:rsidRPr="00956BE0">
        <w:rPr>
          <w:rFonts w:ascii="Times New Roman" w:hAnsi="Times New Roman" w:cs="Times New Roman"/>
          <w:sz w:val="24"/>
          <w:szCs w:val="24"/>
        </w:rPr>
        <w:t>Semua situasi berbahaya yang teridentifikasi telah dipertimbangkan dan semua aktivitas pengendalian risiko telah dipertimbangkan lengkap:</w:t>
      </w:r>
    </w:p>
    <w:p w14:paraId="73C6B1E0" w14:textId="3DF914BD"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diidentifikasi sepenuhnya, tidak ada kelalaian</w:t>
      </w:r>
    </w:p>
    <w:p w14:paraId="28A2C135" w14:textId="179D5BE6"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Tindakan harus sepenuhnya dipertimbangkan dan dilaksanakan</w:t>
      </w:r>
    </w:p>
    <w:p w14:paraId="06DAD836" w14:textId="0ADB33BD"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Risiko residual dapat diterima setelah evaluasi, dan manfaatnya lebih besar dari risiko itu sendiri.</w:t>
      </w:r>
    </w:p>
    <w:p w14:paraId="5A14F458" w14:textId="77777777" w:rsidR="00BA4F02" w:rsidRPr="00956BE0" w:rsidRDefault="00BA4F02" w:rsidP="0057782F">
      <w:pPr>
        <w:spacing w:after="0" w:line="360" w:lineRule="auto"/>
        <w:rPr>
          <w:rFonts w:ascii="Times New Roman" w:eastAsia="Times New Roman" w:hAnsi="Times New Roman" w:cs="Times New Roman"/>
          <w:lang w:eastAsia="en-ID"/>
        </w:rPr>
      </w:pPr>
    </w:p>
    <w:p w14:paraId="7E57ED7A" w14:textId="77777777" w:rsidR="008E0C4D" w:rsidRPr="00C13304" w:rsidRDefault="008E0C4D" w:rsidP="00B30E5F">
      <w:pPr>
        <w:pStyle w:val="Heading1"/>
        <w:numPr>
          <w:ilvl w:val="0"/>
          <w:numId w:val="3"/>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0E3E6679" w14:textId="77777777" w:rsidR="008E0C4D" w:rsidRPr="00C13304" w:rsidRDefault="008E0C4D" w:rsidP="0057782F">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Dari laporan analisis risiko di atas dapat diperoleh kesimpulan bahwa semua risiko yang telah ditemukan dapat diterima. Manfaatnya jelas mendukung tujuan penggunaannya. Kami percaya bahwa manfaatnya jauh lebih besar daripada risiko yang ditimbulkan.</w:t>
      </w:r>
    </w:p>
    <w:p w14:paraId="053D12DE" w14:textId="77777777" w:rsidR="00770CD7" w:rsidRPr="00956BE0" w:rsidRDefault="00770CD7" w:rsidP="0057782F">
      <w:pPr>
        <w:spacing w:after="0" w:line="360" w:lineRule="auto"/>
        <w:rPr>
          <w:rFonts w:ascii="Times New Roman" w:hAnsi="Times New Roman" w:cs="Times New Roman"/>
        </w:rPr>
      </w:pPr>
    </w:p>
    <w:sectPr w:rsidR="00770CD7" w:rsidRPr="00956BE0" w:rsidSect="00E35E76">
      <w:headerReference w:type="default" r:id="rId8"/>
      <w:pgSz w:w="16838" w:h="11906" w:orient="landscape"/>
      <w:pgMar w:top="1440" w:right="1245" w:bottom="1276" w:left="1276" w:header="708" w:footer="1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E1ACA" w14:textId="77777777" w:rsidR="007568AF" w:rsidRDefault="007568AF" w:rsidP="00FA79CE">
      <w:pPr>
        <w:spacing w:after="0" w:line="240" w:lineRule="auto"/>
      </w:pPr>
      <w:r>
        <w:separator/>
      </w:r>
    </w:p>
  </w:endnote>
  <w:endnote w:type="continuationSeparator" w:id="0">
    <w:p w14:paraId="22B3A9EA" w14:textId="77777777" w:rsidR="007568AF" w:rsidRDefault="007568AF" w:rsidP="00FA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94E9C" w14:textId="77777777" w:rsidR="007568AF" w:rsidRDefault="007568AF" w:rsidP="00FA79CE">
      <w:pPr>
        <w:spacing w:after="0" w:line="240" w:lineRule="auto"/>
      </w:pPr>
      <w:r>
        <w:separator/>
      </w:r>
    </w:p>
  </w:footnote>
  <w:footnote w:type="continuationSeparator" w:id="0">
    <w:p w14:paraId="3CB5B4B9" w14:textId="77777777" w:rsidR="007568AF" w:rsidRDefault="007568AF" w:rsidP="00FA7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175" w:type="dxa"/>
      <w:tblInd w:w="-5" w:type="dxa"/>
      <w:tblLook w:val="04A0" w:firstRow="1" w:lastRow="0" w:firstColumn="1" w:lastColumn="0" w:noHBand="0" w:noVBand="1"/>
    </w:tblPr>
    <w:tblGrid>
      <w:gridCol w:w="2029"/>
      <w:gridCol w:w="3887"/>
      <w:gridCol w:w="3803"/>
      <w:gridCol w:w="1828"/>
      <w:gridCol w:w="1397"/>
      <w:gridCol w:w="1231"/>
    </w:tblGrid>
    <w:tr w:rsidR="00E36A8E" w:rsidRPr="006A4BEF" w14:paraId="5F3BB304" w14:textId="77777777" w:rsidTr="009D1925">
      <w:trPr>
        <w:trHeight w:val="113"/>
      </w:trPr>
      <w:tc>
        <w:tcPr>
          <w:tcW w:w="2029" w:type="dxa"/>
          <w:vMerge w:val="restart"/>
        </w:tcPr>
        <w:p w14:paraId="07CD2595" w14:textId="77777777" w:rsidR="00E36A8E" w:rsidRPr="006A4BEF" w:rsidRDefault="00E36A8E" w:rsidP="00E36A8E">
          <w:pPr>
            <w:pStyle w:val="Header"/>
            <w:jc w:val="center"/>
            <w:rPr>
              <w:rFonts w:ascii="Tahoma" w:hAnsi="Tahoma" w:cs="Tahoma"/>
              <w:noProof/>
              <w:sz w:val="18"/>
              <w:szCs w:val="18"/>
            </w:rPr>
          </w:pPr>
          <w:r w:rsidRPr="006A4BEF">
            <w:rPr>
              <w:rFonts w:ascii="Tahoma" w:hAnsi="Tahoma" w:cs="Tahoma"/>
              <w:noProof/>
              <w:sz w:val="18"/>
              <w:szCs w:val="18"/>
            </w:rPr>
            <w:drawing>
              <wp:anchor distT="0" distB="0" distL="114300" distR="114300" simplePos="0" relativeHeight="251686912" behindDoc="0" locked="0" layoutInCell="1" allowOverlap="1" wp14:anchorId="249920CB" wp14:editId="218BC811">
                <wp:simplePos x="0" y="0"/>
                <wp:positionH relativeFrom="column">
                  <wp:posOffset>210820</wp:posOffset>
                </wp:positionH>
                <wp:positionV relativeFrom="paragraph">
                  <wp:posOffset>73470</wp:posOffset>
                </wp:positionV>
                <wp:extent cx="752475" cy="752475"/>
                <wp:effectExtent l="0" t="0" r="9525" b="9525"/>
                <wp:wrapNone/>
                <wp:docPr id="994788304" name="Picture 994788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31724" t="1516" r="35738" b="37870"/>
                        <a:stretch/>
                      </pic:blipFill>
                      <pic:spPr bwMode="auto">
                        <a:xfrm>
                          <a:off x="0" y="0"/>
                          <a:ext cx="752475" cy="752475"/>
                        </a:xfrm>
                        <a:prstGeom prst="rect">
                          <a:avLst/>
                        </a:prstGeom>
                        <a:noFill/>
                        <a:ln>
                          <a:noFill/>
                        </a:ln>
                        <a:extLst>
                          <a:ext uri="{53640926-AAD7-44D8-BBD7-CCE9431645EC}">
                            <a14:shadowObscured xmlns:a14="http://schemas.microsoft.com/office/drawing/2010/main"/>
                          </a:ext>
                        </a:extLst>
                      </pic:spPr>
                    </pic:pic>
                  </a:graphicData>
                </a:graphic>
              </wp:anchor>
            </w:drawing>
          </w:r>
        </w:p>
        <w:p w14:paraId="642779E0" w14:textId="77777777" w:rsidR="00E36A8E" w:rsidRPr="006A4BEF" w:rsidRDefault="00E36A8E" w:rsidP="00E36A8E">
          <w:pPr>
            <w:pStyle w:val="Header"/>
            <w:rPr>
              <w:rFonts w:ascii="Tahoma" w:hAnsi="Tahoma" w:cs="Tahoma"/>
              <w:noProof/>
              <w:sz w:val="18"/>
              <w:szCs w:val="18"/>
            </w:rPr>
          </w:pPr>
        </w:p>
        <w:p w14:paraId="597B81C8" w14:textId="77777777" w:rsidR="00E36A8E" w:rsidRPr="006A4BEF" w:rsidRDefault="00E36A8E" w:rsidP="00E36A8E">
          <w:pPr>
            <w:pStyle w:val="Header"/>
            <w:rPr>
              <w:rFonts w:ascii="Tahoma" w:hAnsi="Tahoma" w:cs="Tahoma"/>
              <w:sz w:val="18"/>
              <w:szCs w:val="18"/>
            </w:rPr>
          </w:pPr>
          <w:r w:rsidRPr="006A4BEF">
            <w:rPr>
              <w:rFonts w:ascii="Tahoma" w:hAnsi="Tahoma" w:cs="Tahoma"/>
              <w:noProof/>
              <w:sz w:val="18"/>
              <w:szCs w:val="18"/>
            </w:rPr>
            <w:drawing>
              <wp:anchor distT="0" distB="0" distL="114300" distR="114300" simplePos="0" relativeHeight="251685888" behindDoc="0" locked="0" layoutInCell="1" allowOverlap="1" wp14:anchorId="0A86F01F" wp14:editId="75B694B9">
                <wp:simplePos x="0" y="0"/>
                <wp:positionH relativeFrom="column">
                  <wp:posOffset>8255</wp:posOffset>
                </wp:positionH>
                <wp:positionV relativeFrom="paragraph">
                  <wp:posOffset>566230</wp:posOffset>
                </wp:positionV>
                <wp:extent cx="1170940" cy="247015"/>
                <wp:effectExtent l="0" t="0" r="0" b="635"/>
                <wp:wrapNone/>
                <wp:docPr id="1481118314" name="Picture 1481118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60615"/>
                        <a:stretch/>
                      </pic:blipFill>
                      <pic:spPr bwMode="auto">
                        <a:xfrm>
                          <a:off x="0" y="0"/>
                          <a:ext cx="1170940" cy="247015"/>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9518" w:type="dxa"/>
          <w:gridSpan w:val="3"/>
          <w:vMerge w:val="restart"/>
          <w:vAlign w:val="center"/>
        </w:tcPr>
        <w:p w14:paraId="2A7F4277" w14:textId="77777777" w:rsidR="00E36A8E" w:rsidRDefault="00E36A8E" w:rsidP="00E36A8E">
          <w:pPr>
            <w:spacing w:line="360" w:lineRule="auto"/>
            <w:jc w:val="center"/>
            <w:rPr>
              <w:rFonts w:ascii="Tahoma" w:hAnsi="Tahoma" w:cs="Tahoma"/>
              <w:b/>
              <w:bCs/>
            </w:rPr>
          </w:pPr>
          <w:r>
            <w:rPr>
              <w:rFonts w:ascii="Tahoma" w:hAnsi="Tahoma" w:cs="Tahoma"/>
              <w:b/>
              <w:bCs/>
            </w:rPr>
            <w:t xml:space="preserve">LAPORAN </w:t>
          </w:r>
        </w:p>
        <w:p w14:paraId="1FA26F97" w14:textId="5CACD037" w:rsidR="00E36A8E" w:rsidRPr="00E36A8E" w:rsidRDefault="00E36A8E" w:rsidP="00E36A8E">
          <w:pPr>
            <w:spacing w:line="360" w:lineRule="auto"/>
            <w:jc w:val="center"/>
            <w:rPr>
              <w:rFonts w:ascii="Tahoma" w:hAnsi="Tahoma" w:cs="Tahoma"/>
              <w:b/>
              <w:bCs/>
            </w:rPr>
          </w:pPr>
          <w:r>
            <w:rPr>
              <w:rFonts w:ascii="Tahoma" w:hAnsi="Tahoma" w:cs="Tahoma"/>
              <w:b/>
              <w:bCs/>
            </w:rPr>
            <w:t>MANAJEMEN RISIKO</w:t>
          </w:r>
          <w:r w:rsidR="00BC7947">
            <w:rPr>
              <w:rFonts w:ascii="Tahoma" w:hAnsi="Tahoma" w:cs="Tahoma"/>
              <w:b/>
              <w:bCs/>
            </w:rPr>
            <w:t xml:space="preserve"> </w:t>
          </w:r>
        </w:p>
      </w:tc>
      <w:tc>
        <w:tcPr>
          <w:tcW w:w="1397" w:type="dxa"/>
          <w:vAlign w:val="center"/>
        </w:tcPr>
        <w:p w14:paraId="359FC1C8" w14:textId="05BCA132" w:rsidR="00E36A8E" w:rsidRPr="006A4BEF" w:rsidRDefault="00E36A8E" w:rsidP="00E36A8E">
          <w:pPr>
            <w:pStyle w:val="Header"/>
            <w:jc w:val="center"/>
            <w:rPr>
              <w:rFonts w:ascii="Tahoma" w:hAnsi="Tahoma" w:cs="Tahoma"/>
              <w:sz w:val="18"/>
              <w:szCs w:val="18"/>
            </w:rPr>
          </w:pPr>
          <w:r w:rsidRPr="006A4BEF">
            <w:rPr>
              <w:rFonts w:ascii="Tahoma" w:hAnsi="Tahoma" w:cs="Tahoma"/>
              <w:sz w:val="18"/>
              <w:szCs w:val="18"/>
            </w:rPr>
            <w:t>DIBUAT</w:t>
          </w:r>
        </w:p>
      </w:tc>
      <w:tc>
        <w:tcPr>
          <w:tcW w:w="1231" w:type="dxa"/>
          <w:vAlign w:val="center"/>
        </w:tcPr>
        <w:p w14:paraId="4CD9EBE6" w14:textId="3914CDE3" w:rsidR="00E36A8E" w:rsidRPr="006A4BEF" w:rsidRDefault="00E36A8E" w:rsidP="00E36A8E">
          <w:pPr>
            <w:pStyle w:val="Header"/>
            <w:jc w:val="center"/>
            <w:rPr>
              <w:rFonts w:ascii="Tahoma" w:hAnsi="Tahoma" w:cs="Tahoma"/>
              <w:sz w:val="18"/>
              <w:szCs w:val="18"/>
            </w:rPr>
          </w:pPr>
          <w:r w:rsidRPr="006A4BEF">
            <w:rPr>
              <w:rFonts w:ascii="Tahoma" w:hAnsi="Tahoma" w:cs="Tahoma"/>
              <w:sz w:val="18"/>
              <w:szCs w:val="18"/>
            </w:rPr>
            <w:t>DISETUJUI</w:t>
          </w:r>
        </w:p>
      </w:tc>
    </w:tr>
    <w:tr w:rsidR="00E36A8E" w:rsidRPr="006A4BEF" w14:paraId="37E98C01" w14:textId="77777777" w:rsidTr="009D1925">
      <w:trPr>
        <w:trHeight w:val="763"/>
      </w:trPr>
      <w:tc>
        <w:tcPr>
          <w:tcW w:w="2029" w:type="dxa"/>
          <w:vMerge/>
        </w:tcPr>
        <w:p w14:paraId="104F7FD7" w14:textId="77777777" w:rsidR="00E36A8E" w:rsidRPr="006A4BEF" w:rsidRDefault="00E36A8E" w:rsidP="00E36A8E">
          <w:pPr>
            <w:pStyle w:val="Header"/>
            <w:rPr>
              <w:rFonts w:ascii="Tahoma" w:hAnsi="Tahoma" w:cs="Tahoma"/>
              <w:sz w:val="18"/>
              <w:szCs w:val="18"/>
            </w:rPr>
          </w:pPr>
        </w:p>
      </w:tc>
      <w:tc>
        <w:tcPr>
          <w:tcW w:w="9518" w:type="dxa"/>
          <w:gridSpan w:val="3"/>
          <w:vMerge/>
        </w:tcPr>
        <w:p w14:paraId="03256613" w14:textId="05261D5A" w:rsidR="00E36A8E" w:rsidRPr="006A4BEF" w:rsidRDefault="00E36A8E" w:rsidP="00E36A8E">
          <w:pPr>
            <w:pStyle w:val="Header"/>
            <w:jc w:val="center"/>
            <w:rPr>
              <w:rFonts w:ascii="Tahoma" w:hAnsi="Tahoma" w:cs="Tahoma"/>
              <w:sz w:val="18"/>
              <w:szCs w:val="18"/>
            </w:rPr>
          </w:pPr>
        </w:p>
      </w:tc>
      <w:tc>
        <w:tcPr>
          <w:tcW w:w="1397" w:type="dxa"/>
          <w:vAlign w:val="center"/>
        </w:tcPr>
        <w:p w14:paraId="3080B097" w14:textId="77777777" w:rsidR="00E36A8E" w:rsidRPr="006A4BEF" w:rsidRDefault="00E36A8E" w:rsidP="00E36A8E">
          <w:pPr>
            <w:pStyle w:val="Header"/>
            <w:rPr>
              <w:rFonts w:ascii="Tahoma" w:hAnsi="Tahoma" w:cs="Tahoma"/>
              <w:sz w:val="18"/>
              <w:szCs w:val="18"/>
            </w:rPr>
          </w:pPr>
        </w:p>
        <w:p w14:paraId="4CC9943C" w14:textId="5ED3EE22" w:rsidR="00E36A8E" w:rsidRPr="006A4BEF" w:rsidRDefault="00E36A8E" w:rsidP="00E36A8E">
          <w:pPr>
            <w:pStyle w:val="Header"/>
            <w:rPr>
              <w:rFonts w:ascii="Tahoma" w:hAnsi="Tahoma" w:cs="Tahoma"/>
              <w:sz w:val="18"/>
              <w:szCs w:val="18"/>
            </w:rPr>
          </w:pPr>
        </w:p>
      </w:tc>
      <w:tc>
        <w:tcPr>
          <w:tcW w:w="1231" w:type="dxa"/>
          <w:vAlign w:val="center"/>
        </w:tcPr>
        <w:p w14:paraId="6C489784" w14:textId="6835C5E8" w:rsidR="00E36A8E" w:rsidRPr="006A4BEF" w:rsidRDefault="00E36A8E" w:rsidP="00E36A8E">
          <w:pPr>
            <w:pStyle w:val="Header"/>
            <w:rPr>
              <w:rFonts w:ascii="Tahoma" w:hAnsi="Tahoma" w:cs="Tahoma"/>
              <w:sz w:val="18"/>
              <w:szCs w:val="18"/>
            </w:rPr>
          </w:pPr>
        </w:p>
      </w:tc>
    </w:tr>
    <w:tr w:rsidR="00E36A8E" w:rsidRPr="006A4BEF" w14:paraId="1ABD0D3D" w14:textId="77777777" w:rsidTr="009D1925">
      <w:trPr>
        <w:trHeight w:val="257"/>
      </w:trPr>
      <w:tc>
        <w:tcPr>
          <w:tcW w:w="2029" w:type="dxa"/>
          <w:vMerge/>
        </w:tcPr>
        <w:p w14:paraId="15ACCF51" w14:textId="77777777" w:rsidR="00E36A8E" w:rsidRPr="006A4BEF" w:rsidRDefault="00E36A8E" w:rsidP="00E36A8E">
          <w:pPr>
            <w:pStyle w:val="Header"/>
            <w:rPr>
              <w:rFonts w:ascii="Tahoma" w:hAnsi="Tahoma" w:cs="Tahoma"/>
              <w:sz w:val="18"/>
              <w:szCs w:val="18"/>
            </w:rPr>
          </w:pPr>
        </w:p>
      </w:tc>
      <w:tc>
        <w:tcPr>
          <w:tcW w:w="9518" w:type="dxa"/>
          <w:gridSpan w:val="3"/>
          <w:vMerge/>
        </w:tcPr>
        <w:p w14:paraId="309CB082" w14:textId="3FFAACEF" w:rsidR="00E36A8E" w:rsidRPr="006A4BEF" w:rsidRDefault="00E36A8E" w:rsidP="00E36A8E">
          <w:pPr>
            <w:pStyle w:val="Header"/>
            <w:jc w:val="center"/>
            <w:rPr>
              <w:rFonts w:ascii="Tahoma" w:hAnsi="Tahoma" w:cs="Tahoma"/>
              <w:sz w:val="18"/>
              <w:szCs w:val="18"/>
            </w:rPr>
          </w:pPr>
        </w:p>
      </w:tc>
      <w:tc>
        <w:tcPr>
          <w:tcW w:w="1397" w:type="dxa"/>
          <w:vAlign w:val="center"/>
        </w:tcPr>
        <w:p w14:paraId="062C45BE" w14:textId="32BD8158" w:rsidR="00E36A8E" w:rsidRPr="006A4BEF" w:rsidRDefault="000D2C5E" w:rsidP="00E36A8E">
          <w:pPr>
            <w:pStyle w:val="Header"/>
            <w:jc w:val="center"/>
            <w:rPr>
              <w:rFonts w:ascii="Tahoma" w:hAnsi="Tahoma" w:cs="Tahoma"/>
              <w:sz w:val="18"/>
              <w:szCs w:val="18"/>
            </w:rPr>
          </w:pPr>
          <w:r>
            <w:rPr>
              <w:rFonts w:ascii="Tahoma" w:hAnsi="Tahoma" w:cs="Tahoma"/>
              <w:sz w:val="18"/>
              <w:szCs w:val="18"/>
            </w:rPr>
            <w:t xml:space="preserve">DEPT. </w:t>
          </w:r>
          <w:r w:rsidR="00E36A8E" w:rsidRPr="006A4BEF">
            <w:rPr>
              <w:rFonts w:ascii="Tahoma" w:hAnsi="Tahoma" w:cs="Tahoma"/>
              <w:sz w:val="18"/>
              <w:szCs w:val="18"/>
            </w:rPr>
            <w:t>R&amp;D</w:t>
          </w:r>
        </w:p>
      </w:tc>
      <w:tc>
        <w:tcPr>
          <w:tcW w:w="1231" w:type="dxa"/>
          <w:vAlign w:val="center"/>
        </w:tcPr>
        <w:p w14:paraId="6B7C4DAE" w14:textId="1098B350" w:rsidR="00E36A8E" w:rsidRPr="006A4BEF" w:rsidRDefault="00E36A8E" w:rsidP="00E36A8E">
          <w:pPr>
            <w:pStyle w:val="Header"/>
            <w:jc w:val="center"/>
            <w:rPr>
              <w:rFonts w:ascii="Tahoma" w:hAnsi="Tahoma" w:cs="Tahoma"/>
              <w:sz w:val="18"/>
              <w:szCs w:val="18"/>
            </w:rPr>
          </w:pPr>
          <w:r w:rsidRPr="006A4BEF">
            <w:rPr>
              <w:rFonts w:ascii="Tahoma" w:hAnsi="Tahoma" w:cs="Tahoma"/>
              <w:sz w:val="18"/>
              <w:szCs w:val="18"/>
            </w:rPr>
            <w:t>PJT</w:t>
          </w:r>
        </w:p>
      </w:tc>
    </w:tr>
    <w:tr w:rsidR="00E36A8E" w:rsidRPr="006A4BEF" w14:paraId="7733B9B7" w14:textId="77777777" w:rsidTr="009D1925">
      <w:trPr>
        <w:trHeight w:val="289"/>
      </w:trPr>
      <w:tc>
        <w:tcPr>
          <w:tcW w:w="2029" w:type="dxa"/>
          <w:vMerge/>
        </w:tcPr>
        <w:p w14:paraId="61B1AEE8" w14:textId="77777777" w:rsidR="00E36A8E" w:rsidRPr="006A4BEF" w:rsidRDefault="00E36A8E" w:rsidP="00E36A8E">
          <w:pPr>
            <w:pStyle w:val="Header"/>
            <w:rPr>
              <w:rFonts w:ascii="Tahoma" w:hAnsi="Tahoma" w:cs="Tahoma"/>
              <w:sz w:val="18"/>
              <w:szCs w:val="18"/>
            </w:rPr>
          </w:pPr>
        </w:p>
      </w:tc>
      <w:tc>
        <w:tcPr>
          <w:tcW w:w="3887" w:type="dxa"/>
          <w:vAlign w:val="center"/>
        </w:tcPr>
        <w:p w14:paraId="788FDAA3" w14:textId="59CF5D63" w:rsidR="00E36A8E" w:rsidRPr="006A4BEF" w:rsidRDefault="00E36A8E" w:rsidP="00E36A8E">
          <w:pPr>
            <w:pStyle w:val="Header"/>
            <w:rPr>
              <w:rFonts w:ascii="Tahoma" w:hAnsi="Tahoma" w:cs="Tahoma"/>
              <w:sz w:val="18"/>
              <w:szCs w:val="18"/>
            </w:rPr>
          </w:pPr>
          <w:r w:rsidRPr="006A4BEF">
            <w:rPr>
              <w:rFonts w:ascii="Tahoma" w:hAnsi="Tahoma" w:cs="Tahoma"/>
              <w:sz w:val="18"/>
              <w:szCs w:val="18"/>
            </w:rPr>
            <w:t xml:space="preserve">Tanggal Terbit    : </w:t>
          </w:r>
          <w:r w:rsidR="00420BEE" w:rsidRPr="00420BEE">
            <w:rPr>
              <w:rFonts w:ascii="Tahoma" w:hAnsi="Tahoma" w:cs="Tahoma"/>
              <w:sz w:val="18"/>
              <w:szCs w:val="18"/>
            </w:rPr>
            <w:t>2 Januari 2023</w:t>
          </w:r>
        </w:p>
      </w:tc>
      <w:tc>
        <w:tcPr>
          <w:tcW w:w="3803" w:type="dxa"/>
          <w:vAlign w:val="center"/>
        </w:tcPr>
        <w:p w14:paraId="41C38FAF" w14:textId="625CE4B4" w:rsidR="00E36A8E" w:rsidRPr="006A4BEF" w:rsidRDefault="00E36A8E" w:rsidP="00E36A8E">
          <w:pPr>
            <w:pStyle w:val="Header"/>
            <w:rPr>
              <w:rFonts w:ascii="Tahoma" w:hAnsi="Tahoma" w:cs="Tahoma"/>
              <w:sz w:val="18"/>
              <w:szCs w:val="18"/>
            </w:rPr>
          </w:pPr>
          <w:r w:rsidRPr="006A4BEF">
            <w:rPr>
              <w:rFonts w:ascii="Tahoma" w:hAnsi="Tahoma" w:cs="Tahoma"/>
              <w:sz w:val="18"/>
              <w:szCs w:val="18"/>
            </w:rPr>
            <w:t xml:space="preserve">Tanggal Efektif  : 1 </w:t>
          </w:r>
          <w:r w:rsidR="00420BEE">
            <w:rPr>
              <w:rFonts w:ascii="Tahoma" w:hAnsi="Tahoma" w:cs="Tahoma"/>
              <w:sz w:val="18"/>
              <w:szCs w:val="18"/>
            </w:rPr>
            <w:t>Maret</w:t>
          </w:r>
          <w:r w:rsidRPr="006A4BEF">
            <w:rPr>
              <w:rFonts w:ascii="Tahoma" w:hAnsi="Tahoma" w:cs="Tahoma"/>
              <w:sz w:val="18"/>
              <w:szCs w:val="18"/>
            </w:rPr>
            <w:t xml:space="preserve"> 202</w:t>
          </w:r>
          <w:r w:rsidR="00420BEE">
            <w:rPr>
              <w:rFonts w:ascii="Tahoma" w:hAnsi="Tahoma" w:cs="Tahoma"/>
              <w:sz w:val="18"/>
              <w:szCs w:val="18"/>
            </w:rPr>
            <w:t>3</w:t>
          </w:r>
        </w:p>
      </w:tc>
      <w:tc>
        <w:tcPr>
          <w:tcW w:w="4456" w:type="dxa"/>
          <w:gridSpan w:val="3"/>
          <w:vAlign w:val="center"/>
        </w:tcPr>
        <w:p w14:paraId="066BF8C8" w14:textId="575A0B37" w:rsidR="00E36A8E" w:rsidRPr="006A4BEF" w:rsidRDefault="00E36A8E" w:rsidP="00E36A8E">
          <w:pPr>
            <w:pStyle w:val="Header"/>
            <w:rPr>
              <w:rFonts w:ascii="Tahoma" w:hAnsi="Tahoma" w:cs="Tahoma"/>
              <w:sz w:val="18"/>
              <w:szCs w:val="18"/>
            </w:rPr>
          </w:pPr>
          <w:r w:rsidRPr="006A4BEF">
            <w:rPr>
              <w:rFonts w:ascii="Tahoma" w:hAnsi="Tahoma" w:cs="Tahoma"/>
              <w:sz w:val="18"/>
              <w:szCs w:val="18"/>
            </w:rPr>
            <w:t xml:space="preserve">No. Dok   : </w:t>
          </w:r>
          <w:r w:rsidR="008A6157" w:rsidRPr="008A6157">
            <w:rPr>
              <w:rFonts w:ascii="Tahoma" w:hAnsi="Tahoma" w:cs="Tahoma"/>
              <w:sz w:val="18"/>
              <w:szCs w:val="18"/>
            </w:rPr>
            <w:t>CHCMM/F/MR/019</w:t>
          </w:r>
        </w:p>
      </w:tc>
    </w:tr>
    <w:tr w:rsidR="00E36A8E" w:rsidRPr="006A4BEF" w14:paraId="61337CB0" w14:textId="77777777" w:rsidTr="009D1925">
      <w:trPr>
        <w:trHeight w:val="289"/>
      </w:trPr>
      <w:tc>
        <w:tcPr>
          <w:tcW w:w="2029" w:type="dxa"/>
          <w:vMerge/>
        </w:tcPr>
        <w:p w14:paraId="16689001" w14:textId="77777777" w:rsidR="00E36A8E" w:rsidRPr="006A4BEF" w:rsidRDefault="00E36A8E" w:rsidP="00E36A8E">
          <w:pPr>
            <w:pStyle w:val="Header"/>
            <w:rPr>
              <w:rFonts w:ascii="Tahoma" w:hAnsi="Tahoma" w:cs="Tahoma"/>
              <w:sz w:val="18"/>
              <w:szCs w:val="18"/>
            </w:rPr>
          </w:pPr>
        </w:p>
      </w:tc>
      <w:tc>
        <w:tcPr>
          <w:tcW w:w="3887" w:type="dxa"/>
          <w:vAlign w:val="center"/>
        </w:tcPr>
        <w:p w14:paraId="446926D8" w14:textId="77777777" w:rsidR="00E36A8E" w:rsidRPr="006A4BEF" w:rsidRDefault="00E36A8E" w:rsidP="00E36A8E">
          <w:pPr>
            <w:pStyle w:val="Header"/>
            <w:rPr>
              <w:rFonts w:ascii="Tahoma" w:hAnsi="Tahoma" w:cs="Tahoma"/>
              <w:sz w:val="18"/>
              <w:szCs w:val="18"/>
            </w:rPr>
          </w:pPr>
          <w:r w:rsidRPr="006A4BEF">
            <w:rPr>
              <w:rFonts w:ascii="Tahoma" w:hAnsi="Tahoma" w:cs="Tahoma"/>
              <w:sz w:val="18"/>
              <w:szCs w:val="18"/>
            </w:rPr>
            <w:t>Revisi                : 00</w:t>
          </w:r>
        </w:p>
      </w:tc>
      <w:tc>
        <w:tcPr>
          <w:tcW w:w="3803" w:type="dxa"/>
          <w:vAlign w:val="center"/>
        </w:tcPr>
        <w:p w14:paraId="1103F3F4" w14:textId="77777777" w:rsidR="00E36A8E" w:rsidRPr="006A4BEF" w:rsidRDefault="00E36A8E" w:rsidP="00E36A8E">
          <w:pPr>
            <w:pStyle w:val="Header"/>
            <w:rPr>
              <w:rFonts w:ascii="Tahoma" w:hAnsi="Tahoma" w:cs="Tahoma"/>
              <w:sz w:val="18"/>
              <w:szCs w:val="18"/>
            </w:rPr>
          </w:pPr>
          <w:r w:rsidRPr="006A4BEF">
            <w:rPr>
              <w:rFonts w:ascii="Tahoma" w:hAnsi="Tahoma" w:cs="Tahoma"/>
              <w:sz w:val="18"/>
              <w:szCs w:val="18"/>
            </w:rPr>
            <w:t xml:space="preserve">Tanggal Revisi  : - </w:t>
          </w:r>
        </w:p>
      </w:tc>
      <w:tc>
        <w:tcPr>
          <w:tcW w:w="4456" w:type="dxa"/>
          <w:gridSpan w:val="3"/>
          <w:vAlign w:val="center"/>
        </w:tcPr>
        <w:p w14:paraId="5FB2960E" w14:textId="51497BFD" w:rsidR="00E36A8E" w:rsidRPr="006A4BEF" w:rsidRDefault="00E36A8E" w:rsidP="00E36A8E">
          <w:pPr>
            <w:pStyle w:val="Header"/>
            <w:rPr>
              <w:rFonts w:ascii="Tahoma" w:hAnsi="Tahoma" w:cs="Tahoma"/>
              <w:sz w:val="18"/>
              <w:szCs w:val="18"/>
            </w:rPr>
          </w:pPr>
          <w:r w:rsidRPr="006A4BEF">
            <w:rPr>
              <w:rFonts w:ascii="Tahoma" w:hAnsi="Tahoma" w:cs="Tahoma"/>
              <w:sz w:val="18"/>
              <w:szCs w:val="18"/>
            </w:rPr>
            <w:t xml:space="preserve">Halaman  : </w:t>
          </w:r>
          <w:r w:rsidRPr="00050BDF">
            <w:rPr>
              <w:rFonts w:ascii="Tahoma" w:hAnsi="Tahoma" w:cs="Tahoma"/>
              <w:sz w:val="18"/>
              <w:szCs w:val="18"/>
            </w:rPr>
            <w:fldChar w:fldCharType="begin"/>
          </w:r>
          <w:r w:rsidRPr="00050BDF">
            <w:rPr>
              <w:rFonts w:ascii="Tahoma" w:hAnsi="Tahoma" w:cs="Tahoma"/>
              <w:sz w:val="18"/>
              <w:szCs w:val="18"/>
            </w:rPr>
            <w:instrText xml:space="preserve"> PAGE   \* MERGEFORMAT </w:instrText>
          </w:r>
          <w:r w:rsidRPr="00050BDF">
            <w:rPr>
              <w:rFonts w:ascii="Tahoma" w:hAnsi="Tahoma" w:cs="Tahoma"/>
              <w:sz w:val="18"/>
              <w:szCs w:val="18"/>
            </w:rPr>
            <w:fldChar w:fldCharType="separate"/>
          </w:r>
          <w:r w:rsidRPr="00050BDF">
            <w:rPr>
              <w:rFonts w:ascii="Tahoma" w:hAnsi="Tahoma" w:cs="Tahoma"/>
              <w:noProof/>
              <w:sz w:val="18"/>
              <w:szCs w:val="18"/>
            </w:rPr>
            <w:t>1</w:t>
          </w:r>
          <w:r w:rsidRPr="00050BDF">
            <w:rPr>
              <w:rFonts w:ascii="Tahoma" w:hAnsi="Tahoma" w:cs="Tahoma"/>
              <w:noProof/>
              <w:sz w:val="18"/>
              <w:szCs w:val="18"/>
            </w:rPr>
            <w:fldChar w:fldCharType="end"/>
          </w:r>
          <w:r w:rsidRPr="006A4BEF">
            <w:rPr>
              <w:rFonts w:ascii="Tahoma" w:hAnsi="Tahoma" w:cs="Tahoma"/>
              <w:sz w:val="18"/>
              <w:szCs w:val="18"/>
            </w:rPr>
            <w:t>/</w:t>
          </w:r>
          <w:r w:rsidR="0080787B">
            <w:rPr>
              <w:rFonts w:ascii="Tahoma" w:hAnsi="Tahoma" w:cs="Tahoma"/>
              <w:sz w:val="18"/>
              <w:szCs w:val="18"/>
            </w:rPr>
            <w:t>134</w:t>
          </w:r>
        </w:p>
      </w:tc>
    </w:tr>
  </w:tbl>
  <w:p w14:paraId="0F435178" w14:textId="77777777" w:rsidR="00F0254C" w:rsidRDefault="00F0254C">
    <w:pPr>
      <w:pStyle w:val="Header"/>
      <w:rPr>
        <w:sz w:val="18"/>
        <w:szCs w:val="18"/>
      </w:rPr>
    </w:pPr>
  </w:p>
  <w:p w14:paraId="23F7483E" w14:textId="77777777" w:rsidR="007D33C7" w:rsidRPr="006A4BEF" w:rsidRDefault="007D33C7">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AFA"/>
    <w:multiLevelType w:val="multilevel"/>
    <w:tmpl w:val="5B4A9EEA"/>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6DD7B93"/>
    <w:multiLevelType w:val="hybridMultilevel"/>
    <w:tmpl w:val="153C17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600ABF"/>
    <w:multiLevelType w:val="hybridMultilevel"/>
    <w:tmpl w:val="ABBE0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B01CB2"/>
    <w:multiLevelType w:val="multilevel"/>
    <w:tmpl w:val="36D274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6" w15:restartNumberingAfterBreak="0">
    <w:nsid w:val="159C3F73"/>
    <w:multiLevelType w:val="hybridMultilevel"/>
    <w:tmpl w:val="D10EBBCA"/>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25670959"/>
    <w:multiLevelType w:val="hybridMultilevel"/>
    <w:tmpl w:val="A7B8D99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60C4D81"/>
    <w:multiLevelType w:val="hybridMultilevel"/>
    <w:tmpl w:val="1AA0B8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70F2CF9"/>
    <w:multiLevelType w:val="hybridMultilevel"/>
    <w:tmpl w:val="F0C43FDC"/>
    <w:lvl w:ilvl="0" w:tplc="FFFFFFFF">
      <w:start w:val="1"/>
      <w:numFmt w:val="decimal"/>
      <w:lvlText w:val="%1."/>
      <w:lvlJc w:val="left"/>
      <w:pPr>
        <w:ind w:left="1709" w:hanging="605"/>
        <w:jc w:val="right"/>
      </w:pPr>
      <w:rPr>
        <w:rFonts w:ascii="Courier New" w:eastAsia="Courier New" w:hAnsi="Courier New" w:cs="Courier New" w:hint="default"/>
        <w:b/>
        <w:bCs/>
        <w:spacing w:val="0"/>
        <w:w w:val="102"/>
        <w:sz w:val="24"/>
        <w:szCs w:val="24"/>
        <w:lang w:val="id" w:eastAsia="en-US" w:bidi="ar-SA"/>
      </w:rPr>
    </w:lvl>
    <w:lvl w:ilvl="1" w:tplc="FFFFFFFF">
      <w:start w:val="1"/>
      <w:numFmt w:val="decimal"/>
      <w:lvlText w:val="(%2)"/>
      <w:lvlJc w:val="left"/>
      <w:pPr>
        <w:ind w:left="2242" w:hanging="533"/>
      </w:pPr>
      <w:rPr>
        <w:rFonts w:ascii="Courier New" w:eastAsia="Courier New" w:hAnsi="Courier New" w:cs="Courier New" w:hint="default"/>
        <w:spacing w:val="-3"/>
        <w:w w:val="102"/>
        <w:sz w:val="22"/>
        <w:szCs w:val="22"/>
        <w:lang w:val="id" w:eastAsia="en-US" w:bidi="ar-SA"/>
      </w:rPr>
    </w:lvl>
    <w:lvl w:ilvl="2" w:tplc="FFFFFFFF">
      <w:numFmt w:val="bullet"/>
      <w:lvlText w:val="•"/>
      <w:lvlJc w:val="left"/>
      <w:pPr>
        <w:ind w:left="3157" w:hanging="533"/>
      </w:pPr>
      <w:rPr>
        <w:rFonts w:hint="default"/>
        <w:lang w:val="id" w:eastAsia="en-US" w:bidi="ar-SA"/>
      </w:rPr>
    </w:lvl>
    <w:lvl w:ilvl="3" w:tplc="FFFFFFFF">
      <w:numFmt w:val="bullet"/>
      <w:lvlText w:val="•"/>
      <w:lvlJc w:val="left"/>
      <w:pPr>
        <w:ind w:left="4075" w:hanging="533"/>
      </w:pPr>
      <w:rPr>
        <w:rFonts w:hint="default"/>
        <w:lang w:val="id" w:eastAsia="en-US" w:bidi="ar-SA"/>
      </w:rPr>
    </w:lvl>
    <w:lvl w:ilvl="4" w:tplc="FFFFFFFF">
      <w:numFmt w:val="bullet"/>
      <w:lvlText w:val="•"/>
      <w:lvlJc w:val="left"/>
      <w:pPr>
        <w:ind w:left="4993" w:hanging="533"/>
      </w:pPr>
      <w:rPr>
        <w:rFonts w:hint="default"/>
        <w:lang w:val="id" w:eastAsia="en-US" w:bidi="ar-SA"/>
      </w:rPr>
    </w:lvl>
    <w:lvl w:ilvl="5" w:tplc="FFFFFFFF">
      <w:numFmt w:val="bullet"/>
      <w:lvlText w:val="•"/>
      <w:lvlJc w:val="left"/>
      <w:pPr>
        <w:ind w:left="5911" w:hanging="533"/>
      </w:pPr>
      <w:rPr>
        <w:rFonts w:hint="default"/>
        <w:lang w:val="id" w:eastAsia="en-US" w:bidi="ar-SA"/>
      </w:rPr>
    </w:lvl>
    <w:lvl w:ilvl="6" w:tplc="FFFFFFFF">
      <w:numFmt w:val="bullet"/>
      <w:lvlText w:val="•"/>
      <w:lvlJc w:val="left"/>
      <w:pPr>
        <w:ind w:left="6828" w:hanging="533"/>
      </w:pPr>
      <w:rPr>
        <w:rFonts w:hint="default"/>
        <w:lang w:val="id" w:eastAsia="en-US" w:bidi="ar-SA"/>
      </w:rPr>
    </w:lvl>
    <w:lvl w:ilvl="7" w:tplc="FFFFFFFF">
      <w:numFmt w:val="bullet"/>
      <w:lvlText w:val="•"/>
      <w:lvlJc w:val="left"/>
      <w:pPr>
        <w:ind w:left="7746" w:hanging="533"/>
      </w:pPr>
      <w:rPr>
        <w:rFonts w:hint="default"/>
        <w:lang w:val="id" w:eastAsia="en-US" w:bidi="ar-SA"/>
      </w:rPr>
    </w:lvl>
    <w:lvl w:ilvl="8" w:tplc="FFFFFFFF">
      <w:numFmt w:val="bullet"/>
      <w:lvlText w:val="•"/>
      <w:lvlJc w:val="left"/>
      <w:pPr>
        <w:ind w:left="8664" w:hanging="533"/>
      </w:pPr>
      <w:rPr>
        <w:rFonts w:hint="default"/>
        <w:lang w:val="id" w:eastAsia="en-US" w:bidi="ar-SA"/>
      </w:rPr>
    </w:lvl>
  </w:abstractNum>
  <w:abstractNum w:abstractNumId="10" w15:restartNumberingAfterBreak="0">
    <w:nsid w:val="27703181"/>
    <w:multiLevelType w:val="multilevel"/>
    <w:tmpl w:val="BB96F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81951"/>
    <w:multiLevelType w:val="multilevel"/>
    <w:tmpl w:val="4928EF76"/>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Narrow" w:eastAsia="Arial Narrow" w:hAnsi="Arial Narrow" w:cs="Arial Narro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CB2E31"/>
    <w:multiLevelType w:val="multilevel"/>
    <w:tmpl w:val="3809001F"/>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1.%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13" w15:restartNumberingAfterBreak="0">
    <w:nsid w:val="35A52DE8"/>
    <w:multiLevelType w:val="hybridMultilevel"/>
    <w:tmpl w:val="152240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76C5930"/>
    <w:multiLevelType w:val="hybridMultilevel"/>
    <w:tmpl w:val="BE4C0A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989093E"/>
    <w:multiLevelType w:val="multilevel"/>
    <w:tmpl w:val="B31CE3B6"/>
    <w:lvl w:ilvl="0">
      <w:start w:val="7"/>
      <w:numFmt w:val="decimal"/>
      <w:lvlText w:val="%1."/>
      <w:lvlJc w:val="left"/>
      <w:pPr>
        <w:ind w:left="78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ECF4B56"/>
    <w:multiLevelType w:val="multilevel"/>
    <w:tmpl w:val="EF148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DD3F5D"/>
    <w:multiLevelType w:val="hybridMultilevel"/>
    <w:tmpl w:val="3FE6D27C"/>
    <w:lvl w:ilvl="0" w:tplc="85628B34">
      <w:start w:val="3"/>
      <w:numFmt w:val="lowerLetter"/>
      <w:lvlText w:val="%1."/>
      <w:lvlJc w:val="left"/>
      <w:pPr>
        <w:tabs>
          <w:tab w:val="num" w:pos="720"/>
        </w:tabs>
        <w:ind w:left="720" w:hanging="360"/>
      </w:pPr>
    </w:lvl>
    <w:lvl w:ilvl="1" w:tplc="C7F6DB64" w:tentative="1">
      <w:start w:val="1"/>
      <w:numFmt w:val="decimal"/>
      <w:lvlText w:val="%2."/>
      <w:lvlJc w:val="left"/>
      <w:pPr>
        <w:tabs>
          <w:tab w:val="num" w:pos="1440"/>
        </w:tabs>
        <w:ind w:left="1440" w:hanging="360"/>
      </w:pPr>
    </w:lvl>
    <w:lvl w:ilvl="2" w:tplc="39028522" w:tentative="1">
      <w:start w:val="1"/>
      <w:numFmt w:val="decimal"/>
      <w:lvlText w:val="%3."/>
      <w:lvlJc w:val="left"/>
      <w:pPr>
        <w:tabs>
          <w:tab w:val="num" w:pos="2160"/>
        </w:tabs>
        <w:ind w:left="2160" w:hanging="360"/>
      </w:pPr>
    </w:lvl>
    <w:lvl w:ilvl="3" w:tplc="F8C8B098" w:tentative="1">
      <w:start w:val="1"/>
      <w:numFmt w:val="decimal"/>
      <w:lvlText w:val="%4."/>
      <w:lvlJc w:val="left"/>
      <w:pPr>
        <w:tabs>
          <w:tab w:val="num" w:pos="2880"/>
        </w:tabs>
        <w:ind w:left="2880" w:hanging="360"/>
      </w:pPr>
    </w:lvl>
    <w:lvl w:ilvl="4" w:tplc="5316D09E" w:tentative="1">
      <w:start w:val="1"/>
      <w:numFmt w:val="decimal"/>
      <w:lvlText w:val="%5."/>
      <w:lvlJc w:val="left"/>
      <w:pPr>
        <w:tabs>
          <w:tab w:val="num" w:pos="3600"/>
        </w:tabs>
        <w:ind w:left="3600" w:hanging="360"/>
      </w:pPr>
    </w:lvl>
    <w:lvl w:ilvl="5" w:tplc="F2BEFE02" w:tentative="1">
      <w:start w:val="1"/>
      <w:numFmt w:val="decimal"/>
      <w:lvlText w:val="%6."/>
      <w:lvlJc w:val="left"/>
      <w:pPr>
        <w:tabs>
          <w:tab w:val="num" w:pos="4320"/>
        </w:tabs>
        <w:ind w:left="4320" w:hanging="360"/>
      </w:pPr>
    </w:lvl>
    <w:lvl w:ilvl="6" w:tplc="4054218A" w:tentative="1">
      <w:start w:val="1"/>
      <w:numFmt w:val="decimal"/>
      <w:lvlText w:val="%7."/>
      <w:lvlJc w:val="left"/>
      <w:pPr>
        <w:tabs>
          <w:tab w:val="num" w:pos="5040"/>
        </w:tabs>
        <w:ind w:left="5040" w:hanging="360"/>
      </w:pPr>
    </w:lvl>
    <w:lvl w:ilvl="7" w:tplc="F9A25966" w:tentative="1">
      <w:start w:val="1"/>
      <w:numFmt w:val="decimal"/>
      <w:lvlText w:val="%8."/>
      <w:lvlJc w:val="left"/>
      <w:pPr>
        <w:tabs>
          <w:tab w:val="num" w:pos="5760"/>
        </w:tabs>
        <w:ind w:left="5760" w:hanging="360"/>
      </w:pPr>
    </w:lvl>
    <w:lvl w:ilvl="8" w:tplc="2AA45970" w:tentative="1">
      <w:start w:val="1"/>
      <w:numFmt w:val="decimal"/>
      <w:lvlText w:val="%9."/>
      <w:lvlJc w:val="left"/>
      <w:pPr>
        <w:tabs>
          <w:tab w:val="num" w:pos="6480"/>
        </w:tabs>
        <w:ind w:left="6480" w:hanging="360"/>
      </w:pPr>
    </w:lvl>
  </w:abstractNum>
  <w:abstractNum w:abstractNumId="18" w15:restartNumberingAfterBreak="0">
    <w:nsid w:val="4534308E"/>
    <w:multiLevelType w:val="hybridMultilevel"/>
    <w:tmpl w:val="07B4D2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654E0C"/>
    <w:multiLevelType w:val="multilevel"/>
    <w:tmpl w:val="E3F26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93C6E"/>
    <w:multiLevelType w:val="hybridMultilevel"/>
    <w:tmpl w:val="07C0B1F0"/>
    <w:lvl w:ilvl="0" w:tplc="C4B27C66">
      <w:start w:val="2"/>
      <w:numFmt w:val="lowerLetter"/>
      <w:lvlText w:val="%1."/>
      <w:lvlJc w:val="left"/>
      <w:pPr>
        <w:tabs>
          <w:tab w:val="num" w:pos="720"/>
        </w:tabs>
        <w:ind w:left="720" w:hanging="360"/>
      </w:pPr>
    </w:lvl>
    <w:lvl w:ilvl="1" w:tplc="CA38807A" w:tentative="1">
      <w:start w:val="1"/>
      <w:numFmt w:val="decimal"/>
      <w:lvlText w:val="%2."/>
      <w:lvlJc w:val="left"/>
      <w:pPr>
        <w:tabs>
          <w:tab w:val="num" w:pos="1440"/>
        </w:tabs>
        <w:ind w:left="1440" w:hanging="360"/>
      </w:pPr>
    </w:lvl>
    <w:lvl w:ilvl="2" w:tplc="4DB48908" w:tentative="1">
      <w:start w:val="1"/>
      <w:numFmt w:val="decimal"/>
      <w:lvlText w:val="%3."/>
      <w:lvlJc w:val="left"/>
      <w:pPr>
        <w:tabs>
          <w:tab w:val="num" w:pos="2160"/>
        </w:tabs>
        <w:ind w:left="2160" w:hanging="360"/>
      </w:pPr>
    </w:lvl>
    <w:lvl w:ilvl="3" w:tplc="9A9AB2A2" w:tentative="1">
      <w:start w:val="1"/>
      <w:numFmt w:val="decimal"/>
      <w:lvlText w:val="%4."/>
      <w:lvlJc w:val="left"/>
      <w:pPr>
        <w:tabs>
          <w:tab w:val="num" w:pos="2880"/>
        </w:tabs>
        <w:ind w:left="2880" w:hanging="360"/>
      </w:pPr>
    </w:lvl>
    <w:lvl w:ilvl="4" w:tplc="5F5CB910" w:tentative="1">
      <w:start w:val="1"/>
      <w:numFmt w:val="decimal"/>
      <w:lvlText w:val="%5."/>
      <w:lvlJc w:val="left"/>
      <w:pPr>
        <w:tabs>
          <w:tab w:val="num" w:pos="3600"/>
        </w:tabs>
        <w:ind w:left="3600" w:hanging="360"/>
      </w:pPr>
    </w:lvl>
    <w:lvl w:ilvl="5" w:tplc="49B88554" w:tentative="1">
      <w:start w:val="1"/>
      <w:numFmt w:val="decimal"/>
      <w:lvlText w:val="%6."/>
      <w:lvlJc w:val="left"/>
      <w:pPr>
        <w:tabs>
          <w:tab w:val="num" w:pos="4320"/>
        </w:tabs>
        <w:ind w:left="4320" w:hanging="360"/>
      </w:pPr>
    </w:lvl>
    <w:lvl w:ilvl="6" w:tplc="64AEF818" w:tentative="1">
      <w:start w:val="1"/>
      <w:numFmt w:val="decimal"/>
      <w:lvlText w:val="%7."/>
      <w:lvlJc w:val="left"/>
      <w:pPr>
        <w:tabs>
          <w:tab w:val="num" w:pos="5040"/>
        </w:tabs>
        <w:ind w:left="5040" w:hanging="360"/>
      </w:pPr>
    </w:lvl>
    <w:lvl w:ilvl="7" w:tplc="49F48A6E" w:tentative="1">
      <w:start w:val="1"/>
      <w:numFmt w:val="decimal"/>
      <w:lvlText w:val="%8."/>
      <w:lvlJc w:val="left"/>
      <w:pPr>
        <w:tabs>
          <w:tab w:val="num" w:pos="5760"/>
        </w:tabs>
        <w:ind w:left="5760" w:hanging="360"/>
      </w:pPr>
    </w:lvl>
    <w:lvl w:ilvl="8" w:tplc="2E1AE0F4" w:tentative="1">
      <w:start w:val="1"/>
      <w:numFmt w:val="decimal"/>
      <w:lvlText w:val="%9."/>
      <w:lvlJc w:val="left"/>
      <w:pPr>
        <w:tabs>
          <w:tab w:val="num" w:pos="6480"/>
        </w:tabs>
        <w:ind w:left="6480" w:hanging="360"/>
      </w:pPr>
    </w:lvl>
  </w:abstractNum>
  <w:abstractNum w:abstractNumId="21"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2" w15:restartNumberingAfterBreak="0">
    <w:nsid w:val="5C4E5671"/>
    <w:multiLevelType w:val="hybridMultilevel"/>
    <w:tmpl w:val="D3EC95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E3266F8"/>
    <w:multiLevelType w:val="multilevel"/>
    <w:tmpl w:val="F8383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E00604"/>
    <w:multiLevelType w:val="multilevel"/>
    <w:tmpl w:val="FE9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1C0D3B"/>
    <w:multiLevelType w:val="multilevel"/>
    <w:tmpl w:val="91C6F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E1327"/>
    <w:multiLevelType w:val="hybridMultilevel"/>
    <w:tmpl w:val="BA920AA6"/>
    <w:lvl w:ilvl="0" w:tplc="6CF8C96C">
      <w:start w:val="1"/>
      <w:numFmt w:val="decimal"/>
      <w:lvlText w:val="(%1)"/>
      <w:lvlJc w:val="left"/>
      <w:pPr>
        <w:ind w:left="436" w:hanging="720"/>
      </w:pPr>
      <w:rPr>
        <w:rFonts w:hint="default"/>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abstractNum w:abstractNumId="27"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6BFA254E"/>
    <w:multiLevelType w:val="multilevel"/>
    <w:tmpl w:val="09623CC8"/>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8.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B97820"/>
    <w:multiLevelType w:val="multilevel"/>
    <w:tmpl w:val="82740606"/>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8.%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30" w15:restartNumberingAfterBreak="0">
    <w:nsid w:val="746A4E73"/>
    <w:multiLevelType w:val="hybridMultilevel"/>
    <w:tmpl w:val="EBE2C6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82D1843"/>
    <w:multiLevelType w:val="multilevel"/>
    <w:tmpl w:val="EC70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085CB8"/>
    <w:multiLevelType w:val="multilevel"/>
    <w:tmpl w:val="6E2AC46A"/>
    <w:lvl w:ilvl="0">
      <w:start w:val="1"/>
      <w:numFmt w:val="decimal"/>
      <w:lvlText w:val="%1.0"/>
      <w:lvlJc w:val="left"/>
      <w:pPr>
        <w:ind w:left="786"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7FAF21AB"/>
    <w:multiLevelType w:val="hybridMultilevel"/>
    <w:tmpl w:val="027485A4"/>
    <w:lvl w:ilvl="0" w:tplc="CDA8533E">
      <w:start w:val="6"/>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525290021">
    <w:abstractNumId w:val="32"/>
  </w:num>
  <w:num w:numId="2" w16cid:durableId="715007254">
    <w:abstractNumId w:val="15"/>
  </w:num>
  <w:num w:numId="3" w16cid:durableId="1916625920">
    <w:abstractNumId w:val="5"/>
  </w:num>
  <w:num w:numId="4" w16cid:durableId="336614704">
    <w:abstractNumId w:val="9"/>
  </w:num>
  <w:num w:numId="5" w16cid:durableId="1495681419">
    <w:abstractNumId w:val="22"/>
  </w:num>
  <w:num w:numId="6" w16cid:durableId="270866532">
    <w:abstractNumId w:val="18"/>
  </w:num>
  <w:num w:numId="7" w16cid:durableId="2036538016">
    <w:abstractNumId w:val="24"/>
  </w:num>
  <w:num w:numId="8" w16cid:durableId="1161197056">
    <w:abstractNumId w:val="25"/>
    <w:lvlOverride w:ilvl="0">
      <w:lvl w:ilvl="0">
        <w:numFmt w:val="decimal"/>
        <w:lvlText w:val="%1."/>
        <w:lvlJc w:val="left"/>
      </w:lvl>
    </w:lvlOverride>
  </w:num>
  <w:num w:numId="9" w16cid:durableId="2088723546">
    <w:abstractNumId w:val="23"/>
    <w:lvlOverride w:ilvl="0">
      <w:lvl w:ilvl="0">
        <w:numFmt w:val="decimal"/>
        <w:lvlText w:val="%1."/>
        <w:lvlJc w:val="left"/>
      </w:lvl>
    </w:lvlOverride>
  </w:num>
  <w:num w:numId="10" w16cid:durableId="489101184">
    <w:abstractNumId w:val="4"/>
    <w:lvlOverride w:ilvl="0">
      <w:lvl w:ilvl="0">
        <w:numFmt w:val="decimal"/>
        <w:lvlText w:val="%1."/>
        <w:lvlJc w:val="left"/>
      </w:lvl>
    </w:lvlOverride>
  </w:num>
  <w:num w:numId="11" w16cid:durableId="1221938325">
    <w:abstractNumId w:val="31"/>
    <w:lvlOverride w:ilvl="0">
      <w:lvl w:ilvl="0">
        <w:numFmt w:val="lowerLetter"/>
        <w:lvlText w:val="%1."/>
        <w:lvlJc w:val="left"/>
      </w:lvl>
    </w:lvlOverride>
  </w:num>
  <w:num w:numId="12" w16cid:durableId="905262560">
    <w:abstractNumId w:val="20"/>
  </w:num>
  <w:num w:numId="13" w16cid:durableId="428352490">
    <w:abstractNumId w:val="11"/>
  </w:num>
  <w:num w:numId="14" w16cid:durableId="1821580482">
    <w:abstractNumId w:val="16"/>
    <w:lvlOverride w:ilvl="0">
      <w:lvl w:ilvl="0">
        <w:numFmt w:val="decimal"/>
        <w:lvlText w:val="%1."/>
        <w:lvlJc w:val="left"/>
      </w:lvl>
    </w:lvlOverride>
  </w:num>
  <w:num w:numId="15" w16cid:durableId="297496577">
    <w:abstractNumId w:val="10"/>
    <w:lvlOverride w:ilvl="0">
      <w:lvl w:ilvl="0">
        <w:numFmt w:val="decimal"/>
        <w:lvlText w:val="%1."/>
        <w:lvlJc w:val="left"/>
      </w:lvl>
    </w:lvlOverride>
  </w:num>
  <w:num w:numId="16" w16cid:durableId="312177908">
    <w:abstractNumId w:val="17"/>
  </w:num>
  <w:num w:numId="17" w16cid:durableId="1261916301">
    <w:abstractNumId w:val="19"/>
    <w:lvlOverride w:ilvl="0">
      <w:lvl w:ilvl="0">
        <w:numFmt w:val="decimal"/>
        <w:lvlText w:val="%1."/>
        <w:lvlJc w:val="left"/>
      </w:lvl>
    </w:lvlOverride>
  </w:num>
  <w:num w:numId="18" w16cid:durableId="252713483">
    <w:abstractNumId w:val="3"/>
  </w:num>
  <w:num w:numId="19" w16cid:durableId="1495143972">
    <w:abstractNumId w:val="26"/>
  </w:num>
  <w:num w:numId="20" w16cid:durableId="563373743">
    <w:abstractNumId w:val="14"/>
  </w:num>
  <w:num w:numId="21" w16cid:durableId="216090917">
    <w:abstractNumId w:val="2"/>
  </w:num>
  <w:num w:numId="22" w16cid:durableId="1669671093">
    <w:abstractNumId w:val="30"/>
  </w:num>
  <w:num w:numId="23" w16cid:durableId="1585452650">
    <w:abstractNumId w:val="33"/>
  </w:num>
  <w:num w:numId="24" w16cid:durableId="43019770">
    <w:abstractNumId w:val="7"/>
  </w:num>
  <w:num w:numId="25" w16cid:durableId="1408260712">
    <w:abstractNumId w:val="8"/>
  </w:num>
  <w:num w:numId="26" w16cid:durableId="120074286">
    <w:abstractNumId w:val="13"/>
  </w:num>
  <w:num w:numId="27" w16cid:durableId="492337400">
    <w:abstractNumId w:val="0"/>
  </w:num>
  <w:num w:numId="28" w16cid:durableId="1712345134">
    <w:abstractNumId w:val="28"/>
  </w:num>
  <w:num w:numId="29" w16cid:durableId="587159021">
    <w:abstractNumId w:val="27"/>
  </w:num>
  <w:num w:numId="30" w16cid:durableId="181285367">
    <w:abstractNumId w:val="6"/>
  </w:num>
  <w:num w:numId="31" w16cid:durableId="1348754748">
    <w:abstractNumId w:val="1"/>
  </w:num>
  <w:num w:numId="32" w16cid:durableId="701592800">
    <w:abstractNumId w:val="29"/>
  </w:num>
  <w:num w:numId="33" w16cid:durableId="1112282586">
    <w:abstractNumId w:val="12"/>
  </w:num>
  <w:num w:numId="34" w16cid:durableId="13057715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CE"/>
    <w:rsid w:val="000000A1"/>
    <w:rsid w:val="000035F6"/>
    <w:rsid w:val="00004293"/>
    <w:rsid w:val="00004CCF"/>
    <w:rsid w:val="00005EBD"/>
    <w:rsid w:val="000063A2"/>
    <w:rsid w:val="00006CF7"/>
    <w:rsid w:val="00013E81"/>
    <w:rsid w:val="000148B3"/>
    <w:rsid w:val="00014FEA"/>
    <w:rsid w:val="0001606F"/>
    <w:rsid w:val="000179DF"/>
    <w:rsid w:val="00020085"/>
    <w:rsid w:val="00020E1C"/>
    <w:rsid w:val="00021A7D"/>
    <w:rsid w:val="00022C94"/>
    <w:rsid w:val="000235E5"/>
    <w:rsid w:val="00026FC3"/>
    <w:rsid w:val="00027F13"/>
    <w:rsid w:val="00035283"/>
    <w:rsid w:val="00035F75"/>
    <w:rsid w:val="000434C5"/>
    <w:rsid w:val="00044259"/>
    <w:rsid w:val="0004449A"/>
    <w:rsid w:val="00044EBC"/>
    <w:rsid w:val="0004610C"/>
    <w:rsid w:val="0004720A"/>
    <w:rsid w:val="00047F53"/>
    <w:rsid w:val="00050BDF"/>
    <w:rsid w:val="00057992"/>
    <w:rsid w:val="00061AB0"/>
    <w:rsid w:val="00061EEA"/>
    <w:rsid w:val="00064434"/>
    <w:rsid w:val="000671C3"/>
    <w:rsid w:val="0006757A"/>
    <w:rsid w:val="00070295"/>
    <w:rsid w:val="0007319C"/>
    <w:rsid w:val="00074955"/>
    <w:rsid w:val="00076525"/>
    <w:rsid w:val="000766BE"/>
    <w:rsid w:val="00077B23"/>
    <w:rsid w:val="00080A4A"/>
    <w:rsid w:val="00085792"/>
    <w:rsid w:val="0009126C"/>
    <w:rsid w:val="00093099"/>
    <w:rsid w:val="000A1DA8"/>
    <w:rsid w:val="000A3EE6"/>
    <w:rsid w:val="000B19AD"/>
    <w:rsid w:val="000B5163"/>
    <w:rsid w:val="000C539C"/>
    <w:rsid w:val="000C76F9"/>
    <w:rsid w:val="000C7C00"/>
    <w:rsid w:val="000D0938"/>
    <w:rsid w:val="000D27E4"/>
    <w:rsid w:val="000D2C5E"/>
    <w:rsid w:val="000D62DE"/>
    <w:rsid w:val="000D6E85"/>
    <w:rsid w:val="000E7B07"/>
    <w:rsid w:val="000F064E"/>
    <w:rsid w:val="000F33A1"/>
    <w:rsid w:val="000F3B4E"/>
    <w:rsid w:val="000F4D71"/>
    <w:rsid w:val="001001CA"/>
    <w:rsid w:val="00100774"/>
    <w:rsid w:val="00103ED0"/>
    <w:rsid w:val="00105AA5"/>
    <w:rsid w:val="00105EB3"/>
    <w:rsid w:val="001062AC"/>
    <w:rsid w:val="00106BBB"/>
    <w:rsid w:val="00113756"/>
    <w:rsid w:val="00113819"/>
    <w:rsid w:val="00113F27"/>
    <w:rsid w:val="00114D5E"/>
    <w:rsid w:val="00115524"/>
    <w:rsid w:val="00117406"/>
    <w:rsid w:val="001175EF"/>
    <w:rsid w:val="00120522"/>
    <w:rsid w:val="001207EF"/>
    <w:rsid w:val="00125249"/>
    <w:rsid w:val="00130AAE"/>
    <w:rsid w:val="00131267"/>
    <w:rsid w:val="00131AD8"/>
    <w:rsid w:val="00134290"/>
    <w:rsid w:val="0014102F"/>
    <w:rsid w:val="00143CF3"/>
    <w:rsid w:val="001533EC"/>
    <w:rsid w:val="00154F5B"/>
    <w:rsid w:val="00161D2E"/>
    <w:rsid w:val="00167D50"/>
    <w:rsid w:val="00171EE2"/>
    <w:rsid w:val="00177A08"/>
    <w:rsid w:val="0018681F"/>
    <w:rsid w:val="00186FB4"/>
    <w:rsid w:val="0019082B"/>
    <w:rsid w:val="00192F82"/>
    <w:rsid w:val="00193DB5"/>
    <w:rsid w:val="0019449E"/>
    <w:rsid w:val="001954D0"/>
    <w:rsid w:val="0019578A"/>
    <w:rsid w:val="00195A93"/>
    <w:rsid w:val="00197B45"/>
    <w:rsid w:val="001A7857"/>
    <w:rsid w:val="001B7A34"/>
    <w:rsid w:val="001C4EE1"/>
    <w:rsid w:val="001C6395"/>
    <w:rsid w:val="001C76B6"/>
    <w:rsid w:val="001D1FA7"/>
    <w:rsid w:val="001D2120"/>
    <w:rsid w:val="001D57B6"/>
    <w:rsid w:val="001D7ADE"/>
    <w:rsid w:val="001D7BF4"/>
    <w:rsid w:val="001E6E04"/>
    <w:rsid w:val="001F12D6"/>
    <w:rsid w:val="001F4F4F"/>
    <w:rsid w:val="001F719A"/>
    <w:rsid w:val="00202B00"/>
    <w:rsid w:val="00202E05"/>
    <w:rsid w:val="00205329"/>
    <w:rsid w:val="0020740F"/>
    <w:rsid w:val="00212E33"/>
    <w:rsid w:val="0021486C"/>
    <w:rsid w:val="0022130A"/>
    <w:rsid w:val="0022336A"/>
    <w:rsid w:val="00224C81"/>
    <w:rsid w:val="00225AD9"/>
    <w:rsid w:val="0022610F"/>
    <w:rsid w:val="00226289"/>
    <w:rsid w:val="0022717E"/>
    <w:rsid w:val="00227CE1"/>
    <w:rsid w:val="00227EE5"/>
    <w:rsid w:val="00232E45"/>
    <w:rsid w:val="0024020A"/>
    <w:rsid w:val="0024025D"/>
    <w:rsid w:val="00243706"/>
    <w:rsid w:val="00244EDD"/>
    <w:rsid w:val="002476DC"/>
    <w:rsid w:val="00250953"/>
    <w:rsid w:val="00252514"/>
    <w:rsid w:val="00254676"/>
    <w:rsid w:val="00254DE0"/>
    <w:rsid w:val="00256A58"/>
    <w:rsid w:val="00264315"/>
    <w:rsid w:val="002651C9"/>
    <w:rsid w:val="002730EB"/>
    <w:rsid w:val="0027310A"/>
    <w:rsid w:val="0027633C"/>
    <w:rsid w:val="002769D5"/>
    <w:rsid w:val="002821A6"/>
    <w:rsid w:val="00285806"/>
    <w:rsid w:val="00290BE9"/>
    <w:rsid w:val="00293560"/>
    <w:rsid w:val="002974D6"/>
    <w:rsid w:val="00297504"/>
    <w:rsid w:val="002A06C3"/>
    <w:rsid w:val="002A61E5"/>
    <w:rsid w:val="002A690A"/>
    <w:rsid w:val="002C0613"/>
    <w:rsid w:val="002C37C4"/>
    <w:rsid w:val="002C3AF4"/>
    <w:rsid w:val="002C75C8"/>
    <w:rsid w:val="002C76F2"/>
    <w:rsid w:val="002D110C"/>
    <w:rsid w:val="002D41A6"/>
    <w:rsid w:val="002D53FB"/>
    <w:rsid w:val="002D6A04"/>
    <w:rsid w:val="002E07F6"/>
    <w:rsid w:val="002E1244"/>
    <w:rsid w:val="002E5FEC"/>
    <w:rsid w:val="002F0E84"/>
    <w:rsid w:val="002F3A98"/>
    <w:rsid w:val="003013B3"/>
    <w:rsid w:val="003024F5"/>
    <w:rsid w:val="00303BE2"/>
    <w:rsid w:val="00304CD0"/>
    <w:rsid w:val="00305FC9"/>
    <w:rsid w:val="003149F6"/>
    <w:rsid w:val="003169DF"/>
    <w:rsid w:val="00317E74"/>
    <w:rsid w:val="00340214"/>
    <w:rsid w:val="00342142"/>
    <w:rsid w:val="003458D4"/>
    <w:rsid w:val="00345FF6"/>
    <w:rsid w:val="003472B3"/>
    <w:rsid w:val="00350EF3"/>
    <w:rsid w:val="003520C5"/>
    <w:rsid w:val="00352482"/>
    <w:rsid w:val="00356639"/>
    <w:rsid w:val="00356CE6"/>
    <w:rsid w:val="00356FB1"/>
    <w:rsid w:val="00366A05"/>
    <w:rsid w:val="00367493"/>
    <w:rsid w:val="0037150D"/>
    <w:rsid w:val="00377C0E"/>
    <w:rsid w:val="00392883"/>
    <w:rsid w:val="00392D5A"/>
    <w:rsid w:val="00393C21"/>
    <w:rsid w:val="00395D73"/>
    <w:rsid w:val="00396E60"/>
    <w:rsid w:val="0039740D"/>
    <w:rsid w:val="0039750D"/>
    <w:rsid w:val="003A0410"/>
    <w:rsid w:val="003A2015"/>
    <w:rsid w:val="003A6E49"/>
    <w:rsid w:val="003A7AAC"/>
    <w:rsid w:val="003B2EB7"/>
    <w:rsid w:val="003B4FAF"/>
    <w:rsid w:val="003C048B"/>
    <w:rsid w:val="003C1E55"/>
    <w:rsid w:val="003C2F54"/>
    <w:rsid w:val="003C797E"/>
    <w:rsid w:val="003D14FF"/>
    <w:rsid w:val="003D2C5C"/>
    <w:rsid w:val="003D69A9"/>
    <w:rsid w:val="003D7B61"/>
    <w:rsid w:val="003D7BFF"/>
    <w:rsid w:val="003E6FAB"/>
    <w:rsid w:val="003F3245"/>
    <w:rsid w:val="003F38D4"/>
    <w:rsid w:val="003F38EC"/>
    <w:rsid w:val="003F46C9"/>
    <w:rsid w:val="003F7137"/>
    <w:rsid w:val="00403936"/>
    <w:rsid w:val="0040556A"/>
    <w:rsid w:val="004108A0"/>
    <w:rsid w:val="004121BE"/>
    <w:rsid w:val="00414823"/>
    <w:rsid w:val="00414D00"/>
    <w:rsid w:val="00414F34"/>
    <w:rsid w:val="00415664"/>
    <w:rsid w:val="004162E0"/>
    <w:rsid w:val="0041694E"/>
    <w:rsid w:val="00420936"/>
    <w:rsid w:val="00420BEE"/>
    <w:rsid w:val="004245AB"/>
    <w:rsid w:val="00425D07"/>
    <w:rsid w:val="0043063F"/>
    <w:rsid w:val="0043255B"/>
    <w:rsid w:val="0043345F"/>
    <w:rsid w:val="00434F7C"/>
    <w:rsid w:val="004355D1"/>
    <w:rsid w:val="00437A27"/>
    <w:rsid w:val="00437AF7"/>
    <w:rsid w:val="00440D4C"/>
    <w:rsid w:val="004434BB"/>
    <w:rsid w:val="004442DF"/>
    <w:rsid w:val="004449B8"/>
    <w:rsid w:val="0044554A"/>
    <w:rsid w:val="00450275"/>
    <w:rsid w:val="0045096B"/>
    <w:rsid w:val="00454731"/>
    <w:rsid w:val="00454988"/>
    <w:rsid w:val="00466C63"/>
    <w:rsid w:val="00470445"/>
    <w:rsid w:val="00470BA3"/>
    <w:rsid w:val="00471974"/>
    <w:rsid w:val="00472169"/>
    <w:rsid w:val="004725BC"/>
    <w:rsid w:val="004761D4"/>
    <w:rsid w:val="004766D1"/>
    <w:rsid w:val="00477034"/>
    <w:rsid w:val="00477727"/>
    <w:rsid w:val="00480FB2"/>
    <w:rsid w:val="00481FD4"/>
    <w:rsid w:val="00491DF3"/>
    <w:rsid w:val="0049406B"/>
    <w:rsid w:val="004977F0"/>
    <w:rsid w:val="004A189B"/>
    <w:rsid w:val="004A18A6"/>
    <w:rsid w:val="004A338D"/>
    <w:rsid w:val="004A3FB7"/>
    <w:rsid w:val="004B2D1E"/>
    <w:rsid w:val="004B7A2D"/>
    <w:rsid w:val="004C082B"/>
    <w:rsid w:val="004D0878"/>
    <w:rsid w:val="004D2C87"/>
    <w:rsid w:val="004E03CA"/>
    <w:rsid w:val="004E2C1D"/>
    <w:rsid w:val="004E39F0"/>
    <w:rsid w:val="004E3EAB"/>
    <w:rsid w:val="004E62B5"/>
    <w:rsid w:val="004F2216"/>
    <w:rsid w:val="004F4595"/>
    <w:rsid w:val="005003B5"/>
    <w:rsid w:val="00500697"/>
    <w:rsid w:val="00500939"/>
    <w:rsid w:val="005062E6"/>
    <w:rsid w:val="00507386"/>
    <w:rsid w:val="00514C1D"/>
    <w:rsid w:val="00516989"/>
    <w:rsid w:val="0052523A"/>
    <w:rsid w:val="00525308"/>
    <w:rsid w:val="00531689"/>
    <w:rsid w:val="005327C3"/>
    <w:rsid w:val="005336BB"/>
    <w:rsid w:val="00533BA0"/>
    <w:rsid w:val="005345D1"/>
    <w:rsid w:val="00536DFF"/>
    <w:rsid w:val="00540B24"/>
    <w:rsid w:val="00541303"/>
    <w:rsid w:val="00544C7A"/>
    <w:rsid w:val="0054661F"/>
    <w:rsid w:val="00550984"/>
    <w:rsid w:val="00551242"/>
    <w:rsid w:val="00562875"/>
    <w:rsid w:val="00562B41"/>
    <w:rsid w:val="00563233"/>
    <w:rsid w:val="00565A65"/>
    <w:rsid w:val="005726F9"/>
    <w:rsid w:val="00574181"/>
    <w:rsid w:val="0057529A"/>
    <w:rsid w:val="00575A60"/>
    <w:rsid w:val="00576432"/>
    <w:rsid w:val="0057782F"/>
    <w:rsid w:val="00581CDD"/>
    <w:rsid w:val="005833BE"/>
    <w:rsid w:val="0058421F"/>
    <w:rsid w:val="0058633C"/>
    <w:rsid w:val="0058660B"/>
    <w:rsid w:val="005916D5"/>
    <w:rsid w:val="005953DD"/>
    <w:rsid w:val="005956A6"/>
    <w:rsid w:val="00597E21"/>
    <w:rsid w:val="005A080C"/>
    <w:rsid w:val="005A1DFD"/>
    <w:rsid w:val="005A48B8"/>
    <w:rsid w:val="005A5FC8"/>
    <w:rsid w:val="005B0D00"/>
    <w:rsid w:val="005B230F"/>
    <w:rsid w:val="005B3B0C"/>
    <w:rsid w:val="005B49E8"/>
    <w:rsid w:val="005B5290"/>
    <w:rsid w:val="005C0111"/>
    <w:rsid w:val="005C0813"/>
    <w:rsid w:val="005C089C"/>
    <w:rsid w:val="005C2855"/>
    <w:rsid w:val="005C5644"/>
    <w:rsid w:val="005D2058"/>
    <w:rsid w:val="005D3267"/>
    <w:rsid w:val="005D3E86"/>
    <w:rsid w:val="005D5AF8"/>
    <w:rsid w:val="005D62AF"/>
    <w:rsid w:val="005D6DDF"/>
    <w:rsid w:val="005E2550"/>
    <w:rsid w:val="005E6579"/>
    <w:rsid w:val="005E6948"/>
    <w:rsid w:val="005E7797"/>
    <w:rsid w:val="005F1F65"/>
    <w:rsid w:val="005F47F1"/>
    <w:rsid w:val="005F607D"/>
    <w:rsid w:val="005F6908"/>
    <w:rsid w:val="00605153"/>
    <w:rsid w:val="00617BFE"/>
    <w:rsid w:val="00617CD9"/>
    <w:rsid w:val="0062637A"/>
    <w:rsid w:val="00626602"/>
    <w:rsid w:val="00630383"/>
    <w:rsid w:val="00632F53"/>
    <w:rsid w:val="00634EF0"/>
    <w:rsid w:val="00637484"/>
    <w:rsid w:val="006429B1"/>
    <w:rsid w:val="00644A7F"/>
    <w:rsid w:val="00644CC5"/>
    <w:rsid w:val="006453A9"/>
    <w:rsid w:val="00645C01"/>
    <w:rsid w:val="00645C8E"/>
    <w:rsid w:val="006503C0"/>
    <w:rsid w:val="00650A04"/>
    <w:rsid w:val="00651706"/>
    <w:rsid w:val="00655B61"/>
    <w:rsid w:val="00663A83"/>
    <w:rsid w:val="006650CF"/>
    <w:rsid w:val="00667BEE"/>
    <w:rsid w:val="0067217B"/>
    <w:rsid w:val="00674287"/>
    <w:rsid w:val="0067735B"/>
    <w:rsid w:val="00684261"/>
    <w:rsid w:val="00686B37"/>
    <w:rsid w:val="00697754"/>
    <w:rsid w:val="006A08CF"/>
    <w:rsid w:val="006A3916"/>
    <w:rsid w:val="006A4BEF"/>
    <w:rsid w:val="006A4E5C"/>
    <w:rsid w:val="006B0552"/>
    <w:rsid w:val="006B1151"/>
    <w:rsid w:val="006B23AF"/>
    <w:rsid w:val="006B6446"/>
    <w:rsid w:val="006B6D45"/>
    <w:rsid w:val="006C45A7"/>
    <w:rsid w:val="006C50BC"/>
    <w:rsid w:val="006C5C2A"/>
    <w:rsid w:val="006C5D3B"/>
    <w:rsid w:val="006C6CE9"/>
    <w:rsid w:val="006D1C3B"/>
    <w:rsid w:val="006D615B"/>
    <w:rsid w:val="006E0DAB"/>
    <w:rsid w:val="006E438F"/>
    <w:rsid w:val="006E4FD1"/>
    <w:rsid w:val="006E6422"/>
    <w:rsid w:val="006F3981"/>
    <w:rsid w:val="006F59EB"/>
    <w:rsid w:val="006F72A5"/>
    <w:rsid w:val="00701A64"/>
    <w:rsid w:val="00703263"/>
    <w:rsid w:val="007060E0"/>
    <w:rsid w:val="00707123"/>
    <w:rsid w:val="00710119"/>
    <w:rsid w:val="00725051"/>
    <w:rsid w:val="007262BF"/>
    <w:rsid w:val="007268B6"/>
    <w:rsid w:val="00737197"/>
    <w:rsid w:val="00741782"/>
    <w:rsid w:val="00742D36"/>
    <w:rsid w:val="00743B03"/>
    <w:rsid w:val="00747C0C"/>
    <w:rsid w:val="007520FD"/>
    <w:rsid w:val="00752DDE"/>
    <w:rsid w:val="0075602F"/>
    <w:rsid w:val="007567F9"/>
    <w:rsid w:val="007568AF"/>
    <w:rsid w:val="00757FCF"/>
    <w:rsid w:val="00760CBF"/>
    <w:rsid w:val="00761E6A"/>
    <w:rsid w:val="00763F49"/>
    <w:rsid w:val="007653D2"/>
    <w:rsid w:val="0076541F"/>
    <w:rsid w:val="00765E72"/>
    <w:rsid w:val="00770CD7"/>
    <w:rsid w:val="00771102"/>
    <w:rsid w:val="007720BA"/>
    <w:rsid w:val="007727C4"/>
    <w:rsid w:val="00777F52"/>
    <w:rsid w:val="00780A85"/>
    <w:rsid w:val="00787265"/>
    <w:rsid w:val="007873D3"/>
    <w:rsid w:val="00787B3C"/>
    <w:rsid w:val="007900CE"/>
    <w:rsid w:val="007968CD"/>
    <w:rsid w:val="007A15EE"/>
    <w:rsid w:val="007A6540"/>
    <w:rsid w:val="007A78AD"/>
    <w:rsid w:val="007D33C7"/>
    <w:rsid w:val="007D592F"/>
    <w:rsid w:val="007E2E5F"/>
    <w:rsid w:val="00800661"/>
    <w:rsid w:val="00806C70"/>
    <w:rsid w:val="0080787B"/>
    <w:rsid w:val="008134DD"/>
    <w:rsid w:val="00825B4D"/>
    <w:rsid w:val="00830A4D"/>
    <w:rsid w:val="008311F1"/>
    <w:rsid w:val="0084184D"/>
    <w:rsid w:val="00841A25"/>
    <w:rsid w:val="00843648"/>
    <w:rsid w:val="00844A20"/>
    <w:rsid w:val="0084676E"/>
    <w:rsid w:val="00847A5D"/>
    <w:rsid w:val="00850101"/>
    <w:rsid w:val="0085403D"/>
    <w:rsid w:val="008565D3"/>
    <w:rsid w:val="008570C9"/>
    <w:rsid w:val="00862AF9"/>
    <w:rsid w:val="008718F3"/>
    <w:rsid w:val="0088489F"/>
    <w:rsid w:val="00884D19"/>
    <w:rsid w:val="0088766A"/>
    <w:rsid w:val="00891D03"/>
    <w:rsid w:val="00892854"/>
    <w:rsid w:val="00896812"/>
    <w:rsid w:val="008A19B3"/>
    <w:rsid w:val="008A6157"/>
    <w:rsid w:val="008A71F8"/>
    <w:rsid w:val="008B3828"/>
    <w:rsid w:val="008C1975"/>
    <w:rsid w:val="008C1DEC"/>
    <w:rsid w:val="008C1EE7"/>
    <w:rsid w:val="008C7670"/>
    <w:rsid w:val="008C7805"/>
    <w:rsid w:val="008D3205"/>
    <w:rsid w:val="008D40FB"/>
    <w:rsid w:val="008D5865"/>
    <w:rsid w:val="008D6EB2"/>
    <w:rsid w:val="008D7CDC"/>
    <w:rsid w:val="008E0C4D"/>
    <w:rsid w:val="008E0FFA"/>
    <w:rsid w:val="008E23B9"/>
    <w:rsid w:val="008F017C"/>
    <w:rsid w:val="008F13B6"/>
    <w:rsid w:val="008F6439"/>
    <w:rsid w:val="0090213E"/>
    <w:rsid w:val="009073CE"/>
    <w:rsid w:val="009139A3"/>
    <w:rsid w:val="00914EFE"/>
    <w:rsid w:val="00914F70"/>
    <w:rsid w:val="00922619"/>
    <w:rsid w:val="00922B54"/>
    <w:rsid w:val="00927560"/>
    <w:rsid w:val="009327CF"/>
    <w:rsid w:val="009342BD"/>
    <w:rsid w:val="00934E54"/>
    <w:rsid w:val="00935B85"/>
    <w:rsid w:val="00941779"/>
    <w:rsid w:val="00944C06"/>
    <w:rsid w:val="009504A1"/>
    <w:rsid w:val="00955AB1"/>
    <w:rsid w:val="0095614C"/>
    <w:rsid w:val="00956274"/>
    <w:rsid w:val="00956BE0"/>
    <w:rsid w:val="009605F6"/>
    <w:rsid w:val="00963150"/>
    <w:rsid w:val="00964363"/>
    <w:rsid w:val="009645AF"/>
    <w:rsid w:val="009657C8"/>
    <w:rsid w:val="00970BF3"/>
    <w:rsid w:val="00972EF7"/>
    <w:rsid w:val="00976AF7"/>
    <w:rsid w:val="009773D8"/>
    <w:rsid w:val="00977444"/>
    <w:rsid w:val="0097796D"/>
    <w:rsid w:val="0098070A"/>
    <w:rsid w:val="00980A2F"/>
    <w:rsid w:val="00981BAE"/>
    <w:rsid w:val="009828E9"/>
    <w:rsid w:val="00983451"/>
    <w:rsid w:val="00991E5F"/>
    <w:rsid w:val="00996AB3"/>
    <w:rsid w:val="009A1362"/>
    <w:rsid w:val="009A1826"/>
    <w:rsid w:val="009A248D"/>
    <w:rsid w:val="009A2771"/>
    <w:rsid w:val="009A3904"/>
    <w:rsid w:val="009A49FB"/>
    <w:rsid w:val="009A7248"/>
    <w:rsid w:val="009B07AA"/>
    <w:rsid w:val="009B0C61"/>
    <w:rsid w:val="009B1B80"/>
    <w:rsid w:val="009B3079"/>
    <w:rsid w:val="009B3AA0"/>
    <w:rsid w:val="009B7AD8"/>
    <w:rsid w:val="009C3213"/>
    <w:rsid w:val="009D12C3"/>
    <w:rsid w:val="009D1925"/>
    <w:rsid w:val="009D275F"/>
    <w:rsid w:val="009D3C88"/>
    <w:rsid w:val="009D431C"/>
    <w:rsid w:val="009E0F31"/>
    <w:rsid w:val="009E32FE"/>
    <w:rsid w:val="009E4E78"/>
    <w:rsid w:val="009E6CA7"/>
    <w:rsid w:val="009F26AD"/>
    <w:rsid w:val="009F451A"/>
    <w:rsid w:val="009F48EB"/>
    <w:rsid w:val="009F6CD4"/>
    <w:rsid w:val="00A01BDA"/>
    <w:rsid w:val="00A01C94"/>
    <w:rsid w:val="00A03B0F"/>
    <w:rsid w:val="00A04F88"/>
    <w:rsid w:val="00A065F6"/>
    <w:rsid w:val="00A166CD"/>
    <w:rsid w:val="00A21477"/>
    <w:rsid w:val="00A260E1"/>
    <w:rsid w:val="00A310D9"/>
    <w:rsid w:val="00A33082"/>
    <w:rsid w:val="00A350C7"/>
    <w:rsid w:val="00A42A28"/>
    <w:rsid w:val="00A46D61"/>
    <w:rsid w:val="00A51243"/>
    <w:rsid w:val="00A513EC"/>
    <w:rsid w:val="00A537FE"/>
    <w:rsid w:val="00A5591E"/>
    <w:rsid w:val="00A55BEC"/>
    <w:rsid w:val="00A56821"/>
    <w:rsid w:val="00A577CA"/>
    <w:rsid w:val="00A5784E"/>
    <w:rsid w:val="00A60AA5"/>
    <w:rsid w:val="00A6299E"/>
    <w:rsid w:val="00A673D9"/>
    <w:rsid w:val="00A67ABB"/>
    <w:rsid w:val="00A7082F"/>
    <w:rsid w:val="00A75429"/>
    <w:rsid w:val="00A757C8"/>
    <w:rsid w:val="00A80A3C"/>
    <w:rsid w:val="00A80AF0"/>
    <w:rsid w:val="00A8232A"/>
    <w:rsid w:val="00A872AD"/>
    <w:rsid w:val="00A93891"/>
    <w:rsid w:val="00A96B37"/>
    <w:rsid w:val="00A97EE3"/>
    <w:rsid w:val="00AA161B"/>
    <w:rsid w:val="00AA5811"/>
    <w:rsid w:val="00AA60F6"/>
    <w:rsid w:val="00AA6817"/>
    <w:rsid w:val="00AB0252"/>
    <w:rsid w:val="00AB29C9"/>
    <w:rsid w:val="00AB3601"/>
    <w:rsid w:val="00AC3398"/>
    <w:rsid w:val="00AC527D"/>
    <w:rsid w:val="00AC7027"/>
    <w:rsid w:val="00AD0716"/>
    <w:rsid w:val="00AD3B72"/>
    <w:rsid w:val="00AD4C27"/>
    <w:rsid w:val="00AD60D2"/>
    <w:rsid w:val="00AE357F"/>
    <w:rsid w:val="00AE522D"/>
    <w:rsid w:val="00AE6D8F"/>
    <w:rsid w:val="00AE78B3"/>
    <w:rsid w:val="00AF053E"/>
    <w:rsid w:val="00AF32E0"/>
    <w:rsid w:val="00AF7A5B"/>
    <w:rsid w:val="00B01463"/>
    <w:rsid w:val="00B01906"/>
    <w:rsid w:val="00B01E48"/>
    <w:rsid w:val="00B01ED8"/>
    <w:rsid w:val="00B03BE4"/>
    <w:rsid w:val="00B12525"/>
    <w:rsid w:val="00B14D11"/>
    <w:rsid w:val="00B2129E"/>
    <w:rsid w:val="00B237B7"/>
    <w:rsid w:val="00B2462A"/>
    <w:rsid w:val="00B25438"/>
    <w:rsid w:val="00B267C2"/>
    <w:rsid w:val="00B30E5F"/>
    <w:rsid w:val="00B32749"/>
    <w:rsid w:val="00B32C4B"/>
    <w:rsid w:val="00B32DD7"/>
    <w:rsid w:val="00B43663"/>
    <w:rsid w:val="00B44386"/>
    <w:rsid w:val="00B46F7F"/>
    <w:rsid w:val="00B54290"/>
    <w:rsid w:val="00B54CDA"/>
    <w:rsid w:val="00B57203"/>
    <w:rsid w:val="00B57937"/>
    <w:rsid w:val="00B63A8D"/>
    <w:rsid w:val="00B63E29"/>
    <w:rsid w:val="00B6416F"/>
    <w:rsid w:val="00B70B0D"/>
    <w:rsid w:val="00B73372"/>
    <w:rsid w:val="00B74987"/>
    <w:rsid w:val="00B7549D"/>
    <w:rsid w:val="00B8179A"/>
    <w:rsid w:val="00B87C50"/>
    <w:rsid w:val="00B9184F"/>
    <w:rsid w:val="00B91DFC"/>
    <w:rsid w:val="00B97235"/>
    <w:rsid w:val="00BA2AC6"/>
    <w:rsid w:val="00BA4F02"/>
    <w:rsid w:val="00BB0276"/>
    <w:rsid w:val="00BB33A8"/>
    <w:rsid w:val="00BB35E0"/>
    <w:rsid w:val="00BC6DFE"/>
    <w:rsid w:val="00BC7947"/>
    <w:rsid w:val="00BD3A72"/>
    <w:rsid w:val="00BD4444"/>
    <w:rsid w:val="00BE1094"/>
    <w:rsid w:val="00BE20D8"/>
    <w:rsid w:val="00BE35DC"/>
    <w:rsid w:val="00BE538F"/>
    <w:rsid w:val="00BE60D2"/>
    <w:rsid w:val="00BF049D"/>
    <w:rsid w:val="00BF1396"/>
    <w:rsid w:val="00BF18ED"/>
    <w:rsid w:val="00BF2B7D"/>
    <w:rsid w:val="00BF732E"/>
    <w:rsid w:val="00BF7840"/>
    <w:rsid w:val="00C03BC0"/>
    <w:rsid w:val="00C04065"/>
    <w:rsid w:val="00C06191"/>
    <w:rsid w:val="00C07F4E"/>
    <w:rsid w:val="00C10DA7"/>
    <w:rsid w:val="00C1184C"/>
    <w:rsid w:val="00C13304"/>
    <w:rsid w:val="00C16CD2"/>
    <w:rsid w:val="00C17F8E"/>
    <w:rsid w:val="00C20861"/>
    <w:rsid w:val="00C221A5"/>
    <w:rsid w:val="00C2492E"/>
    <w:rsid w:val="00C30E1C"/>
    <w:rsid w:val="00C31E72"/>
    <w:rsid w:val="00C32103"/>
    <w:rsid w:val="00C323E0"/>
    <w:rsid w:val="00C3412E"/>
    <w:rsid w:val="00C34CC5"/>
    <w:rsid w:val="00C35081"/>
    <w:rsid w:val="00C42B42"/>
    <w:rsid w:val="00C43C1D"/>
    <w:rsid w:val="00C443EF"/>
    <w:rsid w:val="00C44948"/>
    <w:rsid w:val="00C449C1"/>
    <w:rsid w:val="00C52190"/>
    <w:rsid w:val="00C53D9A"/>
    <w:rsid w:val="00C56D3B"/>
    <w:rsid w:val="00C603A4"/>
    <w:rsid w:val="00C614A6"/>
    <w:rsid w:val="00C62440"/>
    <w:rsid w:val="00C65C9D"/>
    <w:rsid w:val="00C7432F"/>
    <w:rsid w:val="00C7663A"/>
    <w:rsid w:val="00C81DCB"/>
    <w:rsid w:val="00C84D13"/>
    <w:rsid w:val="00C937C8"/>
    <w:rsid w:val="00C938B4"/>
    <w:rsid w:val="00C94F6D"/>
    <w:rsid w:val="00C95897"/>
    <w:rsid w:val="00C9614F"/>
    <w:rsid w:val="00CA024F"/>
    <w:rsid w:val="00CA6414"/>
    <w:rsid w:val="00CA651D"/>
    <w:rsid w:val="00CA6B88"/>
    <w:rsid w:val="00CB0750"/>
    <w:rsid w:val="00CB2DEC"/>
    <w:rsid w:val="00CB3733"/>
    <w:rsid w:val="00CB53D0"/>
    <w:rsid w:val="00CB5E06"/>
    <w:rsid w:val="00CB5FFB"/>
    <w:rsid w:val="00CC1FA0"/>
    <w:rsid w:val="00CC3909"/>
    <w:rsid w:val="00CC5C0A"/>
    <w:rsid w:val="00CC622C"/>
    <w:rsid w:val="00CD1173"/>
    <w:rsid w:val="00CD2C0F"/>
    <w:rsid w:val="00CE0B19"/>
    <w:rsid w:val="00CE15B0"/>
    <w:rsid w:val="00CE3836"/>
    <w:rsid w:val="00CE4EE4"/>
    <w:rsid w:val="00CF00B5"/>
    <w:rsid w:val="00CF0DF4"/>
    <w:rsid w:val="00D0237A"/>
    <w:rsid w:val="00D04A2D"/>
    <w:rsid w:val="00D10171"/>
    <w:rsid w:val="00D12DD3"/>
    <w:rsid w:val="00D162B3"/>
    <w:rsid w:val="00D17DDF"/>
    <w:rsid w:val="00D22DB9"/>
    <w:rsid w:val="00D244A5"/>
    <w:rsid w:val="00D24E99"/>
    <w:rsid w:val="00D30785"/>
    <w:rsid w:val="00D328AC"/>
    <w:rsid w:val="00D32A1A"/>
    <w:rsid w:val="00D35061"/>
    <w:rsid w:val="00D35D75"/>
    <w:rsid w:val="00D36F3E"/>
    <w:rsid w:val="00D373D7"/>
    <w:rsid w:val="00D418BC"/>
    <w:rsid w:val="00D41EE7"/>
    <w:rsid w:val="00D4538D"/>
    <w:rsid w:val="00D47579"/>
    <w:rsid w:val="00D54A09"/>
    <w:rsid w:val="00D6185C"/>
    <w:rsid w:val="00D63924"/>
    <w:rsid w:val="00D7308B"/>
    <w:rsid w:val="00D7552E"/>
    <w:rsid w:val="00D817F4"/>
    <w:rsid w:val="00D82501"/>
    <w:rsid w:val="00D83F49"/>
    <w:rsid w:val="00D9173B"/>
    <w:rsid w:val="00D91DF7"/>
    <w:rsid w:val="00D9455A"/>
    <w:rsid w:val="00D9619D"/>
    <w:rsid w:val="00DA06B4"/>
    <w:rsid w:val="00DA1588"/>
    <w:rsid w:val="00DA6935"/>
    <w:rsid w:val="00DB1139"/>
    <w:rsid w:val="00DB1275"/>
    <w:rsid w:val="00DB43AC"/>
    <w:rsid w:val="00DB48D3"/>
    <w:rsid w:val="00DB4D6E"/>
    <w:rsid w:val="00DB5E23"/>
    <w:rsid w:val="00DB75CF"/>
    <w:rsid w:val="00DC08D9"/>
    <w:rsid w:val="00DC0B09"/>
    <w:rsid w:val="00DC0EA7"/>
    <w:rsid w:val="00DC3D94"/>
    <w:rsid w:val="00DC3FF2"/>
    <w:rsid w:val="00DC4182"/>
    <w:rsid w:val="00DC5811"/>
    <w:rsid w:val="00DD0A30"/>
    <w:rsid w:val="00DD17DF"/>
    <w:rsid w:val="00DD2B45"/>
    <w:rsid w:val="00DD40A4"/>
    <w:rsid w:val="00DD7175"/>
    <w:rsid w:val="00DE2739"/>
    <w:rsid w:val="00DE7E0A"/>
    <w:rsid w:val="00DF4147"/>
    <w:rsid w:val="00E01C03"/>
    <w:rsid w:val="00E05907"/>
    <w:rsid w:val="00E06CBF"/>
    <w:rsid w:val="00E105A4"/>
    <w:rsid w:val="00E11343"/>
    <w:rsid w:val="00E12E9E"/>
    <w:rsid w:val="00E14466"/>
    <w:rsid w:val="00E16DD3"/>
    <w:rsid w:val="00E170D7"/>
    <w:rsid w:val="00E20071"/>
    <w:rsid w:val="00E206F6"/>
    <w:rsid w:val="00E31F3F"/>
    <w:rsid w:val="00E31F6E"/>
    <w:rsid w:val="00E32151"/>
    <w:rsid w:val="00E3328C"/>
    <w:rsid w:val="00E35E76"/>
    <w:rsid w:val="00E36181"/>
    <w:rsid w:val="00E36A8E"/>
    <w:rsid w:val="00E4118D"/>
    <w:rsid w:val="00E43AC7"/>
    <w:rsid w:val="00E4556F"/>
    <w:rsid w:val="00E45CA0"/>
    <w:rsid w:val="00E46542"/>
    <w:rsid w:val="00E472B0"/>
    <w:rsid w:val="00E47F87"/>
    <w:rsid w:val="00E526A7"/>
    <w:rsid w:val="00E52BA0"/>
    <w:rsid w:val="00E53103"/>
    <w:rsid w:val="00E66FC4"/>
    <w:rsid w:val="00E70832"/>
    <w:rsid w:val="00E77C6B"/>
    <w:rsid w:val="00E80CC0"/>
    <w:rsid w:val="00E8491B"/>
    <w:rsid w:val="00E8659A"/>
    <w:rsid w:val="00E924ED"/>
    <w:rsid w:val="00E97A84"/>
    <w:rsid w:val="00EA12D5"/>
    <w:rsid w:val="00EA1E88"/>
    <w:rsid w:val="00EA3B8D"/>
    <w:rsid w:val="00EA7D8C"/>
    <w:rsid w:val="00EB4EA8"/>
    <w:rsid w:val="00EC0410"/>
    <w:rsid w:val="00EC44F4"/>
    <w:rsid w:val="00EC4711"/>
    <w:rsid w:val="00EC74CE"/>
    <w:rsid w:val="00ED042B"/>
    <w:rsid w:val="00ED4ED8"/>
    <w:rsid w:val="00ED6296"/>
    <w:rsid w:val="00ED689F"/>
    <w:rsid w:val="00EE6C5C"/>
    <w:rsid w:val="00EE7602"/>
    <w:rsid w:val="00EF05EA"/>
    <w:rsid w:val="00EF28E8"/>
    <w:rsid w:val="00EF3959"/>
    <w:rsid w:val="00EF5CB8"/>
    <w:rsid w:val="00F0077A"/>
    <w:rsid w:val="00F009F2"/>
    <w:rsid w:val="00F0254C"/>
    <w:rsid w:val="00F02E81"/>
    <w:rsid w:val="00F038F4"/>
    <w:rsid w:val="00F04A2E"/>
    <w:rsid w:val="00F10405"/>
    <w:rsid w:val="00F16B4F"/>
    <w:rsid w:val="00F174F1"/>
    <w:rsid w:val="00F24BC8"/>
    <w:rsid w:val="00F3266B"/>
    <w:rsid w:val="00F34A1E"/>
    <w:rsid w:val="00F4148C"/>
    <w:rsid w:val="00F45E85"/>
    <w:rsid w:val="00F46976"/>
    <w:rsid w:val="00F47FF9"/>
    <w:rsid w:val="00F51312"/>
    <w:rsid w:val="00F52373"/>
    <w:rsid w:val="00F54EDB"/>
    <w:rsid w:val="00F5760A"/>
    <w:rsid w:val="00F57FA1"/>
    <w:rsid w:val="00F67463"/>
    <w:rsid w:val="00F75541"/>
    <w:rsid w:val="00F83D8A"/>
    <w:rsid w:val="00F90EE8"/>
    <w:rsid w:val="00F9442F"/>
    <w:rsid w:val="00FA2221"/>
    <w:rsid w:val="00FA2DD0"/>
    <w:rsid w:val="00FA482B"/>
    <w:rsid w:val="00FA6524"/>
    <w:rsid w:val="00FA683B"/>
    <w:rsid w:val="00FA79CE"/>
    <w:rsid w:val="00FB1586"/>
    <w:rsid w:val="00FB1760"/>
    <w:rsid w:val="00FB1DD6"/>
    <w:rsid w:val="00FC1B04"/>
    <w:rsid w:val="00FC2BC5"/>
    <w:rsid w:val="00FC5E9C"/>
    <w:rsid w:val="00FD11F5"/>
    <w:rsid w:val="00FD7D15"/>
    <w:rsid w:val="00FE1FFE"/>
    <w:rsid w:val="00FE26E4"/>
    <w:rsid w:val="00FE557E"/>
    <w:rsid w:val="00FE5F3A"/>
    <w:rsid w:val="00FF4280"/>
    <w:rsid w:val="00FF46BB"/>
    <w:rsid w:val="00FF59DB"/>
    <w:rsid w:val="00FF6E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838FB"/>
  <w15:chartTrackingRefBased/>
  <w15:docId w15:val="{0E78F53C-5E88-4FCF-8E9F-6A21F2A4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57F"/>
    <w:rPr>
      <w:lang w:val="en-US"/>
    </w:rPr>
  </w:style>
  <w:style w:type="paragraph" w:styleId="Heading1">
    <w:name w:val="heading 1"/>
    <w:basedOn w:val="Normal"/>
    <w:link w:val="Heading1Char"/>
    <w:uiPriority w:val="9"/>
    <w:qFormat/>
    <w:rsid w:val="00663A83"/>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472169"/>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9CE"/>
  </w:style>
  <w:style w:type="paragraph" w:styleId="Footer">
    <w:name w:val="footer"/>
    <w:basedOn w:val="Normal"/>
    <w:link w:val="FooterChar"/>
    <w:uiPriority w:val="99"/>
    <w:unhideWhenUsed/>
    <w:rsid w:val="00FA7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9CE"/>
  </w:style>
  <w:style w:type="table" w:styleId="TableGrid">
    <w:name w:val="Table Grid"/>
    <w:basedOn w:val="TableNormal"/>
    <w:uiPriority w:val="39"/>
    <w:rsid w:val="00FA7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357F"/>
    <w:pPr>
      <w:ind w:left="720"/>
      <w:contextualSpacing/>
    </w:pPr>
  </w:style>
  <w:style w:type="character" w:customStyle="1" w:styleId="Heading1Char">
    <w:name w:val="Heading 1 Char"/>
    <w:basedOn w:val="DefaultParagraphFont"/>
    <w:link w:val="Heading1"/>
    <w:uiPriority w:val="9"/>
    <w:rsid w:val="00663A83"/>
    <w:rPr>
      <w:rFonts w:ascii="Courier New" w:eastAsia="Courier New" w:hAnsi="Courier New" w:cs="Courier New"/>
      <w:b/>
      <w:bCs/>
      <w:lang w:val="id"/>
    </w:rPr>
  </w:style>
  <w:style w:type="paragraph" w:styleId="BodyText">
    <w:name w:val="Body Text"/>
    <w:basedOn w:val="Normal"/>
    <w:link w:val="BodyTextChar"/>
    <w:uiPriority w:val="1"/>
    <w:qFormat/>
    <w:rsid w:val="00663A83"/>
    <w:pPr>
      <w:widowControl w:val="0"/>
      <w:autoSpaceDE w:val="0"/>
      <w:autoSpaceDN w:val="0"/>
      <w:spacing w:before="8" w:after="0" w:line="240" w:lineRule="auto"/>
    </w:pPr>
    <w:rPr>
      <w:rFonts w:ascii="Courier New" w:eastAsia="Courier New" w:hAnsi="Courier New" w:cs="Courier New"/>
      <w:lang w:val="id"/>
    </w:rPr>
  </w:style>
  <w:style w:type="character" w:customStyle="1" w:styleId="BodyTextChar">
    <w:name w:val="Body Text Char"/>
    <w:basedOn w:val="DefaultParagraphFont"/>
    <w:link w:val="BodyText"/>
    <w:uiPriority w:val="1"/>
    <w:rsid w:val="00663A83"/>
    <w:rPr>
      <w:rFonts w:ascii="Courier New" w:eastAsia="Courier New" w:hAnsi="Courier New" w:cs="Courier New"/>
      <w:lang w:val="id"/>
    </w:rPr>
  </w:style>
  <w:style w:type="paragraph" w:customStyle="1" w:styleId="TableParagraph">
    <w:name w:val="Table Paragraph"/>
    <w:basedOn w:val="Normal"/>
    <w:uiPriority w:val="1"/>
    <w:qFormat/>
    <w:rsid w:val="00663A83"/>
    <w:pPr>
      <w:widowControl w:val="0"/>
      <w:autoSpaceDE w:val="0"/>
      <w:autoSpaceDN w:val="0"/>
      <w:spacing w:after="0" w:line="240" w:lineRule="auto"/>
    </w:pPr>
    <w:rPr>
      <w:rFonts w:ascii="Courier New" w:eastAsia="Courier New" w:hAnsi="Courier New" w:cs="Courier New"/>
      <w:lang w:val="id"/>
    </w:rPr>
  </w:style>
  <w:style w:type="character" w:customStyle="1" w:styleId="Heading2Char">
    <w:name w:val="Heading 2 Char"/>
    <w:basedOn w:val="DefaultParagraphFont"/>
    <w:link w:val="Heading2"/>
    <w:uiPriority w:val="9"/>
    <w:rsid w:val="00472169"/>
    <w:rPr>
      <w:rFonts w:ascii="Times New Roman" w:eastAsia="Times New Roman" w:hAnsi="Times New Roman" w:cs="Times New Roman"/>
      <w:b/>
      <w:bCs/>
      <w:sz w:val="36"/>
      <w:szCs w:val="36"/>
      <w:lang w:eastAsia="en-ID"/>
    </w:rPr>
  </w:style>
  <w:style w:type="paragraph" w:customStyle="1" w:styleId="msonormal0">
    <w:name w:val="msonormal"/>
    <w:basedOn w:val="Normal"/>
    <w:rsid w:val="0047216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47216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472169"/>
  </w:style>
  <w:style w:type="character" w:styleId="Hyperlink">
    <w:name w:val="Hyperlink"/>
    <w:basedOn w:val="DefaultParagraphFont"/>
    <w:uiPriority w:val="99"/>
    <w:unhideWhenUsed/>
    <w:rsid w:val="00472169"/>
    <w:rPr>
      <w:color w:val="0563C1" w:themeColor="hyperlink"/>
      <w:u w:val="single"/>
    </w:rPr>
  </w:style>
  <w:style w:type="character" w:styleId="UnresolvedMention">
    <w:name w:val="Unresolved Mention"/>
    <w:basedOn w:val="DefaultParagraphFont"/>
    <w:uiPriority w:val="99"/>
    <w:semiHidden/>
    <w:unhideWhenUsed/>
    <w:rsid w:val="00472169"/>
    <w:rPr>
      <w:color w:val="605E5C"/>
      <w:shd w:val="clear" w:color="auto" w:fill="E1DFDD"/>
    </w:rPr>
  </w:style>
  <w:style w:type="character" w:styleId="CommentReference">
    <w:name w:val="annotation reference"/>
    <w:basedOn w:val="DefaultParagraphFont"/>
    <w:uiPriority w:val="99"/>
    <w:semiHidden/>
    <w:unhideWhenUsed/>
    <w:rsid w:val="0019449E"/>
    <w:rPr>
      <w:sz w:val="16"/>
      <w:szCs w:val="16"/>
    </w:rPr>
  </w:style>
  <w:style w:type="paragraph" w:styleId="CommentText">
    <w:name w:val="annotation text"/>
    <w:basedOn w:val="Normal"/>
    <w:link w:val="CommentTextChar"/>
    <w:uiPriority w:val="99"/>
    <w:semiHidden/>
    <w:unhideWhenUsed/>
    <w:rsid w:val="0019449E"/>
    <w:pPr>
      <w:spacing w:line="240" w:lineRule="auto"/>
    </w:pPr>
    <w:rPr>
      <w:sz w:val="20"/>
      <w:szCs w:val="20"/>
    </w:rPr>
  </w:style>
  <w:style w:type="character" w:customStyle="1" w:styleId="CommentTextChar">
    <w:name w:val="Comment Text Char"/>
    <w:basedOn w:val="DefaultParagraphFont"/>
    <w:link w:val="CommentText"/>
    <w:uiPriority w:val="99"/>
    <w:semiHidden/>
    <w:rsid w:val="0019449E"/>
    <w:rPr>
      <w:sz w:val="20"/>
      <w:szCs w:val="20"/>
      <w:lang w:val="en-US"/>
    </w:rPr>
  </w:style>
  <w:style w:type="paragraph" w:styleId="CommentSubject">
    <w:name w:val="annotation subject"/>
    <w:basedOn w:val="CommentText"/>
    <w:next w:val="CommentText"/>
    <w:link w:val="CommentSubjectChar"/>
    <w:uiPriority w:val="99"/>
    <w:semiHidden/>
    <w:unhideWhenUsed/>
    <w:rsid w:val="0019449E"/>
    <w:rPr>
      <w:b/>
      <w:bCs/>
    </w:rPr>
  </w:style>
  <w:style w:type="character" w:customStyle="1" w:styleId="CommentSubjectChar">
    <w:name w:val="Comment Subject Char"/>
    <w:basedOn w:val="CommentTextChar"/>
    <w:link w:val="CommentSubject"/>
    <w:uiPriority w:val="99"/>
    <w:semiHidden/>
    <w:rsid w:val="0019449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67986">
      <w:bodyDiv w:val="1"/>
      <w:marLeft w:val="0"/>
      <w:marRight w:val="0"/>
      <w:marTop w:val="0"/>
      <w:marBottom w:val="0"/>
      <w:divBdr>
        <w:top w:val="none" w:sz="0" w:space="0" w:color="auto"/>
        <w:left w:val="none" w:sz="0" w:space="0" w:color="auto"/>
        <w:bottom w:val="none" w:sz="0" w:space="0" w:color="auto"/>
        <w:right w:val="none" w:sz="0" w:space="0" w:color="auto"/>
      </w:divBdr>
    </w:div>
    <w:div w:id="1623920090">
      <w:bodyDiv w:val="1"/>
      <w:marLeft w:val="0"/>
      <w:marRight w:val="0"/>
      <w:marTop w:val="0"/>
      <w:marBottom w:val="0"/>
      <w:divBdr>
        <w:top w:val="none" w:sz="0" w:space="0" w:color="auto"/>
        <w:left w:val="none" w:sz="0" w:space="0" w:color="auto"/>
        <w:bottom w:val="none" w:sz="0" w:space="0" w:color="auto"/>
        <w:right w:val="none" w:sz="0" w:space="0" w:color="auto"/>
      </w:divBdr>
    </w:div>
    <w:div w:id="167950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C4CD4-47B2-426B-B8D0-62EF5F687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18</Pages>
  <Words>2212</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chc</dc:creator>
  <cp:keywords/>
  <dc:description/>
  <cp:lastModifiedBy>hp Aio</cp:lastModifiedBy>
  <cp:revision>493</cp:revision>
  <cp:lastPrinted>2023-06-13T06:52:00Z</cp:lastPrinted>
  <dcterms:created xsi:type="dcterms:W3CDTF">2023-06-09T03:29:00Z</dcterms:created>
  <dcterms:modified xsi:type="dcterms:W3CDTF">2023-12-06T04:33:00Z</dcterms:modified>
</cp:coreProperties>
</file>