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4F654C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6B024331" w14:textId="2D0AB399" w:rsidR="00B76C31" w:rsidRDefault="00B76C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B76C31">
        <w:rPr>
          <w:rFonts w:ascii="Times New Roman" w:eastAsia="Times New Roman" w:hAnsi="Times New Roman" w:cs="Times New Roman"/>
          <w:b/>
          <w:bCs/>
        </w:rPr>
        <w:t xml:space="preserve">ZOI Faraday Series Ceiling pendant Electromagnetic </w:t>
      </w:r>
      <w:r w:rsidR="00EA7E8F">
        <w:rPr>
          <w:rFonts w:ascii="Times New Roman" w:eastAsia="Times New Roman" w:hAnsi="Times New Roman" w:cs="Times New Roman"/>
          <w:b/>
          <w:bCs/>
        </w:rPr>
        <w:t xml:space="preserve">Single Arm For </w:t>
      </w:r>
      <w:r w:rsidR="004A79CC">
        <w:rPr>
          <w:rFonts w:ascii="Times New Roman" w:eastAsia="Times New Roman" w:hAnsi="Times New Roman" w:cs="Times New Roman"/>
          <w:b/>
          <w:bCs/>
        </w:rPr>
        <w:t>Anesthesia</w:t>
      </w:r>
      <w:r w:rsidRPr="00B76C31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9C48FD8" w14:textId="55EBF761" w:rsidR="00311E3A" w:rsidRPr="00B572D2" w:rsidRDefault="004F65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ZOI-</w:t>
      </w:r>
      <w:r w:rsidR="00B572D2">
        <w:rPr>
          <w:rFonts w:ascii="Times New Roman" w:eastAsia="Times New Roman" w:hAnsi="Times New Roman" w:cs="Times New Roman"/>
          <w:b/>
          <w:lang w:val="en-US"/>
        </w:rPr>
        <w:t>CP-FM-110</w:t>
      </w:r>
      <w:r w:rsidR="00A74311">
        <w:rPr>
          <w:rFonts w:ascii="Times New Roman" w:eastAsia="Times New Roman" w:hAnsi="Times New Roman" w:cs="Times New Roman"/>
          <w:b/>
          <w:lang w:val="en-US"/>
        </w:rPr>
        <w:t>1</w:t>
      </w:r>
    </w:p>
    <w:p w14:paraId="74CF10EE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4F6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55434482" w14:textId="3E669741" w:rsidR="00311E3A" w:rsidRDefault="003272BE" w:rsidP="003272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3272BE">
        <w:rPr>
          <w:rFonts w:ascii="Times New Roman" w:eastAsia="Times New Roman" w:hAnsi="Times New Roman" w:cs="Times New Roman"/>
          <w:color w:val="000000"/>
        </w:rPr>
        <w:t>ZOI Faraday Series Ceiling Pendant Electromagnetic Single Arm For Anesthesia dirancang untuk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272BE">
        <w:rPr>
          <w:rFonts w:ascii="Times New Roman" w:eastAsia="Times New Roman" w:hAnsi="Times New Roman" w:cs="Times New Roman"/>
          <w:color w:val="000000"/>
        </w:rPr>
        <w:t>mendukung peralatan medis lain selama prosedur pembedahan di ruang operasi terutama pada proses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272BE">
        <w:rPr>
          <w:rFonts w:ascii="Times New Roman" w:eastAsia="Times New Roman" w:hAnsi="Times New Roman" w:cs="Times New Roman"/>
          <w:color w:val="000000"/>
        </w:rPr>
        <w:t>bedah Anestesi. Dilengkapi outlet gas medis meliputi N2O, AIR, VAC, O2, AGSS (standar gas outlet) dan CO2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272BE">
        <w:rPr>
          <w:rFonts w:ascii="Times New Roman" w:eastAsia="Times New Roman" w:hAnsi="Times New Roman" w:cs="Times New Roman"/>
          <w:color w:val="000000"/>
        </w:rPr>
        <w:t>&amp; gas lainnya (opsional). Tertanam power outlet, internet outlet, dan soket equipotensial untuk menunjang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272BE">
        <w:rPr>
          <w:rFonts w:ascii="Times New Roman" w:eastAsia="Times New Roman" w:hAnsi="Times New Roman" w:cs="Times New Roman"/>
          <w:color w:val="000000"/>
        </w:rPr>
        <w:t>pembumian alat medis pada ceiling pendant. Fitur pengereman elektrik dengan sistem pengereman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272BE">
        <w:rPr>
          <w:rFonts w:ascii="Times New Roman" w:eastAsia="Times New Roman" w:hAnsi="Times New Roman" w:cs="Times New Roman"/>
          <w:color w:val="000000"/>
        </w:rPr>
        <w:t>elektromagnetik pada setiap sambungan lengan bertujuan untuk respons rem/release yang cepat &amp; akurat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272BE">
        <w:rPr>
          <w:rFonts w:ascii="Times New Roman" w:eastAsia="Times New Roman" w:hAnsi="Times New Roman" w:cs="Times New Roman"/>
          <w:color w:val="000000"/>
        </w:rPr>
        <w:t>serta pengoperasian yang aman. Rem dapat dikontrol dengan menggunakan 1 tombol pada baki.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4F65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4F65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4F654C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4F65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4F654C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4DD427CD" w:rsidR="00311E3A" w:rsidRDefault="00BE3D76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 w:rsidRPr="00BE3D76">
        <w:rPr>
          <w:rFonts w:ascii="Times New Roman" w:eastAsia="Times New Roman" w:hAnsi="Times New Roman" w:cs="Times New Roman"/>
          <w:color w:val="000000"/>
        </w:rPr>
        <w:t xml:space="preserve">ZOI Faraday Series Ceiling pendant 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Pr="00BE3D76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4F654C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4F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4F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4F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17CF0FED" w:rsidR="00C70E90" w:rsidRPr="00C70E90" w:rsidRDefault="00D54A09" w:rsidP="00D5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D54A09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ZOI-CP-FM-110</w:t>
            </w:r>
            <w:r w:rsidR="004A79C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19ACDA02" w14:textId="77777777" w:rsidR="004F654C" w:rsidRDefault="004F654C" w:rsidP="004F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</w:p>
          <w:p w14:paraId="75EF7037" w14:textId="3118A634" w:rsidR="00311E3A" w:rsidRDefault="004F654C" w:rsidP="004F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FA56A6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058C0F16" wp14:editId="1B2607BE">
                  <wp:extent cx="2160000" cy="3733954"/>
                  <wp:effectExtent l="0" t="0" r="0" b="0"/>
                  <wp:docPr id="2034880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8809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EDFB3" w14:textId="77777777" w:rsidR="004F654C" w:rsidRDefault="004F654C" w:rsidP="004F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  <w:p w14:paraId="7DB0E8C9" w14:textId="4B04E2B6" w:rsidR="00311E3A" w:rsidRDefault="004F654C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7E7FC767" w:rsidR="00311E3A" w:rsidRDefault="007300C9" w:rsidP="001D6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35" w:right="1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ZOI Faraday Series Ceiling Pendant Electromagnetic Single Arm For Anesthesia dirancang untuk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mendukung peralatan medis lain selama prosedur pembedahan di ruang operasi terutama pada proses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bedah Anestesi. Dilengkapi outlet gas medis meliputi N2O, AIR, VAC, O2, AGSS (standar gas outlet) dan CO2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&amp; gas lainnya (opsional). Tertanam power outlet, internet outlet, dan soket equipotensial untuk menunjang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pembumian alat medis pada ceiling pendant. Fitur pengereman elektrik dengan sistem pengereman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elektromagnetik pada setiap sambungan lengan bertujuan untuk respons rem/release yang cepat &amp; akurat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serta pengoperasian yang aman. Rem dapat dikontrol dengan menggunakan 1 tombol pada baki.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4F6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45A8A579" w14:textId="2618A6D1" w:rsidR="006D3FA0" w:rsidRDefault="00347AE5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347AE5">
        <w:rPr>
          <w:rFonts w:ascii="Times New Roman" w:eastAsia="Times New Roman" w:hAnsi="Times New Roman" w:cs="Times New Roman"/>
          <w:color w:val="000000"/>
        </w:rPr>
        <w:t xml:space="preserve">ZOI Faraday Series Ceiling pendant 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aksesoris. 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 w:rsidR="009F0595" w:rsidRPr="00341638">
        <w:rPr>
          <w:rFonts w:ascii="Times New Roman" w:eastAsia="Times New Roman" w:hAnsi="Times New Roman" w:cs="Times New Roman"/>
          <w:color w:val="000000"/>
        </w:rPr>
        <w:t>ZOI Faraday Series Ceiling pendant</w:t>
      </w:r>
      <w:r w:rsidR="009F059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F0595" w:rsidRPr="00341638">
        <w:rPr>
          <w:rFonts w:ascii="Times New Roman" w:eastAsia="Times New Roman" w:hAnsi="Times New Roman" w:cs="Times New Roman"/>
          <w:color w:val="000000"/>
        </w:rPr>
        <w:t xml:space="preserve">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 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 w:rsidR="00FA3FA2" w:rsidRPr="00341638">
        <w:rPr>
          <w:rFonts w:ascii="Times New Roman" w:eastAsia="Times New Roman" w:hAnsi="Times New Roman" w:cs="Times New Roman"/>
          <w:color w:val="000000"/>
        </w:rPr>
        <w:t>ZOI Faraday Series Ceiling pendant</w:t>
      </w:r>
      <w:r w:rsidR="00FA3FA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A3FA2" w:rsidRPr="00341638">
        <w:rPr>
          <w:rFonts w:ascii="Times New Roman" w:eastAsia="Times New Roman" w:hAnsi="Times New Roman" w:cs="Times New Roman"/>
          <w:color w:val="000000"/>
        </w:rPr>
        <w:t xml:space="preserve">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="00FA3FA2" w:rsidRPr="00341638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7E43C896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ZOI Faraday Series Ceiling pendant 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226E282C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5B4713" w:rsidRPr="00347AE5">
        <w:rPr>
          <w:rFonts w:ascii="Times New Roman" w:eastAsia="Times New Roman" w:hAnsi="Times New Roman" w:cs="Times New Roman"/>
          <w:color w:val="000000"/>
        </w:rPr>
        <w:t xml:space="preserve">ZOI Faraday Series Ceiling pendant 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="005B4713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mekanik, dan </w:t>
      </w:r>
      <w:proofErr w:type="spellStart"/>
      <w:r w:rsidR="00F25604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. Panjang lengan adalah </w:t>
      </w:r>
      <w:r w:rsidR="0075329D">
        <w:rPr>
          <w:rFonts w:ascii="Times New Roman" w:eastAsia="Times New Roman" w:hAnsi="Times New Roman" w:cs="Times New Roman"/>
          <w:color w:val="000000"/>
          <w:lang w:val="en-US"/>
        </w:rPr>
        <w:t>600 mm</w:t>
      </w:r>
      <w:r w:rsidRPr="00F73A06">
        <w:rPr>
          <w:rFonts w:ascii="Times New Roman" w:eastAsia="Times New Roman" w:hAnsi="Times New Roman" w:cs="Times New Roman"/>
          <w:color w:val="000000"/>
        </w:rPr>
        <w:t>. 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4B5B56F8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A86B42" w:rsidRPr="00347AE5">
        <w:rPr>
          <w:rFonts w:ascii="Times New Roman" w:eastAsia="Times New Roman" w:hAnsi="Times New Roman" w:cs="Times New Roman"/>
          <w:color w:val="000000"/>
        </w:rPr>
        <w:t xml:space="preserve">ZOI Faraday Series Ceiling pendant 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600 – 1000 mm yang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46B96" w:rsidRPr="00347AE5">
        <w:rPr>
          <w:rFonts w:ascii="Times New Roman" w:eastAsia="Times New Roman" w:hAnsi="Times New Roman" w:cs="Times New Roman"/>
          <w:color w:val="000000"/>
        </w:rPr>
        <w:t xml:space="preserve">ZOI Faraday Series Ceiling </w:t>
      </w:r>
      <w:proofErr w:type="gramStart"/>
      <w:r w:rsidR="00146B96" w:rsidRPr="00347AE5">
        <w:rPr>
          <w:rFonts w:ascii="Times New Roman" w:eastAsia="Times New Roman" w:hAnsi="Times New Roman" w:cs="Times New Roman"/>
          <w:color w:val="000000"/>
        </w:rPr>
        <w:t>pendant</w:t>
      </w:r>
      <w:proofErr w:type="gramEnd"/>
      <w:r w:rsidR="00146B96" w:rsidRPr="00347AE5">
        <w:rPr>
          <w:rFonts w:ascii="Times New Roman" w:eastAsia="Times New Roman" w:hAnsi="Times New Roman" w:cs="Times New Roman"/>
          <w:color w:val="000000"/>
        </w:rPr>
        <w:t xml:space="preserve"> Electromagnetic </w:t>
      </w:r>
      <w:r w:rsidR="00EA7E8F">
        <w:rPr>
          <w:rFonts w:ascii="Times New Roman" w:eastAsia="Times New Roman" w:hAnsi="Times New Roman" w:cs="Times New Roman"/>
          <w:color w:val="000000"/>
        </w:rPr>
        <w:t xml:space="preserve">Single Arm For </w:t>
      </w:r>
      <w:r w:rsidR="004A79CC">
        <w:rPr>
          <w:rFonts w:ascii="Times New Roman" w:eastAsia="Times New Roman" w:hAnsi="Times New Roman" w:cs="Times New Roman"/>
          <w:color w:val="000000"/>
        </w:rPr>
        <w:t>Anesthesia</w:t>
      </w:r>
      <w:r w:rsidR="00D6006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D200E" w14:textId="77777777" w:rsidR="00A61852" w:rsidRDefault="00A61852">
      <w:r>
        <w:separator/>
      </w:r>
    </w:p>
  </w:endnote>
  <w:endnote w:type="continuationSeparator" w:id="0">
    <w:p w14:paraId="4A635CB9" w14:textId="77777777" w:rsidR="00A61852" w:rsidRDefault="00A6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D27EE" w14:textId="77777777" w:rsidR="00A61852" w:rsidRDefault="00A61852">
      <w:r>
        <w:separator/>
      </w:r>
    </w:p>
  </w:footnote>
  <w:footnote w:type="continuationSeparator" w:id="0">
    <w:p w14:paraId="562CAC42" w14:textId="77777777" w:rsidR="00A61852" w:rsidRDefault="00A61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4F654C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63683"/>
    <w:rsid w:val="00094824"/>
    <w:rsid w:val="00103BD3"/>
    <w:rsid w:val="00107F0D"/>
    <w:rsid w:val="00130FCF"/>
    <w:rsid w:val="00146B96"/>
    <w:rsid w:val="001D658B"/>
    <w:rsid w:val="001F546F"/>
    <w:rsid w:val="00213791"/>
    <w:rsid w:val="00224877"/>
    <w:rsid w:val="00311E3A"/>
    <w:rsid w:val="003272BE"/>
    <w:rsid w:val="00341638"/>
    <w:rsid w:val="00347AE5"/>
    <w:rsid w:val="00386B07"/>
    <w:rsid w:val="003D157E"/>
    <w:rsid w:val="00423A60"/>
    <w:rsid w:val="00496C9E"/>
    <w:rsid w:val="004A79CC"/>
    <w:rsid w:val="004C06DC"/>
    <w:rsid w:val="004F654C"/>
    <w:rsid w:val="005022D3"/>
    <w:rsid w:val="005303B1"/>
    <w:rsid w:val="00531710"/>
    <w:rsid w:val="00532262"/>
    <w:rsid w:val="00570BF6"/>
    <w:rsid w:val="00577D1E"/>
    <w:rsid w:val="005B1E81"/>
    <w:rsid w:val="005B4713"/>
    <w:rsid w:val="006A25A5"/>
    <w:rsid w:val="006D3FA0"/>
    <w:rsid w:val="007300C9"/>
    <w:rsid w:val="0074526E"/>
    <w:rsid w:val="0075329D"/>
    <w:rsid w:val="00781CBD"/>
    <w:rsid w:val="0078778E"/>
    <w:rsid w:val="0084490C"/>
    <w:rsid w:val="00866009"/>
    <w:rsid w:val="0089009B"/>
    <w:rsid w:val="008C6BD5"/>
    <w:rsid w:val="00902635"/>
    <w:rsid w:val="009C2F5D"/>
    <w:rsid w:val="009F0595"/>
    <w:rsid w:val="00A5303B"/>
    <w:rsid w:val="00A61852"/>
    <w:rsid w:val="00A74311"/>
    <w:rsid w:val="00A86B42"/>
    <w:rsid w:val="00AC7474"/>
    <w:rsid w:val="00B13D77"/>
    <w:rsid w:val="00B23CDD"/>
    <w:rsid w:val="00B572D2"/>
    <w:rsid w:val="00B76C31"/>
    <w:rsid w:val="00BE3D76"/>
    <w:rsid w:val="00C42963"/>
    <w:rsid w:val="00C70E90"/>
    <w:rsid w:val="00C858F1"/>
    <w:rsid w:val="00CA357A"/>
    <w:rsid w:val="00D54A09"/>
    <w:rsid w:val="00D6006B"/>
    <w:rsid w:val="00E324DC"/>
    <w:rsid w:val="00EA7E8F"/>
    <w:rsid w:val="00ED2FDA"/>
    <w:rsid w:val="00F25604"/>
    <w:rsid w:val="00F41C46"/>
    <w:rsid w:val="00F73A06"/>
    <w:rsid w:val="00F85FB9"/>
    <w:rsid w:val="00F91D95"/>
    <w:rsid w:val="00F95385"/>
    <w:rsid w:val="00F957C0"/>
    <w:rsid w:val="00F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15</cp:revision>
  <cp:lastPrinted>2023-11-14T02:02:00Z</cp:lastPrinted>
  <dcterms:created xsi:type="dcterms:W3CDTF">2023-11-22T08:44:00Z</dcterms:created>
  <dcterms:modified xsi:type="dcterms:W3CDTF">2024-09-24T06:25:00Z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