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7E4F2" w14:textId="2F95CFF7" w:rsidR="0005783C" w:rsidRDefault="00D314B6" w:rsidP="0005783C">
      <w:pPr>
        <w:pStyle w:val="Heading1"/>
        <w:spacing w:line="360" w:lineRule="auto"/>
        <w:ind w:left="993" w:right="1428" w:firstLine="0"/>
        <w:jc w:val="center"/>
        <w:rPr>
          <w:rFonts w:ascii="Times New Roman" w:hAnsi="Times New Roman" w:cs="Times New Roman"/>
          <w:color w:val="000000" w:themeColor="text1"/>
          <w:sz w:val="24"/>
          <w:szCs w:val="24"/>
        </w:rPr>
      </w:pPr>
      <w:r w:rsidRPr="00D314B6">
        <w:rPr>
          <w:rFonts w:ascii="Times New Roman" w:hAnsi="Times New Roman" w:cs="Times New Roman"/>
          <w:color w:val="000000" w:themeColor="text1"/>
          <w:sz w:val="24"/>
          <w:szCs w:val="24"/>
        </w:rPr>
        <w:t>LAPORAN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MANAJEMEN</w:t>
      </w:r>
      <w:r w:rsidRPr="00D314B6">
        <w:rPr>
          <w:rFonts w:ascii="Times New Roman" w:hAnsi="Times New Roman" w:cs="Times New Roman"/>
          <w:color w:val="000000" w:themeColor="text1"/>
          <w:spacing w:val="29"/>
          <w:sz w:val="24"/>
          <w:szCs w:val="24"/>
        </w:rPr>
        <w:t xml:space="preserve"> </w:t>
      </w:r>
      <w:r w:rsidRPr="00D314B6">
        <w:rPr>
          <w:rFonts w:ascii="Times New Roman" w:hAnsi="Times New Roman" w:cs="Times New Roman"/>
          <w:color w:val="000000" w:themeColor="text1"/>
          <w:sz w:val="24"/>
          <w:szCs w:val="24"/>
        </w:rPr>
        <w:t>R</w:t>
      </w:r>
      <w:r w:rsidRPr="00D314B6">
        <w:rPr>
          <w:rFonts w:ascii="Times New Roman" w:hAnsi="Times New Roman" w:cs="Times New Roman"/>
          <w:color w:val="000000" w:themeColor="text1"/>
          <w:sz w:val="24"/>
          <w:szCs w:val="24"/>
          <w:lang w:val="en-US"/>
        </w:rPr>
        <w:t>I</w:t>
      </w:r>
      <w:r w:rsidRPr="00D314B6">
        <w:rPr>
          <w:rFonts w:ascii="Times New Roman" w:hAnsi="Times New Roman" w:cs="Times New Roman"/>
          <w:color w:val="000000" w:themeColor="text1"/>
          <w:sz w:val="24"/>
          <w:szCs w:val="24"/>
        </w:rPr>
        <w:t>SIKO</w:t>
      </w:r>
    </w:p>
    <w:p w14:paraId="74E37A3C" w14:textId="77777777" w:rsidR="00615950" w:rsidRPr="00D314B6" w:rsidRDefault="00615950" w:rsidP="0005783C">
      <w:pPr>
        <w:pStyle w:val="Heading1"/>
        <w:spacing w:line="360" w:lineRule="auto"/>
        <w:ind w:left="993" w:right="1428" w:firstLine="0"/>
        <w:jc w:val="center"/>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3539"/>
        <w:gridCol w:w="4111"/>
        <w:gridCol w:w="2126"/>
        <w:gridCol w:w="1985"/>
        <w:gridCol w:w="1949"/>
      </w:tblGrid>
      <w:tr w:rsidR="00D3248D" w:rsidRPr="00D3248D" w14:paraId="328BF746" w14:textId="77777777" w:rsidTr="00EC0792">
        <w:trPr>
          <w:trHeight w:val="586"/>
        </w:trPr>
        <w:tc>
          <w:tcPr>
            <w:tcW w:w="3539" w:type="dxa"/>
          </w:tcPr>
          <w:p w14:paraId="1A06AFC6" w14:textId="72C0AA0C" w:rsidR="00D3248D" w:rsidRPr="00D3248D" w:rsidRDefault="009F07AA"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Nama</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0D91EF09" w14:textId="0C8F2F99"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PT</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Cahaya</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Hasil</w:t>
            </w:r>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Cemerlang</w:t>
            </w:r>
            <w:proofErr w:type="spellEnd"/>
            <w:r w:rsidRPr="00D3248D">
              <w:rPr>
                <w:rFonts w:ascii="Times New Roman" w:hAnsi="Times New Roman" w:cs="Times New Roman"/>
                <w:color w:val="000000" w:themeColor="text1"/>
                <w:spacing w:val="22"/>
              </w:rPr>
              <w:t xml:space="preserve"> </w:t>
            </w:r>
            <w:r w:rsidRPr="00D3248D">
              <w:rPr>
                <w:rFonts w:ascii="Times New Roman" w:hAnsi="Times New Roman" w:cs="Times New Roman"/>
                <w:color w:val="000000" w:themeColor="text1"/>
              </w:rPr>
              <w:t>Multi</w:t>
            </w:r>
            <w:r w:rsidRPr="00D3248D">
              <w:rPr>
                <w:rFonts w:ascii="Times New Roman" w:hAnsi="Times New Roman" w:cs="Times New Roman"/>
                <w:color w:val="000000" w:themeColor="text1"/>
                <w:spacing w:val="22"/>
              </w:rPr>
              <w:t xml:space="preserve"> </w:t>
            </w:r>
            <w:proofErr w:type="spellStart"/>
            <w:proofErr w:type="gramStart"/>
            <w:r w:rsidRPr="00D3248D">
              <w:rPr>
                <w:rFonts w:ascii="Times New Roman" w:hAnsi="Times New Roman" w:cs="Times New Roman"/>
                <w:color w:val="000000" w:themeColor="text1"/>
              </w:rPr>
              <w:t>Manufaktur</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Indonesia</w:t>
            </w:r>
            <w:proofErr w:type="gramEnd"/>
          </w:p>
        </w:tc>
      </w:tr>
      <w:tr w:rsidR="00D3248D" w:rsidRPr="00D3248D" w14:paraId="03BD3201" w14:textId="77777777" w:rsidTr="00EC0792">
        <w:trPr>
          <w:trHeight w:val="552"/>
        </w:trPr>
        <w:tc>
          <w:tcPr>
            <w:tcW w:w="3539" w:type="dxa"/>
          </w:tcPr>
          <w:p w14:paraId="3E9A0B73" w14:textId="6C21B7F4"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Alamat</w:t>
            </w:r>
            <w:r w:rsidRPr="00D3248D">
              <w:rPr>
                <w:rFonts w:ascii="Times New Roman" w:hAnsi="Times New Roman" w:cs="Times New Roman"/>
                <w:b/>
                <w:color w:val="000000" w:themeColor="text1"/>
                <w:spacing w:val="1"/>
              </w:rPr>
              <w:t xml:space="preserve"> </w:t>
            </w:r>
            <w:r w:rsidRPr="00D3248D">
              <w:rPr>
                <w:rFonts w:ascii="Times New Roman" w:hAnsi="Times New Roman" w:cs="Times New Roman"/>
                <w:b/>
                <w:color w:val="000000" w:themeColor="text1"/>
              </w:rPr>
              <w:t>Perusahaan:</w:t>
            </w:r>
          </w:p>
        </w:tc>
        <w:tc>
          <w:tcPr>
            <w:tcW w:w="10171" w:type="dxa"/>
            <w:gridSpan w:val="4"/>
          </w:tcPr>
          <w:p w14:paraId="36B61E82" w14:textId="649AEE65"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rPr>
              <w:t>Jl.</w:t>
            </w:r>
            <w:r w:rsidRPr="00D3248D">
              <w:rPr>
                <w:rFonts w:ascii="Times New Roman" w:hAnsi="Times New Roman" w:cs="Times New Roman"/>
                <w:color w:val="000000" w:themeColor="text1"/>
                <w:spacing w:val="23"/>
              </w:rPr>
              <w:t xml:space="preserve"> </w:t>
            </w:r>
            <w:r w:rsidRPr="00D3248D">
              <w:rPr>
                <w:rFonts w:ascii="Times New Roman" w:hAnsi="Times New Roman" w:cs="Times New Roman"/>
                <w:color w:val="000000" w:themeColor="text1"/>
              </w:rPr>
              <w:t>Pinang</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Blok</w:t>
            </w:r>
            <w:r w:rsidRPr="00D3248D">
              <w:rPr>
                <w:rFonts w:ascii="Times New Roman" w:hAnsi="Times New Roman" w:cs="Times New Roman"/>
                <w:color w:val="000000" w:themeColor="text1"/>
                <w:spacing w:val="24"/>
              </w:rPr>
              <w:t xml:space="preserve"> </w:t>
            </w:r>
            <w:r w:rsidRPr="00D3248D">
              <w:rPr>
                <w:rFonts w:ascii="Times New Roman" w:hAnsi="Times New Roman" w:cs="Times New Roman"/>
                <w:color w:val="000000" w:themeColor="text1"/>
              </w:rPr>
              <w:t>F23-15B,</w:t>
            </w:r>
            <w:r w:rsidRPr="00D3248D">
              <w:rPr>
                <w:rFonts w:ascii="Times New Roman" w:hAnsi="Times New Roman" w:cs="Times New Roman"/>
                <w:color w:val="000000" w:themeColor="text1"/>
                <w:spacing w:val="21"/>
              </w:rPr>
              <w:t xml:space="preserve"> </w:t>
            </w:r>
            <w:r w:rsidRPr="00D3248D">
              <w:rPr>
                <w:rFonts w:ascii="Times New Roman" w:hAnsi="Times New Roman" w:cs="Times New Roman"/>
                <w:color w:val="000000" w:themeColor="text1"/>
              </w:rPr>
              <w:t>Kawasan</w:t>
            </w:r>
            <w:r w:rsidRPr="00D3248D">
              <w:rPr>
                <w:rFonts w:ascii="Times New Roman" w:hAnsi="Times New Roman" w:cs="Times New Roman"/>
                <w:color w:val="000000" w:themeColor="text1"/>
                <w:spacing w:val="21"/>
              </w:rPr>
              <w:t xml:space="preserve"> </w:t>
            </w:r>
            <w:proofErr w:type="spellStart"/>
            <w:proofErr w:type="gramStart"/>
            <w:r w:rsidRPr="00D3248D">
              <w:rPr>
                <w:rFonts w:ascii="Times New Roman" w:hAnsi="Times New Roman" w:cs="Times New Roman"/>
                <w:color w:val="000000" w:themeColor="text1"/>
              </w:rPr>
              <w:t>Industri</w:t>
            </w:r>
            <w:proofErr w:type="spellEnd"/>
            <w:r w:rsidRPr="00D3248D">
              <w:rPr>
                <w:rFonts w:ascii="Times New Roman" w:hAnsi="Times New Roman" w:cs="Times New Roman"/>
                <w:color w:val="000000" w:themeColor="text1"/>
                <w:lang w:val="en-US"/>
              </w:rPr>
              <w:t xml:space="preserve"> </w:t>
            </w:r>
            <w:r w:rsidRPr="00D3248D">
              <w:rPr>
                <w:rFonts w:ascii="Times New Roman" w:hAnsi="Times New Roman" w:cs="Times New Roman"/>
                <w:color w:val="000000" w:themeColor="text1"/>
                <w:spacing w:val="-129"/>
              </w:rPr>
              <w:t xml:space="preserve"> </w:t>
            </w:r>
            <w:r w:rsidRPr="00D3248D">
              <w:rPr>
                <w:rFonts w:ascii="Times New Roman" w:hAnsi="Times New Roman" w:cs="Times New Roman"/>
                <w:color w:val="000000" w:themeColor="text1"/>
              </w:rPr>
              <w:t>Delta</w:t>
            </w:r>
            <w:proofErr w:type="gramEnd"/>
            <w:r w:rsidRPr="00D3248D">
              <w:rPr>
                <w:rFonts w:ascii="Times New Roman" w:hAnsi="Times New Roman" w:cs="Times New Roman"/>
                <w:color w:val="000000" w:themeColor="text1"/>
                <w:spacing w:val="6"/>
              </w:rPr>
              <w:t xml:space="preserve"> </w:t>
            </w:r>
            <w:r w:rsidRPr="00D3248D">
              <w:rPr>
                <w:rFonts w:ascii="Times New Roman" w:hAnsi="Times New Roman" w:cs="Times New Roman"/>
                <w:color w:val="000000" w:themeColor="text1"/>
              </w:rPr>
              <w:t>Silicon</w:t>
            </w:r>
            <w:r w:rsidRPr="00D3248D">
              <w:rPr>
                <w:rFonts w:ascii="Times New Roman" w:hAnsi="Times New Roman" w:cs="Times New Roman"/>
                <w:color w:val="000000" w:themeColor="text1"/>
                <w:spacing w:val="7"/>
              </w:rPr>
              <w:t xml:space="preserve"> </w:t>
            </w:r>
            <w:r w:rsidRPr="00D3248D">
              <w:rPr>
                <w:rFonts w:ascii="Times New Roman" w:hAnsi="Times New Roman" w:cs="Times New Roman"/>
                <w:color w:val="000000" w:themeColor="text1"/>
              </w:rPr>
              <w:t>3,</w:t>
            </w:r>
            <w:r w:rsidRPr="00D3248D">
              <w:rPr>
                <w:rFonts w:ascii="Times New Roman" w:hAnsi="Times New Roman" w:cs="Times New Roman"/>
                <w:color w:val="000000" w:themeColor="text1"/>
                <w:spacing w:val="3"/>
              </w:rPr>
              <w:t xml:space="preserve"> </w:t>
            </w:r>
            <w:proofErr w:type="spellStart"/>
            <w:r w:rsidRPr="00D3248D">
              <w:rPr>
                <w:rFonts w:ascii="Times New Roman" w:hAnsi="Times New Roman" w:cs="Times New Roman"/>
                <w:color w:val="000000" w:themeColor="text1"/>
              </w:rPr>
              <w:t>Cikarang</w:t>
            </w:r>
            <w:proofErr w:type="spellEnd"/>
          </w:p>
        </w:tc>
      </w:tr>
      <w:tr w:rsidR="00B7422C" w:rsidRPr="00D3248D" w14:paraId="2AF5C266" w14:textId="77777777" w:rsidTr="00EC0792">
        <w:trPr>
          <w:trHeight w:val="558"/>
        </w:trPr>
        <w:tc>
          <w:tcPr>
            <w:tcW w:w="3539" w:type="dxa"/>
          </w:tcPr>
          <w:p w14:paraId="0C33FC80" w14:textId="26B8821E" w:rsidR="00B7422C" w:rsidRPr="00D3248D" w:rsidRDefault="00B7422C" w:rsidP="00B7422C">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Produk</w:t>
            </w:r>
            <w:proofErr w:type="spellEnd"/>
            <w:r w:rsidRPr="00D3248D">
              <w:rPr>
                <w:rFonts w:ascii="Times New Roman" w:hAnsi="Times New Roman" w:cs="Times New Roman"/>
                <w:b/>
                <w:color w:val="000000" w:themeColor="text1"/>
              </w:rPr>
              <w:t>:</w:t>
            </w:r>
          </w:p>
        </w:tc>
        <w:tc>
          <w:tcPr>
            <w:tcW w:w="10171" w:type="dxa"/>
            <w:gridSpan w:val="4"/>
          </w:tcPr>
          <w:p w14:paraId="416A6D74" w14:textId="7887DD63" w:rsidR="00B7422C" w:rsidRPr="00D3248D" w:rsidRDefault="00B7422C" w:rsidP="00B7422C">
            <w:pPr>
              <w:rPr>
                <w:rFonts w:ascii="Times New Roman" w:hAnsi="Times New Roman" w:cs="Times New Roman"/>
                <w:b/>
                <w:color w:val="000000" w:themeColor="text1"/>
                <w:sz w:val="24"/>
                <w:szCs w:val="24"/>
              </w:rPr>
            </w:pP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Single Arm </w:t>
            </w:r>
            <w:proofErr w:type="gramStart"/>
            <w:r>
              <w:rPr>
                <w:rFonts w:ascii="Times New Roman" w:hAnsi="Times New Roman" w:cs="Times New Roman"/>
                <w:color w:val="000000" w:themeColor="text1"/>
                <w:lang w:val="en-US"/>
              </w:rPr>
              <w:t>For</w:t>
            </w:r>
            <w:proofErr w:type="gramEnd"/>
            <w:r>
              <w:rPr>
                <w:rFonts w:ascii="Times New Roman" w:hAnsi="Times New Roman" w:cs="Times New Roman"/>
                <w:color w:val="000000" w:themeColor="text1"/>
                <w:lang w:val="en-US"/>
              </w:rPr>
              <w:t xml:space="preserve"> </w:t>
            </w:r>
            <w:r w:rsidR="00EE3D6F">
              <w:rPr>
                <w:rFonts w:ascii="Times New Roman" w:hAnsi="Times New Roman" w:cs="Times New Roman"/>
                <w:color w:val="000000" w:themeColor="text1"/>
                <w:lang w:val="en-US"/>
              </w:rPr>
              <w:t>Anesthesia</w:t>
            </w:r>
          </w:p>
        </w:tc>
      </w:tr>
      <w:tr w:rsidR="00B7422C" w:rsidRPr="00D3248D" w14:paraId="5851CA37" w14:textId="77777777" w:rsidTr="00EC0792">
        <w:trPr>
          <w:trHeight w:val="567"/>
        </w:trPr>
        <w:tc>
          <w:tcPr>
            <w:tcW w:w="3539" w:type="dxa"/>
          </w:tcPr>
          <w:p w14:paraId="312F92EE" w14:textId="1DE2EAEA" w:rsidR="00B7422C" w:rsidRPr="00D3248D" w:rsidRDefault="00B7422C" w:rsidP="00B7422C">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Tipe</w:t>
            </w:r>
            <w:proofErr w:type="spellEnd"/>
            <w:r w:rsidRPr="00D3248D">
              <w:rPr>
                <w:rFonts w:ascii="Times New Roman" w:hAnsi="Times New Roman" w:cs="Times New Roman"/>
                <w:b/>
                <w:color w:val="000000" w:themeColor="text1"/>
              </w:rPr>
              <w:t xml:space="preserve"> / </w:t>
            </w:r>
            <w:proofErr w:type="gramStart"/>
            <w:r w:rsidRPr="00D3248D">
              <w:rPr>
                <w:rFonts w:ascii="Times New Roman" w:hAnsi="Times New Roman" w:cs="Times New Roman"/>
                <w:b/>
                <w:color w:val="000000" w:themeColor="text1"/>
              </w:rPr>
              <w:t>Kode :</w:t>
            </w:r>
            <w:proofErr w:type="gramEnd"/>
          </w:p>
        </w:tc>
        <w:tc>
          <w:tcPr>
            <w:tcW w:w="10171" w:type="dxa"/>
            <w:gridSpan w:val="4"/>
          </w:tcPr>
          <w:p w14:paraId="09248011" w14:textId="1B96F508" w:rsidR="00B7422C" w:rsidRPr="00D3248D" w:rsidRDefault="00B7422C" w:rsidP="00B7422C">
            <w:pPr>
              <w:rPr>
                <w:rFonts w:ascii="Times New Roman" w:hAnsi="Times New Roman" w:cs="Times New Roman"/>
                <w:b/>
                <w:color w:val="000000" w:themeColor="text1"/>
                <w:sz w:val="24"/>
                <w:szCs w:val="24"/>
              </w:rPr>
            </w:pPr>
            <w:r w:rsidRPr="00956BE0">
              <w:rPr>
                <w:rFonts w:ascii="Times New Roman" w:hAnsi="Times New Roman" w:cs="Times New Roman"/>
                <w:color w:val="000000" w:themeColor="text1"/>
                <w:lang w:val="en-US"/>
              </w:rPr>
              <w:t>ZOI-</w:t>
            </w:r>
            <w:r>
              <w:rPr>
                <w:rFonts w:ascii="Times New Roman" w:hAnsi="Times New Roman" w:cs="Times New Roman"/>
                <w:color w:val="000000" w:themeColor="text1"/>
                <w:lang w:val="en-US"/>
              </w:rPr>
              <w:t>CP</w:t>
            </w:r>
            <w:r w:rsidRPr="00956BE0">
              <w:rPr>
                <w:rFonts w:ascii="Times New Roman" w:hAnsi="Times New Roman" w:cs="Times New Roman"/>
                <w:color w:val="000000" w:themeColor="text1"/>
                <w:lang w:val="en-US"/>
              </w:rPr>
              <w:t>-</w:t>
            </w:r>
            <w:r>
              <w:rPr>
                <w:rFonts w:ascii="Times New Roman" w:hAnsi="Times New Roman" w:cs="Times New Roman"/>
                <w:color w:val="000000" w:themeColor="text1"/>
                <w:lang w:val="en-US"/>
              </w:rPr>
              <w:t>FM-110</w:t>
            </w:r>
            <w:r w:rsidR="00926259">
              <w:rPr>
                <w:rFonts w:ascii="Times New Roman" w:hAnsi="Times New Roman" w:cs="Times New Roman"/>
                <w:color w:val="000000" w:themeColor="text1"/>
                <w:lang w:val="en-US"/>
              </w:rPr>
              <w:t>1</w:t>
            </w:r>
          </w:p>
        </w:tc>
      </w:tr>
      <w:tr w:rsidR="00D3248D" w:rsidRPr="00D3248D" w14:paraId="092D9E75" w14:textId="77777777" w:rsidTr="00EC0792">
        <w:trPr>
          <w:trHeight w:val="547"/>
        </w:trPr>
        <w:tc>
          <w:tcPr>
            <w:tcW w:w="3539" w:type="dxa"/>
          </w:tcPr>
          <w:p w14:paraId="54C7891B" w14:textId="2AAD847B" w:rsidR="00D3248D" w:rsidRPr="00D3248D" w:rsidRDefault="00D3248D" w:rsidP="00D3248D">
            <w:pPr>
              <w:rPr>
                <w:rFonts w:ascii="Times New Roman" w:hAnsi="Times New Roman" w:cs="Times New Roman"/>
                <w:b/>
                <w:color w:val="000000" w:themeColor="text1"/>
                <w:sz w:val="24"/>
                <w:szCs w:val="24"/>
              </w:rPr>
            </w:pPr>
            <w:proofErr w:type="spellStart"/>
            <w:r w:rsidRPr="00D3248D">
              <w:rPr>
                <w:rFonts w:ascii="Times New Roman" w:hAnsi="Times New Roman" w:cs="Times New Roman"/>
                <w:b/>
                <w:color w:val="000000" w:themeColor="text1"/>
              </w:rPr>
              <w:t>Prosedur</w:t>
            </w:r>
            <w:proofErr w:type="spellEnd"/>
            <w:r w:rsidRPr="00D3248D">
              <w:rPr>
                <w:rFonts w:ascii="Times New Roman" w:hAnsi="Times New Roman" w:cs="Times New Roman"/>
                <w:b/>
                <w:color w:val="000000" w:themeColor="text1"/>
              </w:rPr>
              <w:t>:</w:t>
            </w:r>
          </w:p>
        </w:tc>
        <w:tc>
          <w:tcPr>
            <w:tcW w:w="10171" w:type="dxa"/>
            <w:gridSpan w:val="4"/>
          </w:tcPr>
          <w:p w14:paraId="05E3A495" w14:textId="5DC03973"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color w:val="000000" w:themeColor="text1"/>
                <w:lang w:val="en-US"/>
              </w:rPr>
              <w:t>EN ISO 14971:2019</w:t>
            </w:r>
          </w:p>
        </w:tc>
      </w:tr>
      <w:tr w:rsidR="00D3248D" w:rsidRPr="00D3248D" w14:paraId="27B74556" w14:textId="77777777" w:rsidTr="00EC0792">
        <w:trPr>
          <w:trHeight w:val="1690"/>
        </w:trPr>
        <w:tc>
          <w:tcPr>
            <w:tcW w:w="3539" w:type="dxa"/>
          </w:tcPr>
          <w:p w14:paraId="36249611" w14:textId="3268D7A8" w:rsidR="00D3248D" w:rsidRPr="00D3248D" w:rsidRDefault="00D3248D" w:rsidP="00D3248D">
            <w:pPr>
              <w:rPr>
                <w:rFonts w:ascii="Times New Roman" w:hAnsi="Times New Roman" w:cs="Times New Roman"/>
                <w:b/>
                <w:color w:val="000000" w:themeColor="text1"/>
                <w:sz w:val="24"/>
                <w:szCs w:val="24"/>
              </w:rPr>
            </w:pPr>
            <w:r w:rsidRPr="00D3248D">
              <w:rPr>
                <w:rFonts w:ascii="Times New Roman" w:hAnsi="Times New Roman" w:cs="Times New Roman"/>
                <w:b/>
                <w:color w:val="000000" w:themeColor="text1"/>
              </w:rPr>
              <w:t>Hasil:</w:t>
            </w:r>
          </w:p>
        </w:tc>
        <w:tc>
          <w:tcPr>
            <w:tcW w:w="10171" w:type="dxa"/>
            <w:gridSpan w:val="4"/>
          </w:tcPr>
          <w:p w14:paraId="349DE06B" w14:textId="7B260A90" w:rsidR="00D3248D" w:rsidRPr="00D3248D" w:rsidRDefault="00D3248D" w:rsidP="00AC5564">
            <w:pPr>
              <w:jc w:val="both"/>
              <w:rPr>
                <w:rFonts w:ascii="Times New Roman" w:hAnsi="Times New Roman" w:cs="Times New Roman"/>
                <w:b/>
                <w:color w:val="000000" w:themeColor="text1"/>
                <w:sz w:val="24"/>
                <w:szCs w:val="24"/>
              </w:rPr>
            </w:pPr>
            <w:proofErr w:type="spellStart"/>
            <w:r w:rsidRPr="00D3248D">
              <w:rPr>
                <w:rFonts w:ascii="Times New Roman" w:hAnsi="Times New Roman" w:cs="Times New Roman"/>
                <w:color w:val="000000" w:themeColor="text1"/>
              </w:rPr>
              <w:t>Semua</w:t>
            </w:r>
            <w:proofErr w:type="spellEnd"/>
            <w:r w:rsidRPr="00D3248D">
              <w:rPr>
                <w:rFonts w:ascii="Times New Roman" w:hAnsi="Times New Roman" w:cs="Times New Roman"/>
                <w:color w:val="000000" w:themeColor="text1"/>
                <w:spacing w:val="16"/>
              </w:rPr>
              <w:t xml:space="preserve"> </w:t>
            </w:r>
            <w:r w:rsidRPr="00D3248D">
              <w:rPr>
                <w:rFonts w:ascii="Times New Roman" w:hAnsi="Times New Roman" w:cs="Times New Roman"/>
                <w:color w:val="000000" w:themeColor="text1"/>
              </w:rPr>
              <w:t>r</w:t>
            </w:r>
            <w:proofErr w:type="spellStart"/>
            <w:r w:rsidRPr="00D3248D">
              <w:rPr>
                <w:rFonts w:ascii="Times New Roman" w:hAnsi="Times New Roman" w:cs="Times New Roman"/>
                <w:color w:val="000000" w:themeColor="text1"/>
                <w:lang w:val="en-US"/>
              </w:rPr>
              <w:t>i</w:t>
            </w:r>
            <w:r w:rsidRPr="00D3248D">
              <w:rPr>
                <w:rFonts w:ascii="Times New Roman" w:hAnsi="Times New Roman" w:cs="Times New Roman"/>
                <w:color w:val="000000" w:themeColor="text1"/>
              </w:rPr>
              <w:t>siko</w:t>
            </w:r>
            <w:proofErr w:type="spellEnd"/>
            <w:r w:rsidRPr="00D3248D">
              <w:rPr>
                <w:rFonts w:ascii="Times New Roman" w:hAnsi="Times New Roman" w:cs="Times New Roman"/>
                <w:color w:val="000000" w:themeColor="text1"/>
                <w:spacing w:val="18"/>
              </w:rPr>
              <w:t xml:space="preserve"> </w:t>
            </w:r>
            <w:r w:rsidRPr="00D3248D">
              <w:rPr>
                <w:rFonts w:ascii="Times New Roman" w:hAnsi="Times New Roman" w:cs="Times New Roman"/>
                <w:color w:val="000000" w:themeColor="text1"/>
              </w:rPr>
              <w:t>yang</w:t>
            </w:r>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berkaitan</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dengan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bahaya</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teridentifikasi</w:t>
            </w:r>
            <w:proofErr w:type="spellEnd"/>
            <w:r w:rsidRPr="00D3248D">
              <w:rPr>
                <w:rFonts w:ascii="Times New Roman" w:hAnsi="Times New Roman" w:cs="Times New Roman"/>
                <w:color w:val="000000" w:themeColor="text1"/>
                <w:spacing w:val="24"/>
              </w:rPr>
              <w:t xml:space="preserve"> </w:t>
            </w:r>
            <w:proofErr w:type="spellStart"/>
            <w:r w:rsidRPr="00D3248D">
              <w:rPr>
                <w:rFonts w:ascii="Times New Roman" w:hAnsi="Times New Roman" w:cs="Times New Roman"/>
                <w:color w:val="000000" w:themeColor="text1"/>
              </w:rPr>
              <w:t>telah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dievaluasi</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2"/>
              </w:rPr>
              <w:t xml:space="preserve"> </w:t>
            </w:r>
            <w:proofErr w:type="spellStart"/>
            <w:r w:rsidRPr="00D3248D">
              <w:rPr>
                <w:rFonts w:ascii="Times New Roman" w:hAnsi="Times New Roman" w:cs="Times New Roman"/>
                <w:color w:val="000000" w:themeColor="text1"/>
              </w:rPr>
              <w:t>Setelah</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langkah-langkah</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untuk</w:t>
            </w:r>
            <w:proofErr w:type="spellEnd"/>
            <w:r w:rsidRPr="00D3248D">
              <w:rPr>
                <w:rFonts w:ascii="Times New Roman" w:hAnsi="Times New Roman" w:cs="Times New Roman"/>
                <w:color w:val="000000" w:themeColor="text1"/>
                <w:spacing w:val="13"/>
              </w:rPr>
              <w:t xml:space="preserve"> </w:t>
            </w:r>
            <w:proofErr w:type="spellStart"/>
            <w:r w:rsidRPr="00D3248D">
              <w:rPr>
                <w:rFonts w:ascii="Times New Roman" w:hAnsi="Times New Roman" w:cs="Times New Roman"/>
                <w:color w:val="000000" w:themeColor="text1"/>
              </w:rPr>
              <w:t>mengurangi</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tersebut</w:t>
            </w:r>
            <w:proofErr w:type="spellEnd"/>
            <w:r w:rsidRPr="00D3248D">
              <w:rPr>
                <w:rFonts w:ascii="Times New Roman" w:hAnsi="Times New Roman" w:cs="Times New Roman"/>
                <w:color w:val="000000" w:themeColor="text1"/>
                <w:spacing w:val="31"/>
              </w:rPr>
              <w:t xml:space="preserve"> </w:t>
            </w:r>
            <w:proofErr w:type="spellStart"/>
            <w:r w:rsidRPr="00D3248D">
              <w:rPr>
                <w:rFonts w:ascii="Times New Roman" w:hAnsi="Times New Roman" w:cs="Times New Roman"/>
                <w:color w:val="000000" w:themeColor="text1"/>
              </w:rPr>
              <w:t>diambil</w:t>
            </w:r>
            <w:proofErr w:type="spellEnd"/>
            <w:r w:rsidRPr="00D3248D">
              <w:rPr>
                <w:rFonts w:ascii="Times New Roman" w:hAnsi="Times New Roman" w:cs="Times New Roman"/>
                <w:color w:val="000000" w:themeColor="text1"/>
              </w:rPr>
              <w:t>,</w:t>
            </w:r>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keseluruhan</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tingkat</w:t>
            </w:r>
            <w:proofErr w:type="spellEnd"/>
            <w:r w:rsidRPr="00D3248D">
              <w:rPr>
                <w:rFonts w:ascii="Times New Roman" w:hAnsi="Times New Roman" w:cs="Times New Roman"/>
                <w:color w:val="000000" w:themeColor="text1"/>
                <w:spacing w:val="29"/>
              </w:rPr>
              <w:t xml:space="preserve"> </w:t>
            </w:r>
            <w:proofErr w:type="spellStart"/>
            <w:r w:rsidRPr="00D3248D">
              <w:rPr>
                <w:rFonts w:ascii="Times New Roman" w:hAnsi="Times New Roman" w:cs="Times New Roman"/>
                <w:color w:val="000000" w:themeColor="text1"/>
              </w:rPr>
              <w:t>risiko</w:t>
            </w:r>
            <w:proofErr w:type="spellEnd"/>
            <w:r w:rsidRPr="00D3248D">
              <w:rPr>
                <w:rFonts w:ascii="Times New Roman" w:hAnsi="Times New Roman" w:cs="Times New Roman"/>
                <w:color w:val="000000" w:themeColor="text1"/>
                <w:lang w:val="en-US"/>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atau</w:t>
            </w:r>
            <w:proofErr w:type="spellEnd"/>
            <w:r w:rsidRPr="00D3248D">
              <w:rPr>
                <w:rFonts w:ascii="Times New Roman" w:hAnsi="Times New Roman" w:cs="Times New Roman"/>
                <w:color w:val="000000" w:themeColor="text1"/>
                <w:spacing w:val="18"/>
              </w:rPr>
              <w:t xml:space="preserve"> </w:t>
            </w:r>
            <w:proofErr w:type="spellStart"/>
            <w:r w:rsidRPr="00D3248D">
              <w:rPr>
                <w:rFonts w:ascii="Times New Roman" w:hAnsi="Times New Roman" w:cs="Times New Roman"/>
                <w:color w:val="000000" w:themeColor="text1"/>
              </w:rPr>
              <w:t>maksud</w:t>
            </w:r>
            <w:proofErr w:type="spellEnd"/>
            <w:r w:rsidRPr="00D3248D">
              <w:rPr>
                <w:rFonts w:ascii="Times New Roman" w:hAnsi="Times New Roman" w:cs="Times New Roman"/>
                <w:color w:val="000000" w:themeColor="text1"/>
                <w:spacing w:val="17"/>
              </w:rPr>
              <w:t xml:space="preserve"> </w:t>
            </w:r>
            <w:proofErr w:type="spellStart"/>
            <w:r w:rsidRPr="00D3248D">
              <w:rPr>
                <w:rFonts w:ascii="Times New Roman" w:hAnsi="Times New Roman" w:cs="Times New Roman"/>
                <w:color w:val="000000" w:themeColor="text1"/>
              </w:rPr>
              <w:t>penggunaan</w:t>
            </w:r>
            <w:proofErr w:type="spellEnd"/>
            <w:r w:rsidRPr="00D3248D">
              <w:rPr>
                <w:rFonts w:ascii="Times New Roman" w:hAnsi="Times New Roman" w:cs="Times New Roman"/>
                <w:color w:val="000000" w:themeColor="text1"/>
                <w:spacing w:val="16"/>
              </w:rPr>
              <w:t xml:space="preserve"> </w:t>
            </w:r>
            <w:proofErr w:type="spellStart"/>
            <w:r w:rsidRPr="00D3248D">
              <w:rPr>
                <w:rFonts w:ascii="Times New Roman" w:hAnsi="Times New Roman" w:cs="Times New Roman"/>
                <w:color w:val="000000" w:themeColor="text1"/>
              </w:rPr>
              <w:t>produk</w:t>
            </w:r>
            <w:proofErr w:type="spellEnd"/>
            <w:r w:rsidRPr="00D3248D">
              <w:rPr>
                <w:rFonts w:ascii="Times New Roman" w:hAnsi="Times New Roman" w:cs="Times New Roman"/>
                <w:color w:val="000000" w:themeColor="text1"/>
                <w:spacing w:val="1"/>
              </w:rPr>
              <w:t xml:space="preserve"> </w:t>
            </w:r>
            <w:proofErr w:type="spellStart"/>
            <w:r w:rsidRPr="00D3248D">
              <w:rPr>
                <w:rFonts w:ascii="Times New Roman" w:hAnsi="Times New Roman" w:cs="Times New Roman"/>
                <w:color w:val="000000" w:themeColor="text1"/>
              </w:rPr>
              <w:t>dapat</w:t>
            </w:r>
            <w:proofErr w:type="spellEnd"/>
            <w:r w:rsidRPr="00D3248D">
              <w:rPr>
                <w:rFonts w:ascii="Times New Roman" w:hAnsi="Times New Roman" w:cs="Times New Roman"/>
                <w:color w:val="000000" w:themeColor="text1"/>
                <w:spacing w:val="4"/>
              </w:rPr>
              <w:t xml:space="preserve"> </w:t>
            </w:r>
            <w:proofErr w:type="spellStart"/>
            <w:r w:rsidRPr="00D3248D">
              <w:rPr>
                <w:rFonts w:ascii="Times New Roman" w:hAnsi="Times New Roman" w:cs="Times New Roman"/>
                <w:color w:val="000000" w:themeColor="text1"/>
              </w:rPr>
              <w:t>diterima</w:t>
            </w:r>
            <w:proofErr w:type="spellEnd"/>
            <w:r w:rsidRPr="00D3248D">
              <w:rPr>
                <w:rFonts w:ascii="Times New Roman" w:hAnsi="Times New Roman" w:cs="Times New Roman"/>
                <w:color w:val="000000" w:themeColor="text1"/>
              </w:rPr>
              <w:t>.</w:t>
            </w:r>
          </w:p>
        </w:tc>
      </w:tr>
      <w:tr w:rsidR="008A0305" w:rsidRPr="00D3248D" w14:paraId="4142D447" w14:textId="77777777" w:rsidTr="00C018AF">
        <w:trPr>
          <w:trHeight w:val="281"/>
        </w:trPr>
        <w:tc>
          <w:tcPr>
            <w:tcW w:w="13710" w:type="dxa"/>
            <w:gridSpan w:val="5"/>
            <w:shd w:val="clear" w:color="auto" w:fill="D9D9D9" w:themeFill="background1" w:themeFillShade="D9"/>
          </w:tcPr>
          <w:p w14:paraId="0BB887EA" w14:textId="2EEE4804" w:rsidR="008A0305" w:rsidRPr="00D3248D" w:rsidRDefault="008A0305" w:rsidP="00AC5564">
            <w:pPr>
              <w:jc w:val="both"/>
              <w:rPr>
                <w:rFonts w:ascii="Times New Roman" w:hAnsi="Times New Roman" w:cs="Times New Roman"/>
                <w:color w:val="000000" w:themeColor="text1"/>
              </w:rPr>
            </w:pPr>
          </w:p>
        </w:tc>
      </w:tr>
      <w:tr w:rsidR="00741391" w:rsidRPr="00D3248D" w14:paraId="039FE3DE" w14:textId="77777777" w:rsidTr="002376D3">
        <w:trPr>
          <w:trHeight w:val="281"/>
        </w:trPr>
        <w:tc>
          <w:tcPr>
            <w:tcW w:w="7650" w:type="dxa"/>
            <w:gridSpan w:val="2"/>
            <w:vMerge w:val="restart"/>
          </w:tcPr>
          <w:p w14:paraId="4C77DD18" w14:textId="41C48469" w:rsidR="00741391" w:rsidRPr="00D3248D" w:rsidRDefault="00741391" w:rsidP="0053546A">
            <w:pPr>
              <w:jc w:val="both"/>
              <w:rPr>
                <w:rFonts w:ascii="Times New Roman" w:hAnsi="Times New Roman" w:cs="Times New Roman"/>
                <w:color w:val="000000" w:themeColor="text1"/>
              </w:rPr>
            </w:pPr>
            <w:proofErr w:type="spellStart"/>
            <w:proofErr w:type="gramStart"/>
            <w:r w:rsidRPr="009B72F5">
              <w:rPr>
                <w:rFonts w:ascii="Tahoma" w:hAnsi="Tahoma" w:cs="Tahoma"/>
                <w:b/>
                <w:bCs/>
                <w:i/>
                <w:iCs/>
              </w:rPr>
              <w:t>Catatan</w:t>
            </w:r>
            <w:proofErr w:type="spellEnd"/>
            <w:r w:rsidRPr="009B72F5">
              <w:rPr>
                <w:rFonts w:ascii="Tahoma" w:hAnsi="Tahoma" w:cs="Tahoma"/>
                <w:b/>
                <w:bCs/>
                <w:i/>
                <w:iCs/>
              </w:rPr>
              <w:t xml:space="preserve"> :</w:t>
            </w:r>
            <w:proofErr w:type="gramEnd"/>
          </w:p>
        </w:tc>
        <w:tc>
          <w:tcPr>
            <w:tcW w:w="2126" w:type="dxa"/>
            <w:vAlign w:val="center"/>
          </w:tcPr>
          <w:p w14:paraId="2D69B80A" w14:textId="2B1893E0"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Dibuat</w:t>
            </w:r>
            <w:proofErr w:type="spellEnd"/>
          </w:p>
        </w:tc>
        <w:tc>
          <w:tcPr>
            <w:tcW w:w="1985" w:type="dxa"/>
            <w:vAlign w:val="center"/>
          </w:tcPr>
          <w:p w14:paraId="4BC614B3" w14:textId="68EDC925"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Diperiksa</w:t>
            </w:r>
            <w:proofErr w:type="spellEnd"/>
          </w:p>
        </w:tc>
        <w:tc>
          <w:tcPr>
            <w:tcW w:w="1949" w:type="dxa"/>
            <w:vAlign w:val="center"/>
          </w:tcPr>
          <w:p w14:paraId="0914F24B" w14:textId="054A894E" w:rsidR="00741391" w:rsidRPr="00D3248D" w:rsidRDefault="00741391" w:rsidP="0053546A">
            <w:pPr>
              <w:jc w:val="center"/>
              <w:rPr>
                <w:rFonts w:ascii="Times New Roman" w:hAnsi="Times New Roman" w:cs="Times New Roman"/>
                <w:color w:val="000000" w:themeColor="text1"/>
              </w:rPr>
            </w:pPr>
            <w:proofErr w:type="spellStart"/>
            <w:r w:rsidRPr="00C94D25">
              <w:rPr>
                <w:rFonts w:ascii="Tahoma" w:hAnsi="Tahoma" w:cs="Tahoma"/>
                <w:b/>
                <w:bCs/>
              </w:rPr>
              <w:t>Disetujui</w:t>
            </w:r>
            <w:proofErr w:type="spellEnd"/>
          </w:p>
        </w:tc>
      </w:tr>
      <w:tr w:rsidR="00741391" w:rsidRPr="00D3248D" w14:paraId="4EFFB22B" w14:textId="77777777" w:rsidTr="003F1FBC">
        <w:trPr>
          <w:trHeight w:val="1254"/>
        </w:trPr>
        <w:tc>
          <w:tcPr>
            <w:tcW w:w="7650" w:type="dxa"/>
            <w:gridSpan w:val="2"/>
            <w:vMerge/>
          </w:tcPr>
          <w:p w14:paraId="7AD9BEBE" w14:textId="77777777" w:rsidR="00741391" w:rsidRPr="00D3248D" w:rsidRDefault="00741391" w:rsidP="0053546A">
            <w:pPr>
              <w:jc w:val="both"/>
              <w:rPr>
                <w:rFonts w:ascii="Times New Roman" w:hAnsi="Times New Roman" w:cs="Times New Roman"/>
                <w:color w:val="000000" w:themeColor="text1"/>
              </w:rPr>
            </w:pPr>
          </w:p>
        </w:tc>
        <w:tc>
          <w:tcPr>
            <w:tcW w:w="2126" w:type="dxa"/>
          </w:tcPr>
          <w:p w14:paraId="0E7775DD" w14:textId="77777777" w:rsidR="00741391" w:rsidRPr="00D3248D" w:rsidRDefault="00741391" w:rsidP="0053546A">
            <w:pPr>
              <w:jc w:val="both"/>
              <w:rPr>
                <w:rFonts w:ascii="Times New Roman" w:hAnsi="Times New Roman" w:cs="Times New Roman"/>
                <w:color w:val="000000" w:themeColor="text1"/>
              </w:rPr>
            </w:pPr>
          </w:p>
        </w:tc>
        <w:tc>
          <w:tcPr>
            <w:tcW w:w="1985" w:type="dxa"/>
          </w:tcPr>
          <w:p w14:paraId="17F1560F" w14:textId="77777777" w:rsidR="00741391" w:rsidRPr="00D3248D" w:rsidRDefault="00741391" w:rsidP="0053546A">
            <w:pPr>
              <w:jc w:val="both"/>
              <w:rPr>
                <w:rFonts w:ascii="Times New Roman" w:hAnsi="Times New Roman" w:cs="Times New Roman"/>
                <w:color w:val="000000" w:themeColor="text1"/>
              </w:rPr>
            </w:pPr>
          </w:p>
        </w:tc>
        <w:tc>
          <w:tcPr>
            <w:tcW w:w="1949" w:type="dxa"/>
          </w:tcPr>
          <w:p w14:paraId="207F4ED3" w14:textId="77777777" w:rsidR="00741391" w:rsidRPr="00D3248D" w:rsidRDefault="00741391" w:rsidP="0053546A">
            <w:pPr>
              <w:jc w:val="both"/>
              <w:rPr>
                <w:rFonts w:ascii="Times New Roman" w:hAnsi="Times New Roman" w:cs="Times New Roman"/>
                <w:color w:val="000000" w:themeColor="text1"/>
              </w:rPr>
            </w:pPr>
          </w:p>
        </w:tc>
      </w:tr>
      <w:tr w:rsidR="00741391" w:rsidRPr="00D3248D" w14:paraId="4AE8996B" w14:textId="77777777" w:rsidTr="00C57DC6">
        <w:trPr>
          <w:trHeight w:val="281"/>
        </w:trPr>
        <w:tc>
          <w:tcPr>
            <w:tcW w:w="7650" w:type="dxa"/>
            <w:gridSpan w:val="2"/>
            <w:vMerge/>
          </w:tcPr>
          <w:p w14:paraId="36DC632D" w14:textId="77777777" w:rsidR="00741391" w:rsidRPr="00D3248D" w:rsidRDefault="00741391" w:rsidP="00AF16C3">
            <w:pPr>
              <w:jc w:val="both"/>
              <w:rPr>
                <w:rFonts w:ascii="Times New Roman" w:hAnsi="Times New Roman" w:cs="Times New Roman"/>
                <w:color w:val="000000" w:themeColor="text1"/>
              </w:rPr>
            </w:pPr>
          </w:p>
        </w:tc>
        <w:tc>
          <w:tcPr>
            <w:tcW w:w="2126" w:type="dxa"/>
            <w:vAlign w:val="center"/>
          </w:tcPr>
          <w:p w14:paraId="3FD589F1" w14:textId="62FD30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85" w:type="dxa"/>
            <w:vAlign w:val="center"/>
          </w:tcPr>
          <w:p w14:paraId="7E19BF29" w14:textId="26491C8E"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c>
          <w:tcPr>
            <w:tcW w:w="1949" w:type="dxa"/>
            <w:vAlign w:val="center"/>
          </w:tcPr>
          <w:p w14:paraId="3CC77537" w14:textId="5DD92DE1" w:rsidR="00741391" w:rsidRPr="00D3248D" w:rsidRDefault="00741391" w:rsidP="00AF16C3">
            <w:pPr>
              <w:jc w:val="both"/>
              <w:rPr>
                <w:rFonts w:ascii="Times New Roman" w:hAnsi="Times New Roman" w:cs="Times New Roman"/>
                <w:color w:val="000000" w:themeColor="text1"/>
              </w:rPr>
            </w:pPr>
            <w:proofErr w:type="spellStart"/>
            <w:r>
              <w:rPr>
                <w:rFonts w:ascii="Tahoma" w:eastAsia="Times New Roman" w:hAnsi="Tahoma" w:cs="Tahoma"/>
                <w:color w:val="000000"/>
                <w:lang w:val="en-ID" w:eastAsia="en-ID"/>
              </w:rPr>
              <w:t>Tgl</w:t>
            </w:r>
            <w:proofErr w:type="spellEnd"/>
            <w:r>
              <w:rPr>
                <w:rFonts w:ascii="Tahoma" w:eastAsia="Times New Roman" w:hAnsi="Tahoma" w:cs="Tahoma"/>
                <w:color w:val="000000"/>
                <w:lang w:val="en-ID" w:eastAsia="en-ID"/>
              </w:rPr>
              <w:t>. :</w:t>
            </w:r>
          </w:p>
        </w:tc>
      </w:tr>
    </w:tbl>
    <w:p w14:paraId="4E251CB8" w14:textId="45243FC6" w:rsidR="00341E64" w:rsidRDefault="00341E64">
      <w:pPr>
        <w:rPr>
          <w:rFonts w:ascii="Times New Roman" w:hAnsi="Times New Roman" w:cs="Times New Roman"/>
          <w:b/>
          <w:color w:val="000000" w:themeColor="text1"/>
          <w:sz w:val="24"/>
          <w:szCs w:val="24"/>
        </w:rPr>
      </w:pPr>
    </w:p>
    <w:p w14:paraId="2237A7A4" w14:textId="77777777" w:rsidR="000E3C83" w:rsidRDefault="000E3C83">
      <w:pPr>
        <w:rPr>
          <w:rFonts w:ascii="Times New Roman" w:hAnsi="Times New Roman" w:cs="Times New Roman"/>
          <w:b/>
          <w:color w:val="000000" w:themeColor="text1"/>
          <w:sz w:val="24"/>
          <w:szCs w:val="24"/>
        </w:rPr>
      </w:pPr>
    </w:p>
    <w:p w14:paraId="72701210" w14:textId="77777777" w:rsidR="00CD5D42" w:rsidRPr="00956BE0" w:rsidRDefault="00CD5D42" w:rsidP="00CD5D42">
      <w:pPr>
        <w:pStyle w:val="ListParagraph"/>
        <w:widowControl w:val="0"/>
        <w:numPr>
          <w:ilvl w:val="0"/>
          <w:numId w:val="1"/>
        </w:numPr>
        <w:autoSpaceDE w:val="0"/>
        <w:autoSpaceDN w:val="0"/>
        <w:spacing w:after="0" w:line="360" w:lineRule="auto"/>
        <w:ind w:left="567" w:hanging="567"/>
        <w:contextualSpacing w:val="0"/>
        <w:rPr>
          <w:rFonts w:ascii="Times New Roman" w:hAnsi="Times New Roman" w:cs="Times New Roman"/>
          <w:b/>
          <w:color w:val="000000" w:themeColor="text1"/>
        </w:rPr>
      </w:pPr>
      <w:proofErr w:type="spellStart"/>
      <w:r w:rsidRPr="00956BE0">
        <w:rPr>
          <w:rFonts w:ascii="Times New Roman" w:hAnsi="Times New Roman" w:cs="Times New Roman"/>
          <w:b/>
          <w:color w:val="000000" w:themeColor="text1"/>
        </w:rPr>
        <w:lastRenderedPageBreak/>
        <w:t>Standar</w:t>
      </w:r>
      <w:proofErr w:type="spellEnd"/>
      <w:r w:rsidRPr="00956BE0">
        <w:rPr>
          <w:rFonts w:ascii="Times New Roman" w:hAnsi="Times New Roman" w:cs="Times New Roman"/>
          <w:b/>
          <w:color w:val="000000" w:themeColor="text1"/>
          <w:spacing w:val="32"/>
        </w:rPr>
        <w:t xml:space="preserve"> </w:t>
      </w:r>
      <w:proofErr w:type="spellStart"/>
      <w:r w:rsidRPr="00956BE0">
        <w:rPr>
          <w:rFonts w:ascii="Times New Roman" w:hAnsi="Times New Roman" w:cs="Times New Roman"/>
          <w:b/>
          <w:color w:val="000000" w:themeColor="text1"/>
        </w:rPr>
        <w:t>Terkait</w:t>
      </w:r>
      <w:proofErr w:type="spellEnd"/>
    </w:p>
    <w:p w14:paraId="5071E659" w14:textId="77777777" w:rsidR="00CD5D42" w:rsidRPr="00956BE0"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14971:2019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Manajemen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Risiko</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terhadap</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w:t>
      </w:r>
    </w:p>
    <w:p w14:paraId="3C9ECBF5" w14:textId="77777777" w:rsidR="00CD5D42" w:rsidRPr="00956BE0"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 xml:space="preserve">ISO 24971:2020 (Panduan </w:t>
      </w:r>
      <w:proofErr w:type="spellStart"/>
      <w:r w:rsidRPr="00956BE0">
        <w:rPr>
          <w:rFonts w:ascii="Times New Roman" w:eastAsia="Courier New" w:hAnsi="Times New Roman" w:cs="Times New Roman"/>
          <w:color w:val="000000" w:themeColor="text1"/>
        </w:rPr>
        <w:t>penerapan</w:t>
      </w:r>
      <w:proofErr w:type="spellEnd"/>
      <w:r w:rsidRPr="00956BE0">
        <w:rPr>
          <w:rFonts w:ascii="Times New Roman" w:eastAsia="Courier New" w:hAnsi="Times New Roman" w:cs="Times New Roman"/>
          <w:color w:val="000000" w:themeColor="text1"/>
        </w:rPr>
        <w:t xml:space="preserve"> ISO 14971)</w:t>
      </w:r>
    </w:p>
    <w:p w14:paraId="330357DD" w14:textId="77777777" w:rsidR="00CD5D42" w:rsidRPr="00C30E1C"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C30E1C">
        <w:rPr>
          <w:rFonts w:ascii="Times New Roman" w:eastAsia="Courier New" w:hAnsi="Times New Roman" w:cs="Times New Roman"/>
          <w:color w:val="000000" w:themeColor="text1"/>
        </w:rPr>
        <w:t>IEC 60601-1:2014 (</w:t>
      </w:r>
      <w:proofErr w:type="spellStart"/>
      <w:r w:rsidRPr="00C30E1C">
        <w:rPr>
          <w:rFonts w:ascii="Times New Roman" w:eastAsia="Courier New" w:hAnsi="Times New Roman" w:cs="Times New Roman"/>
          <w:color w:val="000000" w:themeColor="text1"/>
        </w:rPr>
        <w:t>Peralatan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elektromedik</w:t>
      </w:r>
      <w:proofErr w:type="spellEnd"/>
      <w:r w:rsidRPr="00C30E1C">
        <w:rPr>
          <w:rFonts w:ascii="Times New Roman" w:eastAsia="Courier New" w:hAnsi="Times New Roman" w:cs="Times New Roman"/>
          <w:color w:val="000000" w:themeColor="text1"/>
        </w:rPr>
        <w:t xml:space="preserve"> - Bagian </w:t>
      </w:r>
      <w:proofErr w:type="gramStart"/>
      <w:r w:rsidRPr="00C30E1C">
        <w:rPr>
          <w:rFonts w:ascii="Times New Roman" w:eastAsia="Courier New" w:hAnsi="Times New Roman" w:cs="Times New Roman"/>
          <w:color w:val="000000" w:themeColor="text1"/>
        </w:rPr>
        <w:t>1 :</w:t>
      </w:r>
      <w:proofErr w:type="gram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Persyaratan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umum</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keselamatan</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dasar</w:t>
      </w:r>
      <w:proofErr w:type="spellEnd"/>
      <w:r w:rsidRPr="00C30E1C">
        <w:rPr>
          <w:rFonts w:ascii="Times New Roman" w:eastAsia="Courier New" w:hAnsi="Times New Roman" w:cs="Times New Roman"/>
          <w:color w:val="000000" w:themeColor="text1"/>
        </w:rPr>
        <w:t xml:space="preserve"> dan </w:t>
      </w:r>
      <w:proofErr w:type="spellStart"/>
      <w:r w:rsidRPr="00C30E1C">
        <w:rPr>
          <w:rFonts w:ascii="Times New Roman" w:eastAsia="Courier New" w:hAnsi="Times New Roman" w:cs="Times New Roman"/>
          <w:color w:val="000000" w:themeColor="text1"/>
        </w:rPr>
        <w:t>kinerja</w:t>
      </w:r>
      <w:proofErr w:type="spellEnd"/>
      <w:r w:rsidRPr="00C30E1C">
        <w:rPr>
          <w:rFonts w:ascii="Times New Roman" w:eastAsia="Courier New" w:hAnsi="Times New Roman" w:cs="Times New Roman"/>
          <w:color w:val="000000" w:themeColor="text1"/>
        </w:rPr>
        <w:t xml:space="preserve"> </w:t>
      </w:r>
      <w:proofErr w:type="spellStart"/>
      <w:r w:rsidRPr="00C30E1C">
        <w:rPr>
          <w:rFonts w:ascii="Times New Roman" w:eastAsia="Courier New" w:hAnsi="Times New Roman" w:cs="Times New Roman"/>
          <w:color w:val="000000" w:themeColor="text1"/>
        </w:rPr>
        <w:t>esensial</w:t>
      </w:r>
      <w:proofErr w:type="spellEnd"/>
      <w:r w:rsidRPr="00C30E1C">
        <w:rPr>
          <w:rFonts w:ascii="Times New Roman" w:eastAsia="Courier New" w:hAnsi="Times New Roman" w:cs="Times New Roman"/>
          <w:color w:val="000000" w:themeColor="text1"/>
        </w:rPr>
        <w:t>)</w:t>
      </w:r>
    </w:p>
    <w:p w14:paraId="224E754E" w14:textId="77777777" w:rsidR="00CD5D42" w:rsidRPr="00956BE0" w:rsidRDefault="00CD5D42" w:rsidP="00CD5D42">
      <w:pPr>
        <w:pStyle w:val="ListParagraph"/>
        <w:widowControl w:val="0"/>
        <w:numPr>
          <w:ilvl w:val="1"/>
          <w:numId w:val="1"/>
        </w:numPr>
        <w:tabs>
          <w:tab w:val="left" w:pos="1276"/>
        </w:tabs>
        <w:autoSpaceDE w:val="0"/>
        <w:autoSpaceDN w:val="0"/>
        <w:spacing w:after="0" w:line="360" w:lineRule="auto"/>
        <w:ind w:left="993" w:right="142"/>
        <w:contextualSpacing w:val="0"/>
        <w:jc w:val="both"/>
        <w:rPr>
          <w:rFonts w:ascii="Times New Roman" w:eastAsia="Courier New" w:hAnsi="Times New Roman" w:cs="Times New Roman"/>
          <w:color w:val="000000" w:themeColor="text1"/>
        </w:rPr>
      </w:pPr>
      <w:r w:rsidRPr="00956BE0">
        <w:rPr>
          <w:rFonts w:ascii="Times New Roman" w:eastAsia="Courier New" w:hAnsi="Times New Roman" w:cs="Times New Roman"/>
          <w:color w:val="000000" w:themeColor="text1"/>
        </w:rPr>
        <w:t>ISO 13485:2016 (</w:t>
      </w:r>
      <w:proofErr w:type="spellStart"/>
      <w:r w:rsidRPr="00956BE0">
        <w:rPr>
          <w:rFonts w:ascii="Times New Roman" w:eastAsia="Courier New" w:hAnsi="Times New Roman" w:cs="Times New Roman"/>
          <w:color w:val="000000" w:themeColor="text1"/>
        </w:rPr>
        <w:t>Perangkat</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medis</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Sistem</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pengaturan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mutu</w:t>
      </w:r>
      <w:proofErr w:type="spellEnd"/>
      <w:r w:rsidRPr="00956BE0">
        <w:rPr>
          <w:rFonts w:ascii="Times New Roman" w:eastAsia="Courier New" w:hAnsi="Times New Roman" w:cs="Times New Roman"/>
          <w:color w:val="000000" w:themeColor="text1"/>
        </w:rPr>
        <w:t xml:space="preserve"> – </w:t>
      </w:r>
      <w:proofErr w:type="spellStart"/>
      <w:r w:rsidRPr="00956BE0">
        <w:rPr>
          <w:rFonts w:ascii="Times New Roman" w:eastAsia="Courier New" w:hAnsi="Times New Roman" w:cs="Times New Roman"/>
          <w:color w:val="000000" w:themeColor="text1"/>
        </w:rPr>
        <w:t>Ketentuan</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untuk</w:t>
      </w:r>
      <w:proofErr w:type="spellEnd"/>
      <w:r w:rsidRPr="00956BE0">
        <w:rPr>
          <w:rFonts w:ascii="Times New Roman" w:eastAsia="Courier New" w:hAnsi="Times New Roman" w:cs="Times New Roman"/>
          <w:color w:val="000000" w:themeColor="text1"/>
        </w:rPr>
        <w:t xml:space="preserve"> </w:t>
      </w:r>
      <w:proofErr w:type="spellStart"/>
      <w:r w:rsidRPr="00956BE0">
        <w:rPr>
          <w:rFonts w:ascii="Times New Roman" w:eastAsia="Courier New" w:hAnsi="Times New Roman" w:cs="Times New Roman"/>
          <w:color w:val="000000" w:themeColor="text1"/>
        </w:rPr>
        <w:t>regulasi</w:t>
      </w:r>
      <w:proofErr w:type="spellEnd"/>
      <w:r w:rsidRPr="00956BE0">
        <w:rPr>
          <w:rFonts w:ascii="Times New Roman" w:eastAsia="Courier New" w:hAnsi="Times New Roman" w:cs="Times New Roman"/>
          <w:color w:val="000000" w:themeColor="text1"/>
        </w:rPr>
        <w:t>)</w:t>
      </w:r>
    </w:p>
    <w:p w14:paraId="36F6F7C5" w14:textId="77777777" w:rsidR="00CD5D42" w:rsidRPr="00956BE0" w:rsidRDefault="00CD5D42" w:rsidP="00CD5D42">
      <w:pPr>
        <w:widowControl w:val="0"/>
        <w:tabs>
          <w:tab w:val="left" w:pos="1276"/>
        </w:tabs>
        <w:autoSpaceDE w:val="0"/>
        <w:autoSpaceDN w:val="0"/>
        <w:spacing w:after="0" w:line="360" w:lineRule="auto"/>
        <w:ind w:left="633" w:right="142"/>
        <w:jc w:val="both"/>
        <w:rPr>
          <w:rFonts w:ascii="Times New Roman" w:eastAsia="Courier New" w:hAnsi="Times New Roman" w:cs="Times New Roman"/>
          <w:color w:val="000000" w:themeColor="text1"/>
        </w:rPr>
      </w:pPr>
    </w:p>
    <w:p w14:paraId="3B8C1084" w14:textId="77777777" w:rsidR="00CD5D42" w:rsidRPr="00956BE0" w:rsidRDefault="00CD5D42" w:rsidP="00CD5D42">
      <w:pPr>
        <w:pStyle w:val="Heading1"/>
        <w:numPr>
          <w:ilvl w:val="0"/>
          <w:numId w:val="1"/>
        </w:numPr>
        <w:spacing w:line="360" w:lineRule="auto"/>
        <w:ind w:left="567" w:hanging="567"/>
        <w:rPr>
          <w:rFonts w:ascii="Times New Roman" w:hAnsi="Times New Roman" w:cs="Times New Roman"/>
          <w:color w:val="000000" w:themeColor="text1"/>
        </w:rPr>
      </w:pPr>
      <w:r w:rsidRPr="00956BE0">
        <w:rPr>
          <w:rFonts w:ascii="Times New Roman" w:hAnsi="Times New Roman" w:cs="Times New Roman"/>
          <w:color w:val="000000" w:themeColor="text1"/>
        </w:rPr>
        <w:t>Tujuan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dan</w:t>
      </w:r>
      <w:r w:rsidRPr="00956BE0">
        <w:rPr>
          <w:rFonts w:ascii="Times New Roman" w:hAnsi="Times New Roman" w:cs="Times New Roman"/>
          <w:color w:val="000000" w:themeColor="text1"/>
          <w:spacing w:val="25"/>
        </w:rPr>
        <w:t xml:space="preserve"> </w:t>
      </w:r>
      <w:r w:rsidRPr="00956BE0">
        <w:rPr>
          <w:rFonts w:ascii="Times New Roman" w:hAnsi="Times New Roman" w:cs="Times New Roman"/>
          <w:color w:val="000000" w:themeColor="text1"/>
        </w:rPr>
        <w:t>Lingkup</w:t>
      </w:r>
      <w:r w:rsidRPr="00956BE0">
        <w:rPr>
          <w:rFonts w:ascii="Times New Roman" w:hAnsi="Times New Roman" w:cs="Times New Roman"/>
          <w:color w:val="000000" w:themeColor="text1"/>
          <w:spacing w:val="23"/>
        </w:rPr>
        <w:t xml:space="preserve"> </w:t>
      </w:r>
      <w:r w:rsidRPr="00956BE0">
        <w:rPr>
          <w:rFonts w:ascii="Times New Roman" w:hAnsi="Times New Roman" w:cs="Times New Roman"/>
          <w:color w:val="000000" w:themeColor="text1"/>
        </w:rPr>
        <w:t>Penerapan</w:t>
      </w:r>
    </w:p>
    <w:p w14:paraId="07626A87" w14:textId="6B05B824" w:rsidR="00CD5D42" w:rsidRPr="00956BE0" w:rsidRDefault="00CD5D42" w:rsidP="00CD5D42">
      <w:pPr>
        <w:pStyle w:val="BodyText"/>
        <w:spacing w:line="360" w:lineRule="auto"/>
        <w:ind w:left="567"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 xml:space="preserve">Tujuan dari laporan manajemen risiko ini adalah evaluasi menyeluruh terhadap penanganan risiko di tingkat produksi, kinerja, kualitas produk, penyimpanan, dan penggunaan produk </w:t>
      </w:r>
      <w:r w:rsidRPr="00D41EE7">
        <w:rPr>
          <w:rFonts w:ascii="Times New Roman" w:hAnsi="Times New Roman" w:cs="Times New Roman"/>
          <w:color w:val="000000" w:themeColor="text1"/>
        </w:rPr>
        <w:t xml:space="preserve">ZOI </w:t>
      </w:r>
      <w:r>
        <w:rPr>
          <w:rFonts w:ascii="Times New Roman" w:hAnsi="Times New Roman" w:cs="Times New Roman"/>
          <w:color w:val="000000" w:themeColor="text1"/>
          <w:lang w:val="en-US"/>
        </w:rPr>
        <w:t xml:space="preserve">Faraday Series Ceiling pendant Electromagnetic Single Arm For </w:t>
      </w:r>
      <w:r w:rsidR="00EE3D6F">
        <w:rPr>
          <w:rFonts w:ascii="Times New Roman" w:hAnsi="Times New Roman" w:cs="Times New Roman"/>
          <w:color w:val="000000" w:themeColor="text1"/>
          <w:lang w:val="en-US"/>
        </w:rPr>
        <w:t>Anesthesia</w:t>
      </w:r>
      <w:r w:rsidRPr="00956BE0">
        <w:rPr>
          <w:rFonts w:ascii="Times New Roman" w:hAnsi="Times New Roman" w:cs="Times New Roman"/>
          <w:color w:val="000000" w:themeColor="text1"/>
        </w:rPr>
        <w:t>. Sehingga diharapkan dapat mengurangi dan mengendalikan risiko dengan langkah-langkah yang tepat dan efektif secara keseluruhan meliputi, proses produksi, penyimpanan, transportasi, dan penggunaannya. Hal tersebut untuk memastikan bahwa produk aman dan manajemen risiko produk telah ditegaskan dan dikendalikan dalam prosesnya.</w:t>
      </w:r>
    </w:p>
    <w:p w14:paraId="659D76F6" w14:textId="77777777" w:rsidR="00CD5D42" w:rsidRPr="00956BE0" w:rsidRDefault="00CD5D42" w:rsidP="00CD5D42">
      <w:pPr>
        <w:pStyle w:val="BodyText"/>
        <w:spacing w:line="360" w:lineRule="auto"/>
        <w:ind w:left="567" w:right="142"/>
        <w:jc w:val="both"/>
        <w:rPr>
          <w:rFonts w:ascii="Times New Roman" w:hAnsi="Times New Roman" w:cs="Times New Roman"/>
          <w:color w:val="000000" w:themeColor="text1"/>
          <w:lang w:val="en-US"/>
        </w:rPr>
      </w:pPr>
    </w:p>
    <w:p w14:paraId="64E9A4DD"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Deskripsi produk</w:t>
      </w:r>
    </w:p>
    <w:p w14:paraId="5DA67FFE" w14:textId="28016041" w:rsidR="00C66202" w:rsidRDefault="00082B02" w:rsidP="00CD5D42">
      <w:pPr>
        <w:pStyle w:val="BodyText"/>
        <w:spacing w:line="360" w:lineRule="auto"/>
        <w:ind w:left="567" w:right="142"/>
        <w:jc w:val="both"/>
        <w:rPr>
          <w:rFonts w:ascii="Times New Roman" w:hAnsi="Times New Roman" w:cs="Times New Roman"/>
          <w:color w:val="000000" w:themeColor="text1"/>
          <w:lang w:val="en-US"/>
        </w:rPr>
      </w:pPr>
      <w:r w:rsidRPr="00082B02">
        <w:rPr>
          <w:rFonts w:ascii="Times New Roman" w:hAnsi="Times New Roman" w:cs="Times New Roman"/>
          <w:color w:val="000000" w:themeColor="text1"/>
        </w:rPr>
        <w:t>ZOI Faraday Series Ceiling Pendant Electromagnetic Single Arm For Anesthesia dirancang untuk mendukung peralatan medis lain selama prosedur pembedahan di ruang operasi terutama pada proses bedah Anestesi. Dilengkapi outlet gas medis meliputi N2O, AIR, VAC, O2, AGSS (standar gas outlet) dan CO2 &amp; gas lainnya (opsional). Tertanam power outlet, internet outlet, dan soket equipotensial untuk menunjang pembumian alat medis pada ceiling pendant. Fitur pengereman elektrik dengan sistem pengereman elektromagnetik pada setiap sambungan lengan bertujuan untuk respons rem/release yang cepat &amp; akurat serta pengoperasian yang aman. Rem dapat dikontrol dengan menggunakan 1 tombol pada baki.</w:t>
      </w:r>
      <w:r w:rsidR="00D979B3">
        <w:rPr>
          <w:rFonts w:ascii="Times New Roman" w:hAnsi="Times New Roman" w:cs="Times New Roman"/>
          <w:color w:val="000000" w:themeColor="text1"/>
        </w:rPr>
        <w:t>s</w:t>
      </w:r>
    </w:p>
    <w:p w14:paraId="41109477"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40FBDC48"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111E3031" w14:textId="77777777" w:rsidR="00C66202"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73B53504" w14:textId="77777777" w:rsidR="00C66202" w:rsidRPr="00752DDE" w:rsidRDefault="00C66202" w:rsidP="00CD5D42">
      <w:pPr>
        <w:pStyle w:val="BodyText"/>
        <w:spacing w:line="360" w:lineRule="auto"/>
        <w:ind w:left="567" w:right="142"/>
        <w:jc w:val="both"/>
        <w:rPr>
          <w:rFonts w:ascii="Times New Roman" w:hAnsi="Times New Roman" w:cs="Times New Roman"/>
          <w:color w:val="000000" w:themeColor="text1"/>
          <w:lang w:val="en-US"/>
        </w:rPr>
      </w:pPr>
    </w:p>
    <w:p w14:paraId="676A47A2" w14:textId="77777777" w:rsidR="00CD5D42" w:rsidRDefault="00CD5D42" w:rsidP="00CD5D42">
      <w:pPr>
        <w:pStyle w:val="BodyText"/>
        <w:spacing w:line="360" w:lineRule="auto"/>
        <w:ind w:left="567" w:right="142"/>
        <w:jc w:val="both"/>
        <w:rPr>
          <w:rFonts w:ascii="Times New Roman" w:hAnsi="Times New Roman" w:cs="Times New Roman"/>
          <w:color w:val="000000" w:themeColor="text1"/>
          <w:lang w:val="en-US"/>
        </w:rPr>
      </w:pPr>
    </w:p>
    <w:p w14:paraId="734B0829"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Identifikasi Karakteristik</w:t>
      </w:r>
    </w:p>
    <w:p w14:paraId="208505D5" w14:textId="77777777" w:rsidR="00CD5D42" w:rsidRPr="00BB35E0" w:rsidRDefault="00CD5D42" w:rsidP="00CD5D42">
      <w:pPr>
        <w:pStyle w:val="Heading1"/>
        <w:spacing w:line="360" w:lineRule="auto"/>
        <w:ind w:left="567" w:firstLine="0"/>
        <w:jc w:val="center"/>
        <w:rPr>
          <w:rFonts w:ascii="Times New Roman" w:hAnsi="Times New Roman" w:cs="Times New Roman"/>
          <w:color w:val="000000" w:themeColor="text1"/>
        </w:rPr>
      </w:pPr>
      <w:r w:rsidRPr="00BB35E0">
        <w:rPr>
          <w:rFonts w:ascii="Times New Roman" w:hAnsi="Times New Roman" w:cs="Times New Roman"/>
          <w:color w:val="000000" w:themeColor="text1"/>
        </w:rPr>
        <w:t>Tabel Identifikasi Karakteristik</w:t>
      </w:r>
    </w:p>
    <w:tbl>
      <w:tblPr>
        <w:tblStyle w:val="TableGrid"/>
        <w:tblW w:w="13603" w:type="dxa"/>
        <w:tblInd w:w="567" w:type="dxa"/>
        <w:tblLook w:val="04A0" w:firstRow="1" w:lastRow="0" w:firstColumn="1" w:lastColumn="0" w:noHBand="0" w:noVBand="1"/>
      </w:tblPr>
      <w:tblGrid>
        <w:gridCol w:w="1177"/>
        <w:gridCol w:w="4183"/>
        <w:gridCol w:w="4037"/>
        <w:gridCol w:w="3085"/>
        <w:gridCol w:w="1121"/>
      </w:tblGrid>
      <w:tr w:rsidR="00CD5D42" w:rsidRPr="00956BE0" w14:paraId="1B625685" w14:textId="77777777" w:rsidTr="009524DD">
        <w:tc>
          <w:tcPr>
            <w:tcW w:w="1177" w:type="dxa"/>
            <w:vAlign w:val="center"/>
          </w:tcPr>
          <w:p w14:paraId="2A3D7673"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Item</w:t>
            </w:r>
          </w:p>
        </w:tc>
        <w:tc>
          <w:tcPr>
            <w:tcW w:w="4183" w:type="dxa"/>
            <w:vAlign w:val="center"/>
          </w:tcPr>
          <w:p w14:paraId="12F5EADA"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Pertanyaan</w:t>
            </w:r>
          </w:p>
        </w:tc>
        <w:tc>
          <w:tcPr>
            <w:tcW w:w="4037" w:type="dxa"/>
            <w:vAlign w:val="center"/>
          </w:tcPr>
          <w:p w14:paraId="7F3F7533"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Karakter terkait dengan keselamatan</w:t>
            </w:r>
          </w:p>
        </w:tc>
        <w:tc>
          <w:tcPr>
            <w:tcW w:w="3085" w:type="dxa"/>
            <w:vAlign w:val="center"/>
          </w:tcPr>
          <w:p w14:paraId="408014B9"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Bahaya</w:t>
            </w:r>
          </w:p>
        </w:tc>
        <w:tc>
          <w:tcPr>
            <w:tcW w:w="1121" w:type="dxa"/>
            <w:vAlign w:val="center"/>
          </w:tcPr>
          <w:p w14:paraId="0CA7C5F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kern w:val="36"/>
                <w:sz w:val="20"/>
                <w:szCs w:val="20"/>
                <w:lang w:eastAsia="en-ID"/>
              </w:rPr>
              <w:t>Kode</w:t>
            </w:r>
          </w:p>
        </w:tc>
      </w:tr>
      <w:tr w:rsidR="00CD5D42" w:rsidRPr="00956BE0" w14:paraId="471B82EC" w14:textId="77777777" w:rsidTr="009524DD">
        <w:tc>
          <w:tcPr>
            <w:tcW w:w="1177" w:type="dxa"/>
            <w:vAlign w:val="center"/>
          </w:tcPr>
          <w:p w14:paraId="269DF23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w:t>
            </w:r>
          </w:p>
        </w:tc>
        <w:tc>
          <w:tcPr>
            <w:tcW w:w="4183" w:type="dxa"/>
            <w:vAlign w:val="center"/>
          </w:tcPr>
          <w:p w14:paraId="1462609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maksud penggunaan dari</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perangkat medis</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dan bagaimana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cara</w:t>
            </w:r>
            <w:r w:rsidRPr="00415664">
              <w:rPr>
                <w:rFonts w:ascii="Times New Roman" w:eastAsia="Times New Roman" w:hAnsi="Times New Roman" w:cs="Times New Roman"/>
                <w:b w:val="0"/>
                <w:bCs w:val="0"/>
                <w:kern w:val="36"/>
                <w:sz w:val="20"/>
                <w:szCs w:val="20"/>
                <w:lang w:eastAsia="en-ID"/>
              </w:rPr>
              <w:t xml:space="preserve"> </w:t>
            </w:r>
            <w:r w:rsidRPr="00956BE0">
              <w:rPr>
                <w:rFonts w:ascii="Times New Roman" w:eastAsia="Times New Roman" w:hAnsi="Times New Roman" w:cs="Times New Roman"/>
                <w:b w:val="0"/>
                <w:bCs w:val="0"/>
                <w:kern w:val="36"/>
                <w:sz w:val="20"/>
                <w:szCs w:val="20"/>
                <w:lang w:eastAsia="en-ID"/>
              </w:rPr>
              <w:t>penggunaannya?</w:t>
            </w:r>
          </w:p>
        </w:tc>
        <w:tc>
          <w:tcPr>
            <w:tcW w:w="4037" w:type="dxa"/>
            <w:vAlign w:val="center"/>
          </w:tcPr>
          <w:p w14:paraId="1D20E35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Diberikan kepada staf medis untuk perawatan bedah tambahan, langkah penggunaan khusus dijelaskan dalam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eastAsia="en-ID"/>
              </w:rPr>
              <w:t xml:space="preserve"> produk.</w:t>
            </w:r>
          </w:p>
        </w:tc>
        <w:tc>
          <w:tcPr>
            <w:tcW w:w="3085" w:type="dxa"/>
            <w:vAlign w:val="center"/>
          </w:tcPr>
          <w:p w14:paraId="11BF44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r>
              <w:rPr>
                <w:rFonts w:ascii="Times New Roman" w:eastAsia="Times New Roman" w:hAnsi="Times New Roman" w:cs="Times New Roman"/>
                <w:b w:val="0"/>
                <w:bCs w:val="0"/>
                <w:kern w:val="36"/>
                <w:sz w:val="20"/>
                <w:szCs w:val="20"/>
                <w:lang w:val="en-US" w:eastAsia="en-ID"/>
              </w:rPr>
              <w:t xml:space="preserve"> </w:t>
            </w:r>
          </w:p>
        </w:tc>
        <w:tc>
          <w:tcPr>
            <w:tcW w:w="1121" w:type="dxa"/>
            <w:vAlign w:val="center"/>
          </w:tcPr>
          <w:p w14:paraId="71B1A533" w14:textId="77777777" w:rsidR="00CD5D42" w:rsidRPr="00106BB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H1</w:t>
            </w:r>
          </w:p>
        </w:tc>
      </w:tr>
      <w:tr w:rsidR="00CD5D42" w:rsidRPr="00956BE0" w14:paraId="27FB30BE" w14:textId="77777777" w:rsidTr="009524DD">
        <w:tc>
          <w:tcPr>
            <w:tcW w:w="1177" w:type="dxa"/>
            <w:vAlign w:val="center"/>
          </w:tcPr>
          <w:p w14:paraId="057A791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w:t>
            </w:r>
          </w:p>
        </w:tc>
        <w:tc>
          <w:tcPr>
            <w:tcW w:w="4183" w:type="dxa"/>
            <w:vAlign w:val="center"/>
          </w:tcPr>
          <w:p w14:paraId="4683592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ditanamkan sebagai implan?</w:t>
            </w:r>
          </w:p>
        </w:tc>
        <w:tc>
          <w:tcPr>
            <w:tcW w:w="4037" w:type="dxa"/>
            <w:vAlign w:val="center"/>
          </w:tcPr>
          <w:p w14:paraId="37FF9D5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4449FB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7B14D9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A4A7A12" w14:textId="77777777" w:rsidTr="009524DD">
        <w:tc>
          <w:tcPr>
            <w:tcW w:w="1177" w:type="dxa"/>
            <w:vAlign w:val="center"/>
          </w:tcPr>
          <w:p w14:paraId="6A899F0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w:t>
            </w:r>
          </w:p>
        </w:tc>
        <w:tc>
          <w:tcPr>
            <w:tcW w:w="4183" w:type="dxa"/>
            <w:vAlign w:val="center"/>
          </w:tcPr>
          <w:p w14:paraId="3CA767C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kontak dengan pasien atau orang lain?</w:t>
            </w:r>
          </w:p>
        </w:tc>
        <w:tc>
          <w:tcPr>
            <w:tcW w:w="4037" w:type="dxa"/>
            <w:vAlign w:val="center"/>
          </w:tcPr>
          <w:p w14:paraId="7D44FD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AC3F0F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012DE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EC0987C" w14:textId="77777777" w:rsidTr="009524DD">
        <w:tc>
          <w:tcPr>
            <w:tcW w:w="1177" w:type="dxa"/>
            <w:vAlign w:val="center"/>
          </w:tcPr>
          <w:p w14:paraId="6639A9C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C.2.4</w:t>
            </w:r>
          </w:p>
        </w:tc>
        <w:tc>
          <w:tcPr>
            <w:tcW w:w="4183" w:type="dxa"/>
            <w:vAlign w:val="center"/>
          </w:tcPr>
          <w:p w14:paraId="4D331BB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atau komponen yang digunakan dalam perangkat medis atau digunakan dengan, atau bersentuhan dengan, perangkat medis?</w:t>
            </w:r>
          </w:p>
        </w:tc>
        <w:tc>
          <w:tcPr>
            <w:tcW w:w="4037" w:type="dxa"/>
            <w:vAlign w:val="center"/>
          </w:tcPr>
          <w:p w14:paraId="3CBA64C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B96D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59D4D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62FA7F3" w14:textId="77777777" w:rsidTr="009524DD">
        <w:tc>
          <w:tcPr>
            <w:tcW w:w="1177" w:type="dxa"/>
            <w:vAlign w:val="center"/>
          </w:tcPr>
          <w:p w14:paraId="7DA6A34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C.2.5</w:t>
            </w:r>
          </w:p>
        </w:tc>
        <w:tc>
          <w:tcPr>
            <w:tcW w:w="4183" w:type="dxa"/>
            <w:vAlign w:val="center"/>
          </w:tcPr>
          <w:p w14:paraId="7CD32A5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energi disampaikan ke atau diambil dari pasien?</w:t>
            </w:r>
          </w:p>
        </w:tc>
        <w:tc>
          <w:tcPr>
            <w:tcW w:w="4037" w:type="dxa"/>
            <w:vAlign w:val="center"/>
          </w:tcPr>
          <w:p w14:paraId="4C0C518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F9F8C1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6CF34F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74B1D96" w14:textId="77777777" w:rsidTr="009524DD">
        <w:tc>
          <w:tcPr>
            <w:tcW w:w="1177" w:type="dxa"/>
            <w:vAlign w:val="center"/>
          </w:tcPr>
          <w:p w14:paraId="6D4ABC0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C.2.6</w:t>
            </w:r>
          </w:p>
        </w:tc>
        <w:tc>
          <w:tcPr>
            <w:tcW w:w="4183" w:type="dxa"/>
            <w:vAlign w:val="center"/>
          </w:tcPr>
          <w:p w14:paraId="671BBBC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zat disampaikan ke atau diekstraksi dari pasien?</w:t>
            </w:r>
          </w:p>
        </w:tc>
        <w:tc>
          <w:tcPr>
            <w:tcW w:w="4037" w:type="dxa"/>
            <w:vAlign w:val="center"/>
          </w:tcPr>
          <w:p w14:paraId="2DFF57F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7DFACE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AF8D68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34C3AB8" w14:textId="77777777" w:rsidTr="009524DD">
        <w:tc>
          <w:tcPr>
            <w:tcW w:w="1177" w:type="dxa"/>
            <w:vAlign w:val="center"/>
          </w:tcPr>
          <w:p w14:paraId="77BAD8D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C.2.7</w:t>
            </w:r>
          </w:p>
        </w:tc>
        <w:tc>
          <w:tcPr>
            <w:tcW w:w="4183" w:type="dxa"/>
            <w:vAlign w:val="center"/>
          </w:tcPr>
          <w:p w14:paraId="561D5F4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bahan biologis diproses dengan perangkat medis untuk penggunaan kembali, transfusi, atau transplantasi selanjutnya?</w:t>
            </w:r>
          </w:p>
        </w:tc>
        <w:tc>
          <w:tcPr>
            <w:tcW w:w="4037" w:type="dxa"/>
            <w:vAlign w:val="center"/>
          </w:tcPr>
          <w:p w14:paraId="3FDE445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CEFE9D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2AEA8DB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97C87CD" w14:textId="77777777" w:rsidTr="009524DD">
        <w:tc>
          <w:tcPr>
            <w:tcW w:w="1177" w:type="dxa"/>
            <w:vAlign w:val="center"/>
          </w:tcPr>
          <w:p w14:paraId="1E755B0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C.2.8</w:t>
            </w:r>
          </w:p>
        </w:tc>
        <w:tc>
          <w:tcPr>
            <w:tcW w:w="4183" w:type="dxa"/>
            <w:vAlign w:val="center"/>
          </w:tcPr>
          <w:p w14:paraId="17318EC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Apakah perangkat medis yang disediakan steril atau dimaksudkan untuk disterilkan oleh pengguna, atau apakah kontrol mikrobiologis </w:t>
            </w:r>
            <w:r w:rsidRPr="00956BE0">
              <w:rPr>
                <w:rFonts w:ascii="Times New Roman" w:eastAsia="Times New Roman" w:hAnsi="Times New Roman" w:cs="Times New Roman"/>
                <w:b w:val="0"/>
                <w:bCs w:val="0"/>
                <w:kern w:val="36"/>
                <w:sz w:val="20"/>
                <w:szCs w:val="20"/>
                <w:lang w:eastAsia="en-ID"/>
              </w:rPr>
              <w:lastRenderedPageBreak/>
              <w:t>lainnya berlaku?</w:t>
            </w:r>
          </w:p>
        </w:tc>
        <w:tc>
          <w:tcPr>
            <w:tcW w:w="4037" w:type="dxa"/>
            <w:vAlign w:val="center"/>
          </w:tcPr>
          <w:p w14:paraId="63406A5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lastRenderedPageBreak/>
              <w:t>Tidak</w:t>
            </w:r>
          </w:p>
        </w:tc>
        <w:tc>
          <w:tcPr>
            <w:tcW w:w="3085" w:type="dxa"/>
            <w:vAlign w:val="center"/>
          </w:tcPr>
          <w:p w14:paraId="393BC4C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4F9AD5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060DE96F" w14:textId="77777777" w:rsidTr="009524DD">
        <w:tc>
          <w:tcPr>
            <w:tcW w:w="1177" w:type="dxa"/>
            <w:vAlign w:val="center"/>
          </w:tcPr>
          <w:p w14:paraId="7972941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C.2.9</w:t>
            </w:r>
          </w:p>
        </w:tc>
        <w:tc>
          <w:tcPr>
            <w:tcW w:w="4183" w:type="dxa"/>
            <w:vAlign w:val="center"/>
          </w:tcPr>
          <w:p w14:paraId="3BA847A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dibersihkan dan didesinfeksi secara rutin oleh pengguna?</w:t>
            </w:r>
          </w:p>
        </w:tc>
        <w:tc>
          <w:tcPr>
            <w:tcW w:w="4037" w:type="dxa"/>
            <w:vAlign w:val="center"/>
          </w:tcPr>
          <w:p w14:paraId="41D1403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Ya,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kern w:val="36"/>
                <w:sz w:val="20"/>
                <w:szCs w:val="20"/>
                <w:lang w:val="en-US" w:eastAsia="en-ID"/>
              </w:rPr>
              <w:t xml:space="preserve">bracket dan </w:t>
            </w:r>
            <w:proofErr w:type="spellStart"/>
            <w:r>
              <w:rPr>
                <w:rFonts w:ascii="Times New Roman" w:eastAsia="Times New Roman" w:hAnsi="Times New Roman" w:cs="Times New Roman"/>
                <w:b w:val="0"/>
                <w:bCs w:val="0"/>
                <w:kern w:val="36"/>
                <w:sz w:val="20"/>
                <w:szCs w:val="20"/>
                <w:lang w:val="en-US" w:eastAsia="en-ID"/>
              </w:rPr>
              <w:t>platformnya</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1399251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biologis, gagang disinfeksi dapat terkontaminasi.</w:t>
            </w:r>
          </w:p>
        </w:tc>
        <w:tc>
          <w:tcPr>
            <w:tcW w:w="1121" w:type="dxa"/>
            <w:vAlign w:val="center"/>
          </w:tcPr>
          <w:p w14:paraId="7530DC8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p w14:paraId="6E8882C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r>
      <w:tr w:rsidR="00CD5D42" w:rsidRPr="00956BE0" w14:paraId="25CB6B45" w14:textId="77777777" w:rsidTr="009524DD">
        <w:tc>
          <w:tcPr>
            <w:tcW w:w="1177" w:type="dxa"/>
            <w:vAlign w:val="center"/>
          </w:tcPr>
          <w:p w14:paraId="5EC0F26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C.2.10</w:t>
            </w:r>
          </w:p>
        </w:tc>
        <w:tc>
          <w:tcPr>
            <w:tcW w:w="4183" w:type="dxa"/>
            <w:vAlign w:val="center"/>
          </w:tcPr>
          <w:p w14:paraId="2B206AA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mengubah lingkungan pasien?</w:t>
            </w:r>
          </w:p>
        </w:tc>
        <w:tc>
          <w:tcPr>
            <w:tcW w:w="4037" w:type="dxa"/>
            <w:vAlign w:val="center"/>
          </w:tcPr>
          <w:p w14:paraId="15A77D1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57632E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metode</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
        </w:tc>
        <w:tc>
          <w:tcPr>
            <w:tcW w:w="1121" w:type="dxa"/>
            <w:vAlign w:val="center"/>
          </w:tcPr>
          <w:p w14:paraId="328B51B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63E9E672" w14:textId="77777777" w:rsidTr="009524DD">
        <w:tc>
          <w:tcPr>
            <w:tcW w:w="1177" w:type="dxa"/>
            <w:vAlign w:val="center"/>
          </w:tcPr>
          <w:p w14:paraId="07DF04F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C.2.11</w:t>
            </w:r>
          </w:p>
        </w:tc>
        <w:tc>
          <w:tcPr>
            <w:tcW w:w="4183" w:type="dxa"/>
            <w:vAlign w:val="center"/>
          </w:tcPr>
          <w:p w14:paraId="11CE5BD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dimaksudkan untuk digunakan bersama dengan perangkat medis lain, obat-obatan, atau teknologi medis lainnya?</w:t>
            </w:r>
          </w:p>
        </w:tc>
        <w:tc>
          <w:tcPr>
            <w:tcW w:w="4037" w:type="dxa"/>
            <w:vAlign w:val="center"/>
          </w:tcPr>
          <w:p w14:paraId="34A5EDFF" w14:textId="77777777" w:rsidR="00CD5D42" w:rsidRPr="004434B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GB" w:eastAsia="en-ID"/>
              </w:rPr>
            </w:pPr>
            <w:r>
              <w:rPr>
                <w:rFonts w:ascii="Times New Roman" w:eastAsia="Times New Roman" w:hAnsi="Times New Roman" w:cs="Times New Roman"/>
                <w:b w:val="0"/>
                <w:bCs w:val="0"/>
                <w:kern w:val="36"/>
                <w:sz w:val="20"/>
                <w:szCs w:val="20"/>
                <w:lang w:val="en-GB" w:eastAsia="en-ID"/>
              </w:rPr>
              <w:t>Tidak</w:t>
            </w:r>
          </w:p>
        </w:tc>
        <w:tc>
          <w:tcPr>
            <w:tcW w:w="3085" w:type="dxa"/>
            <w:vAlign w:val="center"/>
          </w:tcPr>
          <w:p w14:paraId="5CA80D8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361BCF3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8DAF78F" w14:textId="77777777" w:rsidTr="009524DD">
        <w:tc>
          <w:tcPr>
            <w:tcW w:w="1177" w:type="dxa"/>
            <w:vAlign w:val="center"/>
          </w:tcPr>
          <w:p w14:paraId="1F3A7F5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C.2.12</w:t>
            </w:r>
          </w:p>
        </w:tc>
        <w:tc>
          <w:tcPr>
            <w:tcW w:w="4183" w:type="dxa"/>
            <w:vAlign w:val="center"/>
          </w:tcPr>
          <w:p w14:paraId="223474A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keluaran energi atau</w:t>
            </w:r>
            <w:r w:rsidRPr="00956BE0">
              <w:rPr>
                <w:rFonts w:ascii="Times New Roman" w:eastAsia="Times New Roman" w:hAnsi="Times New Roman" w:cs="Times New Roman"/>
                <w:b w:val="0"/>
                <w:bCs w:val="0"/>
                <w:kern w:val="36"/>
                <w:sz w:val="20"/>
                <w:szCs w:val="20"/>
                <w:lang w:val="en-US" w:eastAsia="en-ID"/>
              </w:rPr>
              <w:t xml:space="preserve"> </w:t>
            </w:r>
            <w:r w:rsidRPr="00956BE0">
              <w:rPr>
                <w:rFonts w:ascii="Times New Roman" w:eastAsia="Times New Roman" w:hAnsi="Times New Roman" w:cs="Times New Roman"/>
                <w:b w:val="0"/>
                <w:bCs w:val="0"/>
                <w:kern w:val="36"/>
                <w:sz w:val="20"/>
                <w:szCs w:val="20"/>
                <w:lang w:eastAsia="en-ID"/>
              </w:rPr>
              <w:t>zat yang tidak diinginkan?</w:t>
            </w:r>
          </w:p>
        </w:tc>
        <w:tc>
          <w:tcPr>
            <w:tcW w:w="4037" w:type="dxa"/>
            <w:vAlign w:val="center"/>
          </w:tcPr>
          <w:p w14:paraId="516C76D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Ya, ada arus bocor, tetapi dalam rentang kendali yang diizinkan.</w:t>
            </w:r>
          </w:p>
        </w:tc>
        <w:tc>
          <w:tcPr>
            <w:tcW w:w="3085" w:type="dxa"/>
            <w:vAlign w:val="center"/>
          </w:tcPr>
          <w:p w14:paraId="49183B8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S1</w:t>
            </w:r>
          </w:p>
        </w:tc>
        <w:tc>
          <w:tcPr>
            <w:tcW w:w="1121" w:type="dxa"/>
            <w:vAlign w:val="center"/>
          </w:tcPr>
          <w:p w14:paraId="41B1461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7D4A404" w14:textId="77777777" w:rsidTr="009524DD">
        <w:tc>
          <w:tcPr>
            <w:tcW w:w="1177" w:type="dxa"/>
            <w:vAlign w:val="center"/>
          </w:tcPr>
          <w:p w14:paraId="135817E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C.2.13</w:t>
            </w:r>
          </w:p>
        </w:tc>
        <w:tc>
          <w:tcPr>
            <w:tcW w:w="4183" w:type="dxa"/>
            <w:vAlign w:val="center"/>
          </w:tcPr>
          <w:p w14:paraId="359A6C9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rentan terhadap pengaruh lingkungan?</w:t>
            </w:r>
          </w:p>
        </w:tc>
        <w:tc>
          <w:tcPr>
            <w:tcW w:w="4037" w:type="dxa"/>
            <w:vAlign w:val="center"/>
          </w:tcPr>
          <w:p w14:paraId="004484A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FA172B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FBB19A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B51C9AC" w14:textId="77777777" w:rsidTr="009524DD">
        <w:tc>
          <w:tcPr>
            <w:tcW w:w="1177" w:type="dxa"/>
            <w:vAlign w:val="center"/>
          </w:tcPr>
          <w:p w14:paraId="13A500B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C.2.14</w:t>
            </w:r>
          </w:p>
        </w:tc>
        <w:tc>
          <w:tcPr>
            <w:tcW w:w="4183" w:type="dxa"/>
            <w:vAlign w:val="center"/>
          </w:tcPr>
          <w:p w14:paraId="3C18A54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mempengaruhi lingkungan?</w:t>
            </w:r>
          </w:p>
        </w:tc>
        <w:tc>
          <w:tcPr>
            <w:tcW w:w="4037" w:type="dxa"/>
            <w:vAlign w:val="center"/>
          </w:tcPr>
          <w:p w14:paraId="188A3F6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AAE663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F94677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D66CE45" w14:textId="77777777" w:rsidTr="009524DD">
        <w:tc>
          <w:tcPr>
            <w:tcW w:w="1177" w:type="dxa"/>
            <w:vAlign w:val="center"/>
          </w:tcPr>
          <w:p w14:paraId="6BB2A0F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C.2.15</w:t>
            </w:r>
          </w:p>
        </w:tc>
        <w:tc>
          <w:tcPr>
            <w:tcW w:w="4183" w:type="dxa"/>
            <w:vAlign w:val="center"/>
          </w:tcPr>
          <w:p w14:paraId="3ED67A5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memerlukan bahan habis pakai atau aksesoris?</w:t>
            </w:r>
          </w:p>
        </w:tc>
        <w:tc>
          <w:tcPr>
            <w:tcW w:w="4037" w:type="dxa"/>
            <w:vAlign w:val="center"/>
          </w:tcPr>
          <w:p w14:paraId="451FA46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9F2227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920E11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2A58655A" w14:textId="77777777" w:rsidTr="009524DD">
        <w:tc>
          <w:tcPr>
            <w:tcW w:w="1177" w:type="dxa"/>
            <w:vAlign w:val="center"/>
          </w:tcPr>
          <w:p w14:paraId="7C04146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C.2.16</w:t>
            </w:r>
          </w:p>
        </w:tc>
        <w:tc>
          <w:tcPr>
            <w:tcW w:w="4183" w:type="dxa"/>
            <w:vAlign w:val="center"/>
          </w:tcPr>
          <w:p w14:paraId="438F2CA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umur simpan terbatas?</w:t>
            </w:r>
          </w:p>
        </w:tc>
        <w:tc>
          <w:tcPr>
            <w:tcW w:w="4037" w:type="dxa"/>
            <w:vAlign w:val="center"/>
          </w:tcPr>
          <w:p w14:paraId="66B1B57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Peralatan tidak memiliki persyaratan wajib untuk masa penyimpanan, namun memiliki persyaratan untuk lingkungan penyimpanan, yang dinyatakan dalam manual.</w:t>
            </w:r>
          </w:p>
        </w:tc>
        <w:tc>
          <w:tcPr>
            <w:tcW w:w="3085" w:type="dxa"/>
            <w:vAlign w:val="center"/>
          </w:tcPr>
          <w:p w14:paraId="4A8CC25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15098C4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r>
      <w:tr w:rsidR="00CD5D42" w:rsidRPr="00956BE0" w14:paraId="48F650F1" w14:textId="77777777" w:rsidTr="009524DD">
        <w:tc>
          <w:tcPr>
            <w:tcW w:w="1177" w:type="dxa"/>
            <w:vAlign w:val="center"/>
          </w:tcPr>
          <w:p w14:paraId="1C34FF7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C.2.17</w:t>
            </w:r>
          </w:p>
        </w:tc>
        <w:tc>
          <w:tcPr>
            <w:tcW w:w="4183" w:type="dxa"/>
            <w:vAlign w:val="center"/>
          </w:tcPr>
          <w:p w14:paraId="3838726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ada dampak penggunaan yang tertunda atau jangka panjang?</w:t>
            </w:r>
          </w:p>
        </w:tc>
        <w:tc>
          <w:tcPr>
            <w:tcW w:w="4037" w:type="dxa"/>
            <w:vAlign w:val="center"/>
          </w:tcPr>
          <w:p w14:paraId="6889F03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ED2936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3F6CB8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80436E3" w14:textId="77777777" w:rsidTr="009524DD">
        <w:tc>
          <w:tcPr>
            <w:tcW w:w="1177" w:type="dxa"/>
            <w:vAlign w:val="center"/>
          </w:tcPr>
          <w:p w14:paraId="2C8C03F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C.2.18</w:t>
            </w:r>
          </w:p>
        </w:tc>
        <w:tc>
          <w:tcPr>
            <w:tcW w:w="4183" w:type="dxa"/>
            <w:vAlign w:val="center"/>
          </w:tcPr>
          <w:p w14:paraId="12801EF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Gaya mekanis apa yang akan dialami perangkat medis?</w:t>
            </w:r>
          </w:p>
        </w:tc>
        <w:tc>
          <w:tcPr>
            <w:tcW w:w="4037" w:type="dxa"/>
            <w:vAlign w:val="center"/>
          </w:tcPr>
          <w:p w14:paraId="5830276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 xml:space="preserve">Ya, </w:t>
            </w:r>
            <w:proofErr w:type="spellStart"/>
            <w:r>
              <w:rPr>
                <w:rFonts w:ascii="Times New Roman" w:eastAsia="Times New Roman" w:hAnsi="Times New Roman" w:cs="Times New Roman"/>
                <w:b w:val="0"/>
                <w:bCs w:val="0"/>
                <w:kern w:val="36"/>
                <w:sz w:val="20"/>
                <w:szCs w:val="20"/>
                <w:lang w:val="en-US" w:eastAsia="en-ID"/>
              </w:rPr>
              <w:t>berat</w:t>
            </w:r>
            <w:proofErr w:type="spellEnd"/>
            <w:r>
              <w:rPr>
                <w:rFonts w:ascii="Times New Roman" w:eastAsia="Times New Roman" w:hAnsi="Times New Roman" w:cs="Times New Roman"/>
                <w:b w:val="0"/>
                <w:bCs w:val="0"/>
                <w:kern w:val="36"/>
                <w:sz w:val="20"/>
                <w:szCs w:val="20"/>
                <w:lang w:val="en-US" w:eastAsia="en-ID"/>
              </w:rPr>
              <w:t xml:space="preserve"> platform</w:t>
            </w:r>
            <w:r w:rsidRPr="00956BE0">
              <w:rPr>
                <w:rFonts w:ascii="Times New Roman" w:eastAsia="Times New Roman" w:hAnsi="Times New Roman" w:cs="Times New Roman"/>
                <w:b w:val="0"/>
                <w:bCs w:val="0"/>
                <w:kern w:val="36"/>
                <w:sz w:val="20"/>
                <w:szCs w:val="20"/>
                <w:lang w:eastAsia="en-ID"/>
              </w:rPr>
              <w:t>.</w:t>
            </w:r>
          </w:p>
        </w:tc>
        <w:tc>
          <w:tcPr>
            <w:tcW w:w="3085" w:type="dxa"/>
            <w:vAlign w:val="center"/>
          </w:tcPr>
          <w:p w14:paraId="4A65173A" w14:textId="77777777" w:rsidR="00CD5D42" w:rsidRPr="005726F9"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2338E05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r>
      <w:tr w:rsidR="00CD5D42" w:rsidRPr="00956BE0" w14:paraId="4DCC5E1A" w14:textId="77777777" w:rsidTr="009524DD">
        <w:tc>
          <w:tcPr>
            <w:tcW w:w="1177" w:type="dxa"/>
            <w:vAlign w:val="center"/>
          </w:tcPr>
          <w:p w14:paraId="34BA79E8"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C.2.19</w:t>
            </w:r>
          </w:p>
        </w:tc>
        <w:tc>
          <w:tcPr>
            <w:tcW w:w="4183" w:type="dxa"/>
            <w:vAlign w:val="center"/>
          </w:tcPr>
          <w:p w14:paraId="70E39225" w14:textId="77777777" w:rsidR="00CD5D42" w:rsidRPr="0067217B"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67217B">
              <w:rPr>
                <w:rFonts w:ascii="Times New Roman" w:eastAsia="Times New Roman" w:hAnsi="Times New Roman" w:cs="Times New Roman"/>
                <w:b w:val="0"/>
                <w:bCs w:val="0"/>
                <w:kern w:val="36"/>
                <w:sz w:val="20"/>
                <w:szCs w:val="20"/>
                <w:lang w:eastAsia="en-ID"/>
              </w:rPr>
              <w:t>Apa yang menentukan masa pakai perangkat medis?</w:t>
            </w:r>
          </w:p>
        </w:tc>
        <w:tc>
          <w:tcPr>
            <w:tcW w:w="4037" w:type="dxa"/>
            <w:vAlign w:val="center"/>
          </w:tcPr>
          <w:p w14:paraId="656A7F9D"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U</w:t>
            </w:r>
            <w:r w:rsidRPr="0067217B">
              <w:rPr>
                <w:rFonts w:ascii="Times New Roman" w:eastAsia="Times New Roman" w:hAnsi="Times New Roman" w:cs="Times New Roman"/>
                <w:b w:val="0"/>
                <w:bCs w:val="0"/>
                <w:kern w:val="36"/>
                <w:sz w:val="20"/>
                <w:szCs w:val="20"/>
                <w:lang w:eastAsia="en-ID"/>
              </w:rPr>
              <w:t xml:space="preserve">sia </w:t>
            </w:r>
            <w:proofErr w:type="spellStart"/>
            <w:r w:rsidRPr="0067217B">
              <w:rPr>
                <w:rFonts w:ascii="Times New Roman" w:eastAsia="Times New Roman" w:hAnsi="Times New Roman" w:cs="Times New Roman"/>
                <w:b w:val="0"/>
                <w:bCs w:val="0"/>
                <w:kern w:val="36"/>
                <w:sz w:val="20"/>
                <w:szCs w:val="20"/>
                <w:lang w:val="en-US" w:eastAsia="en-ID"/>
              </w:rPr>
              <w:t>penggerak</w:t>
            </w:r>
            <w:proofErr w:type="spellEnd"/>
            <w:r w:rsidRPr="0067217B">
              <w:rPr>
                <w:rFonts w:ascii="Times New Roman" w:eastAsia="Times New Roman" w:hAnsi="Times New Roman" w:cs="Times New Roman"/>
                <w:b w:val="0"/>
                <w:bCs w:val="0"/>
                <w:kern w:val="36"/>
                <w:sz w:val="20"/>
                <w:szCs w:val="20"/>
                <w:lang w:eastAsia="en-ID"/>
              </w:rPr>
              <w:t xml:space="preserve"> mekanik</w:t>
            </w:r>
            <w:r w:rsidRPr="0067217B">
              <w:rPr>
                <w:rFonts w:ascii="Times New Roman" w:eastAsia="Times New Roman" w:hAnsi="Times New Roman" w:cs="Times New Roman"/>
                <w:b w:val="0"/>
                <w:bCs w:val="0"/>
                <w:kern w:val="36"/>
                <w:sz w:val="20"/>
                <w:szCs w:val="20"/>
                <w:lang w:val="en-US" w:eastAsia="en-ID"/>
              </w:rPr>
              <w:t>.</w:t>
            </w:r>
          </w:p>
        </w:tc>
        <w:tc>
          <w:tcPr>
            <w:tcW w:w="3085" w:type="dxa"/>
            <w:vAlign w:val="center"/>
          </w:tcPr>
          <w:p w14:paraId="41AE92B6"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3F2070" w14:textId="77777777" w:rsidR="00CD5D42" w:rsidRPr="0067217B"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67217B">
              <w:rPr>
                <w:rFonts w:ascii="Times New Roman" w:eastAsia="Times New Roman" w:hAnsi="Times New Roman" w:cs="Times New Roman"/>
                <w:b w:val="0"/>
                <w:bCs w:val="0"/>
                <w:kern w:val="36"/>
                <w:sz w:val="20"/>
                <w:szCs w:val="20"/>
                <w:lang w:val="en-US" w:eastAsia="en-ID"/>
              </w:rPr>
              <w:t>H7</w:t>
            </w:r>
          </w:p>
        </w:tc>
      </w:tr>
      <w:tr w:rsidR="00CD5D42" w:rsidRPr="00956BE0" w14:paraId="503CE891" w14:textId="77777777" w:rsidTr="009524DD">
        <w:tc>
          <w:tcPr>
            <w:tcW w:w="1177" w:type="dxa"/>
            <w:vAlign w:val="center"/>
          </w:tcPr>
          <w:p w14:paraId="3442D72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C.2.20</w:t>
            </w:r>
          </w:p>
        </w:tc>
        <w:tc>
          <w:tcPr>
            <w:tcW w:w="4183" w:type="dxa"/>
            <w:vAlign w:val="center"/>
          </w:tcPr>
          <w:p w14:paraId="0343ABA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sekali pakai?</w:t>
            </w:r>
          </w:p>
        </w:tc>
        <w:tc>
          <w:tcPr>
            <w:tcW w:w="4037" w:type="dxa"/>
            <w:vAlign w:val="center"/>
          </w:tcPr>
          <w:p w14:paraId="561C4A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67087B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Bahaya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121" w:type="dxa"/>
            <w:vAlign w:val="center"/>
          </w:tcPr>
          <w:p w14:paraId="7612F48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CCFE854" w14:textId="77777777" w:rsidTr="009524DD">
        <w:tc>
          <w:tcPr>
            <w:tcW w:w="1177" w:type="dxa"/>
            <w:vAlign w:val="center"/>
          </w:tcPr>
          <w:p w14:paraId="4BB2DB9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C.2.21</w:t>
            </w:r>
          </w:p>
        </w:tc>
        <w:tc>
          <w:tcPr>
            <w:tcW w:w="4183" w:type="dxa"/>
            <w:vAlign w:val="center"/>
          </w:tcPr>
          <w:p w14:paraId="27A0072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penonaktifan atau pembuangan perangkat medis yang aman diperlukan?</w:t>
            </w:r>
          </w:p>
        </w:tc>
        <w:tc>
          <w:tcPr>
            <w:tcW w:w="4037" w:type="dxa"/>
            <w:vAlign w:val="center"/>
          </w:tcPr>
          <w:p w14:paraId="41402DD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62AE7B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Bahaya informasi</w:t>
            </w:r>
          </w:p>
        </w:tc>
        <w:tc>
          <w:tcPr>
            <w:tcW w:w="1121" w:type="dxa"/>
            <w:vAlign w:val="center"/>
          </w:tcPr>
          <w:p w14:paraId="47095A0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1A552E5E" w14:textId="77777777" w:rsidTr="009524DD">
        <w:tc>
          <w:tcPr>
            <w:tcW w:w="1177" w:type="dxa"/>
            <w:vAlign w:val="center"/>
          </w:tcPr>
          <w:p w14:paraId="5F10CF4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C.2.22</w:t>
            </w:r>
          </w:p>
        </w:tc>
        <w:tc>
          <w:tcPr>
            <w:tcW w:w="4183" w:type="dxa"/>
            <w:vAlign w:val="center"/>
          </w:tcPr>
          <w:p w14:paraId="22ECE52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pemasangan atau penggunaan alat kesehatan memerlukan pelatihan khusus atau keahlian khusus?</w:t>
            </w:r>
          </w:p>
        </w:tc>
        <w:tc>
          <w:tcPr>
            <w:tcW w:w="4037" w:type="dxa"/>
            <w:vAlign w:val="center"/>
          </w:tcPr>
          <w:p w14:paraId="75200DD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val="en-US" w:eastAsia="en-ID"/>
              </w:rPr>
              <w:t>Ya.</w:t>
            </w:r>
          </w:p>
        </w:tc>
        <w:tc>
          <w:tcPr>
            <w:tcW w:w="3085" w:type="dxa"/>
            <w:vAlign w:val="center"/>
          </w:tcPr>
          <w:p w14:paraId="69C0CB6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yang salah</w:t>
            </w:r>
          </w:p>
        </w:tc>
        <w:tc>
          <w:tcPr>
            <w:tcW w:w="1121" w:type="dxa"/>
            <w:vAlign w:val="center"/>
          </w:tcPr>
          <w:p w14:paraId="2448DD0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774B966E" w14:textId="77777777" w:rsidTr="009524DD">
        <w:tc>
          <w:tcPr>
            <w:tcW w:w="1177" w:type="dxa"/>
            <w:vAlign w:val="center"/>
          </w:tcPr>
          <w:p w14:paraId="50E07C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C.2.23</w:t>
            </w:r>
          </w:p>
        </w:tc>
        <w:tc>
          <w:tcPr>
            <w:tcW w:w="4183" w:type="dxa"/>
            <w:vAlign w:val="center"/>
          </w:tcPr>
          <w:p w14:paraId="4F08B4B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Bagaimana informasi keselamatan akan diberikan?</w:t>
            </w:r>
          </w:p>
        </w:tc>
        <w:tc>
          <w:tcPr>
            <w:tcW w:w="4037" w:type="dxa"/>
            <w:vAlign w:val="center"/>
          </w:tcPr>
          <w:p w14:paraId="1C0ADA8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Manual produk memberikan informasi penggunaan keselamatan terperinci.</w:t>
            </w:r>
          </w:p>
        </w:tc>
        <w:tc>
          <w:tcPr>
            <w:tcW w:w="3085" w:type="dxa"/>
            <w:vAlign w:val="center"/>
          </w:tcPr>
          <w:p w14:paraId="676E506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0E0F2D5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r>
      <w:tr w:rsidR="00CD5D42" w:rsidRPr="00956BE0" w14:paraId="257CE041" w14:textId="77777777" w:rsidTr="009524DD">
        <w:tc>
          <w:tcPr>
            <w:tcW w:w="1177" w:type="dxa"/>
            <w:vAlign w:val="center"/>
          </w:tcPr>
          <w:p w14:paraId="29D6F7C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C.2.24</w:t>
            </w:r>
          </w:p>
        </w:tc>
        <w:tc>
          <w:tcPr>
            <w:tcW w:w="4183" w:type="dxa"/>
            <w:vAlign w:val="center"/>
          </w:tcPr>
          <w:p w14:paraId="36EBF32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proses manufaktur baru ditetapkan atau diperkenalkan?</w:t>
            </w:r>
          </w:p>
        </w:tc>
        <w:tc>
          <w:tcPr>
            <w:tcW w:w="4037" w:type="dxa"/>
            <w:vAlign w:val="center"/>
          </w:tcPr>
          <w:p w14:paraId="14DB9D3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82B51D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0EED56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49338825" w14:textId="77777777" w:rsidTr="009524DD">
        <w:tc>
          <w:tcPr>
            <w:tcW w:w="1177" w:type="dxa"/>
            <w:vAlign w:val="center"/>
          </w:tcPr>
          <w:p w14:paraId="42B3D45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w:t>
            </w:r>
          </w:p>
        </w:tc>
        <w:tc>
          <w:tcPr>
            <w:tcW w:w="4183" w:type="dxa"/>
            <w:vAlign w:val="center"/>
          </w:tcPr>
          <w:p w14:paraId="07E4CB78"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keberhasilan penggunaan perangkat medis bergantung pada faktor manusia, seperti antarmuka pengguna?</w:t>
            </w:r>
          </w:p>
        </w:tc>
        <w:tc>
          <w:tcPr>
            <w:tcW w:w="4037" w:type="dxa"/>
            <w:vAlign w:val="center"/>
          </w:tcPr>
          <w:p w14:paraId="6F5E7C3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6D0C1C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A6706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2F30663E" w14:textId="77777777" w:rsidTr="009524DD">
        <w:tc>
          <w:tcPr>
            <w:tcW w:w="1177" w:type="dxa"/>
            <w:vAlign w:val="center"/>
          </w:tcPr>
          <w:p w14:paraId="58FAD40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C.2.25.1</w:t>
            </w:r>
          </w:p>
        </w:tc>
        <w:tc>
          <w:tcPr>
            <w:tcW w:w="4183" w:type="dxa"/>
            <w:vAlign w:val="center"/>
          </w:tcPr>
          <w:p w14:paraId="29A4C93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Bisakah fitur desain antarmuka pengguna menyumbang kesalahan penggunaan?</w:t>
            </w:r>
          </w:p>
        </w:tc>
        <w:tc>
          <w:tcPr>
            <w:tcW w:w="4037" w:type="dxa"/>
            <w:vAlign w:val="center"/>
          </w:tcPr>
          <w:p w14:paraId="31C71C9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3E9FB04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0F3995B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64B00DCA" w14:textId="77777777" w:rsidTr="009524DD">
        <w:tc>
          <w:tcPr>
            <w:tcW w:w="1177" w:type="dxa"/>
            <w:vAlign w:val="center"/>
          </w:tcPr>
          <w:p w14:paraId="6ECF22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C.2.25.2</w:t>
            </w:r>
          </w:p>
        </w:tc>
        <w:tc>
          <w:tcPr>
            <w:tcW w:w="4183" w:type="dxa"/>
            <w:vAlign w:val="center"/>
          </w:tcPr>
          <w:p w14:paraId="1B5F076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digunakan di lingkungan di mana kesalahan penggunaan disebabkan oleh perhatian yang terbagi?</w:t>
            </w:r>
          </w:p>
        </w:tc>
        <w:tc>
          <w:tcPr>
            <w:tcW w:w="4037" w:type="dxa"/>
            <w:vAlign w:val="center"/>
          </w:tcPr>
          <w:p w14:paraId="27AB68A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75DAF35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BB6F3B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3EE3146" w14:textId="77777777" w:rsidTr="009524DD">
        <w:tc>
          <w:tcPr>
            <w:tcW w:w="1177" w:type="dxa"/>
            <w:vAlign w:val="center"/>
          </w:tcPr>
          <w:p w14:paraId="510DF0A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C.2.25.3</w:t>
            </w:r>
          </w:p>
        </w:tc>
        <w:tc>
          <w:tcPr>
            <w:tcW w:w="4183" w:type="dxa"/>
            <w:vAlign w:val="center"/>
          </w:tcPr>
          <w:p w14:paraId="1ED5EA3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memiliki konektor atau lampiran?</w:t>
            </w:r>
          </w:p>
        </w:tc>
        <w:tc>
          <w:tcPr>
            <w:tcW w:w="4037" w:type="dxa"/>
            <w:vAlign w:val="center"/>
          </w:tcPr>
          <w:p w14:paraId="0F873E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Pr>
                <w:rFonts w:ascii="Times New Roman" w:eastAsia="Times New Roman" w:hAnsi="Times New Roman" w:cs="Times New Roman"/>
                <w:b w:val="0"/>
                <w:bCs w:val="0"/>
                <w:kern w:val="36"/>
                <w:sz w:val="20"/>
                <w:szCs w:val="20"/>
                <w:lang w:eastAsia="en-ID"/>
              </w:rPr>
              <w:t>Ya</w:t>
            </w:r>
          </w:p>
        </w:tc>
        <w:tc>
          <w:tcPr>
            <w:tcW w:w="3085" w:type="dxa"/>
            <w:vAlign w:val="center"/>
          </w:tcPr>
          <w:p w14:paraId="52881ED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121" w:type="dxa"/>
            <w:vAlign w:val="center"/>
          </w:tcPr>
          <w:p w14:paraId="4B13068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H8</w:t>
            </w:r>
          </w:p>
        </w:tc>
      </w:tr>
      <w:tr w:rsidR="00CD5D42" w:rsidRPr="00956BE0" w14:paraId="2FCCCC05" w14:textId="77777777" w:rsidTr="009524DD">
        <w:tc>
          <w:tcPr>
            <w:tcW w:w="1177" w:type="dxa"/>
            <w:vAlign w:val="center"/>
          </w:tcPr>
          <w:p w14:paraId="53E5282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C.2.25.4</w:t>
            </w:r>
          </w:p>
        </w:tc>
        <w:tc>
          <w:tcPr>
            <w:tcW w:w="4183" w:type="dxa"/>
            <w:vAlign w:val="center"/>
          </w:tcPr>
          <w:p w14:paraId="1942B60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Apakah perangkat medis memiliki antarmuka </w:t>
            </w:r>
            <w:proofErr w:type="spellStart"/>
            <w:r w:rsidRPr="00956BE0">
              <w:rPr>
                <w:rFonts w:ascii="Times New Roman" w:eastAsia="Times New Roman" w:hAnsi="Times New Roman" w:cs="Times New Roman"/>
                <w:b w:val="0"/>
                <w:bCs w:val="0"/>
                <w:kern w:val="36"/>
                <w:sz w:val="20"/>
                <w:szCs w:val="20"/>
                <w:lang w:val="en-US" w:eastAsia="en-ID"/>
              </w:rPr>
              <w:t>kendali</w:t>
            </w:r>
            <w:proofErr w:type="spellEnd"/>
            <w:r w:rsidRPr="00956BE0">
              <w:rPr>
                <w:rFonts w:ascii="Times New Roman" w:eastAsia="Times New Roman" w:hAnsi="Times New Roman" w:cs="Times New Roman"/>
                <w:b w:val="0"/>
                <w:bCs w:val="0"/>
                <w:kern w:val="36"/>
                <w:sz w:val="20"/>
                <w:szCs w:val="20"/>
                <w:lang w:val="en-US" w:eastAsia="en-ID"/>
              </w:rPr>
              <w:t>?</w:t>
            </w:r>
          </w:p>
        </w:tc>
        <w:tc>
          <w:tcPr>
            <w:tcW w:w="4037" w:type="dxa"/>
            <w:vAlign w:val="center"/>
          </w:tcPr>
          <w:p w14:paraId="2F4D7A5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4A5C237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4BCA6D3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62072490" w14:textId="77777777" w:rsidTr="009524DD">
        <w:tc>
          <w:tcPr>
            <w:tcW w:w="1177" w:type="dxa"/>
            <w:vAlign w:val="center"/>
          </w:tcPr>
          <w:p w14:paraId="5EBBAB0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C.2.25.5</w:t>
            </w:r>
          </w:p>
        </w:tc>
        <w:tc>
          <w:tcPr>
            <w:tcW w:w="4183" w:type="dxa"/>
            <w:vAlign w:val="center"/>
          </w:tcPr>
          <w:p w14:paraId="609C921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menampilkan informasi?</w:t>
            </w:r>
          </w:p>
        </w:tc>
        <w:tc>
          <w:tcPr>
            <w:tcW w:w="4037" w:type="dxa"/>
            <w:vAlign w:val="center"/>
          </w:tcPr>
          <w:p w14:paraId="719C794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1AE68B1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972BE9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35CB8B2B" w14:textId="77777777" w:rsidTr="009524DD">
        <w:tc>
          <w:tcPr>
            <w:tcW w:w="1177" w:type="dxa"/>
            <w:vAlign w:val="center"/>
          </w:tcPr>
          <w:p w14:paraId="4712838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C.2.25.6</w:t>
            </w:r>
          </w:p>
        </w:tc>
        <w:tc>
          <w:tcPr>
            <w:tcW w:w="4183" w:type="dxa"/>
            <w:vAlign w:val="center"/>
          </w:tcPr>
          <w:p w14:paraId="2C4BA18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dikendalikan oleh menu?</w:t>
            </w:r>
          </w:p>
        </w:tc>
        <w:tc>
          <w:tcPr>
            <w:tcW w:w="4037" w:type="dxa"/>
            <w:vAlign w:val="center"/>
          </w:tcPr>
          <w:p w14:paraId="6C7FFA8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04BAE20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107D665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2385694A" w14:textId="77777777" w:rsidTr="009524DD">
        <w:tc>
          <w:tcPr>
            <w:tcW w:w="1177" w:type="dxa"/>
            <w:vAlign w:val="center"/>
          </w:tcPr>
          <w:p w14:paraId="5CA6C49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C.2.25.7</w:t>
            </w:r>
          </w:p>
        </w:tc>
        <w:tc>
          <w:tcPr>
            <w:tcW w:w="4183" w:type="dxa"/>
            <w:vAlign w:val="center"/>
          </w:tcPr>
          <w:p w14:paraId="04D1ACA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digunakan oleh orang yang berkebutuhan khusus?</w:t>
            </w:r>
          </w:p>
        </w:tc>
        <w:tc>
          <w:tcPr>
            <w:tcW w:w="4037" w:type="dxa"/>
            <w:vAlign w:val="center"/>
          </w:tcPr>
          <w:p w14:paraId="7AD85E0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599CF01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74B3746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7D6B1164" w14:textId="77777777" w:rsidTr="009524DD">
        <w:tc>
          <w:tcPr>
            <w:tcW w:w="1177" w:type="dxa"/>
            <w:vAlign w:val="center"/>
          </w:tcPr>
          <w:p w14:paraId="5024F5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C.2.27</w:t>
            </w:r>
          </w:p>
        </w:tc>
        <w:tc>
          <w:tcPr>
            <w:tcW w:w="4183" w:type="dxa"/>
            <w:vAlign w:val="center"/>
          </w:tcPr>
          <w:p w14:paraId="34F0E33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perangkat medis ditujukan untuk bergerak atau portabel?</w:t>
            </w:r>
          </w:p>
        </w:tc>
        <w:tc>
          <w:tcPr>
            <w:tcW w:w="4037" w:type="dxa"/>
            <w:vAlign w:val="center"/>
          </w:tcPr>
          <w:p w14:paraId="184A26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3085" w:type="dxa"/>
            <w:vAlign w:val="center"/>
          </w:tcPr>
          <w:p w14:paraId="6FC4196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11067C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1AA19D31" w14:textId="77777777" w:rsidTr="009524DD">
        <w:tc>
          <w:tcPr>
            <w:tcW w:w="1177" w:type="dxa"/>
            <w:vAlign w:val="center"/>
          </w:tcPr>
          <w:p w14:paraId="0F87151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C.2.28</w:t>
            </w:r>
          </w:p>
        </w:tc>
        <w:tc>
          <w:tcPr>
            <w:tcW w:w="4183" w:type="dxa"/>
            <w:vAlign w:val="center"/>
          </w:tcPr>
          <w:p w14:paraId="4C405B8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penggunaan alat kesehatan bergantung pada kinerja dasar?</w:t>
            </w:r>
          </w:p>
        </w:tc>
        <w:tc>
          <w:tcPr>
            <w:tcW w:w="4037" w:type="dxa"/>
            <w:vAlign w:val="center"/>
          </w:tcPr>
          <w:p w14:paraId="5C04643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F8697A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5975E36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H9</w:t>
            </w:r>
          </w:p>
        </w:tc>
      </w:tr>
      <w:tr w:rsidR="00CD5D42" w:rsidRPr="00956BE0" w14:paraId="2A2F2668" w14:textId="77777777" w:rsidTr="009524DD">
        <w:tc>
          <w:tcPr>
            <w:tcW w:w="1177" w:type="dxa"/>
            <w:vAlign w:val="center"/>
          </w:tcPr>
          <w:p w14:paraId="4518322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C.2.29</w:t>
            </w:r>
          </w:p>
        </w:tc>
        <w:tc>
          <w:tcPr>
            <w:tcW w:w="4183" w:type="dxa"/>
            <w:vAlign w:val="center"/>
          </w:tcPr>
          <w:p w14:paraId="4C49A5D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diuji oleh pihak ketiga yang berwenang?</w:t>
            </w:r>
          </w:p>
        </w:tc>
        <w:tc>
          <w:tcPr>
            <w:tcW w:w="4037" w:type="dxa"/>
            <w:vAlign w:val="center"/>
          </w:tcPr>
          <w:p w14:paraId="406CEDF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Ya</w:t>
            </w:r>
          </w:p>
        </w:tc>
        <w:tc>
          <w:tcPr>
            <w:tcW w:w="3085" w:type="dxa"/>
            <w:vAlign w:val="center"/>
          </w:tcPr>
          <w:p w14:paraId="2DF319E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23519E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N/A</w:t>
            </w:r>
          </w:p>
        </w:tc>
      </w:tr>
      <w:tr w:rsidR="00CD5D42" w:rsidRPr="00956BE0" w14:paraId="5678CE72" w14:textId="77777777" w:rsidTr="009524DD">
        <w:tc>
          <w:tcPr>
            <w:tcW w:w="1177" w:type="dxa"/>
            <w:vAlign w:val="center"/>
          </w:tcPr>
          <w:p w14:paraId="6DE130C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C.2.30</w:t>
            </w:r>
          </w:p>
        </w:tc>
        <w:tc>
          <w:tcPr>
            <w:tcW w:w="4183" w:type="dxa"/>
            <w:vAlign w:val="center"/>
          </w:tcPr>
          <w:p w14:paraId="731A448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eastAsia="en-ID"/>
              </w:rPr>
            </w:pPr>
            <w:r w:rsidRPr="00956BE0">
              <w:rPr>
                <w:rFonts w:ascii="Times New Roman" w:eastAsia="Times New Roman" w:hAnsi="Times New Roman" w:cs="Times New Roman"/>
                <w:b w:val="0"/>
                <w:bCs w:val="0"/>
                <w:kern w:val="36"/>
                <w:sz w:val="20"/>
                <w:szCs w:val="20"/>
                <w:lang w:eastAsia="en-ID"/>
              </w:rPr>
              <w:t>Apakah alat kesehatan memiliki label atau informasi yang jelas yang menunjukkan kapan alat tersebut dilarang untuk digunakan?</w:t>
            </w:r>
          </w:p>
        </w:tc>
        <w:tc>
          <w:tcPr>
            <w:tcW w:w="4037" w:type="dxa"/>
            <w:vAlign w:val="center"/>
          </w:tcPr>
          <w:p w14:paraId="51C4967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eastAsia="en-ID"/>
              </w:rPr>
              <w:t xml:space="preserve">Lulus pengujian kinerja komprehensif oleh </w:t>
            </w:r>
            <w:r w:rsidRPr="00956BE0">
              <w:rPr>
                <w:rFonts w:ascii="Times New Roman" w:eastAsia="Times New Roman" w:hAnsi="Times New Roman" w:cs="Times New Roman"/>
                <w:b w:val="0"/>
                <w:bCs w:val="0"/>
                <w:kern w:val="36"/>
                <w:sz w:val="20"/>
                <w:szCs w:val="20"/>
                <w:lang w:val="en-US" w:eastAsia="en-ID"/>
              </w:rPr>
              <w:t xml:space="preserve">badan </w:t>
            </w:r>
            <w:proofErr w:type="spellStart"/>
            <w:r w:rsidRPr="00956BE0">
              <w:rPr>
                <w:rFonts w:ascii="Times New Roman" w:eastAsia="Times New Roman" w:hAnsi="Times New Roman" w:cs="Times New Roman"/>
                <w:b w:val="0"/>
                <w:bCs w:val="0"/>
                <w:kern w:val="36"/>
                <w:sz w:val="20"/>
                <w:szCs w:val="20"/>
                <w:lang w:val="en-US" w:eastAsia="en-ID"/>
              </w:rPr>
              <w:t>penguji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kelistrikan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w:t>
            </w:r>
          </w:p>
        </w:tc>
        <w:tc>
          <w:tcPr>
            <w:tcW w:w="3085" w:type="dxa"/>
            <w:vAlign w:val="center"/>
          </w:tcPr>
          <w:p w14:paraId="7DCDF4F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Tidak</w:t>
            </w:r>
          </w:p>
        </w:tc>
        <w:tc>
          <w:tcPr>
            <w:tcW w:w="1121" w:type="dxa"/>
            <w:vAlign w:val="center"/>
          </w:tcPr>
          <w:p w14:paraId="613C042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N/A</w:t>
            </w:r>
          </w:p>
        </w:tc>
      </w:tr>
    </w:tbl>
    <w:p w14:paraId="7394C9AC" w14:textId="77777777" w:rsidR="00CD5D42" w:rsidRPr="00956BE0" w:rsidRDefault="00CD5D42" w:rsidP="00CD5D42">
      <w:pPr>
        <w:pStyle w:val="Heading1"/>
        <w:spacing w:line="360" w:lineRule="auto"/>
        <w:ind w:left="567" w:firstLine="0"/>
        <w:jc w:val="center"/>
        <w:rPr>
          <w:rFonts w:ascii="Times New Roman" w:hAnsi="Times New Roman" w:cs="Times New Roman"/>
          <w:color w:val="000000" w:themeColor="text1"/>
          <w:highlight w:val="yellow"/>
          <w:lang w:val="en-US"/>
        </w:rPr>
      </w:pPr>
    </w:p>
    <w:p w14:paraId="1EB3021C" w14:textId="77777777" w:rsidR="00C66202" w:rsidRDefault="00C66202" w:rsidP="00CD5D42">
      <w:pPr>
        <w:pStyle w:val="Heading1"/>
        <w:spacing w:line="360" w:lineRule="auto"/>
        <w:ind w:left="567" w:firstLine="0"/>
        <w:jc w:val="center"/>
        <w:rPr>
          <w:rFonts w:ascii="Times New Roman" w:hAnsi="Times New Roman" w:cs="Times New Roman"/>
          <w:color w:val="000000" w:themeColor="text1"/>
          <w:lang w:val="en-US"/>
        </w:rPr>
      </w:pPr>
    </w:p>
    <w:p w14:paraId="368C2F9A" w14:textId="77777777" w:rsidR="00C66202" w:rsidRDefault="00C66202" w:rsidP="00CD5D42">
      <w:pPr>
        <w:pStyle w:val="Heading1"/>
        <w:spacing w:line="360" w:lineRule="auto"/>
        <w:ind w:left="567" w:firstLine="0"/>
        <w:jc w:val="center"/>
        <w:rPr>
          <w:rFonts w:ascii="Times New Roman" w:hAnsi="Times New Roman" w:cs="Times New Roman"/>
          <w:color w:val="000000" w:themeColor="text1"/>
          <w:lang w:val="en-US"/>
        </w:rPr>
      </w:pPr>
    </w:p>
    <w:p w14:paraId="2FD69471" w14:textId="77777777" w:rsidR="00C66202" w:rsidRDefault="00C66202" w:rsidP="00CD5D42">
      <w:pPr>
        <w:pStyle w:val="Heading1"/>
        <w:spacing w:line="360" w:lineRule="auto"/>
        <w:ind w:left="567" w:firstLine="0"/>
        <w:jc w:val="center"/>
        <w:rPr>
          <w:rFonts w:ascii="Times New Roman" w:hAnsi="Times New Roman" w:cs="Times New Roman"/>
          <w:color w:val="000000" w:themeColor="text1"/>
          <w:lang w:val="en-US"/>
        </w:rPr>
      </w:pPr>
    </w:p>
    <w:p w14:paraId="2E09B8A8" w14:textId="3B0AFE9D" w:rsidR="00CD5D42" w:rsidRPr="00956BE0" w:rsidRDefault="00CD5D42" w:rsidP="00CD5D42">
      <w:pPr>
        <w:pStyle w:val="Heading1"/>
        <w:spacing w:line="360" w:lineRule="auto"/>
        <w:ind w:left="567" w:firstLine="0"/>
        <w:jc w:val="center"/>
        <w:rPr>
          <w:rFonts w:ascii="Times New Roman" w:hAnsi="Times New Roman" w:cs="Times New Roman"/>
          <w:color w:val="000000" w:themeColor="text1"/>
        </w:rPr>
      </w:pPr>
      <w:r w:rsidRPr="00956BE0">
        <w:rPr>
          <w:rFonts w:ascii="Times New Roman" w:hAnsi="Times New Roman" w:cs="Times New Roman"/>
          <w:color w:val="000000" w:themeColor="text1"/>
          <w:lang w:val="en-US"/>
        </w:rPr>
        <w:lastRenderedPageBreak/>
        <w:t xml:space="preserve">Tabel </w:t>
      </w:r>
      <w:r w:rsidRPr="00956BE0">
        <w:rPr>
          <w:rFonts w:ascii="Times New Roman" w:hAnsi="Times New Roman" w:cs="Times New Roman"/>
          <w:color w:val="000000" w:themeColor="text1"/>
        </w:rPr>
        <w:t>Identifikasi Bahaya dan Situasi Bahaya</w:t>
      </w:r>
    </w:p>
    <w:tbl>
      <w:tblPr>
        <w:tblStyle w:val="TableGrid"/>
        <w:tblW w:w="0" w:type="auto"/>
        <w:tblInd w:w="567" w:type="dxa"/>
        <w:tblLook w:val="04A0" w:firstRow="1" w:lastRow="0" w:firstColumn="1" w:lastColumn="0" w:noHBand="0" w:noVBand="1"/>
      </w:tblPr>
      <w:tblGrid>
        <w:gridCol w:w="1907"/>
        <w:gridCol w:w="1848"/>
        <w:gridCol w:w="1765"/>
        <w:gridCol w:w="1884"/>
        <w:gridCol w:w="1928"/>
        <w:gridCol w:w="1877"/>
        <w:gridCol w:w="1934"/>
      </w:tblGrid>
      <w:tr w:rsidR="00CD5D42" w:rsidRPr="00956BE0" w14:paraId="652415D9" w14:textId="77777777" w:rsidTr="009524DD">
        <w:tc>
          <w:tcPr>
            <w:tcW w:w="1983" w:type="dxa"/>
            <w:vAlign w:val="center"/>
          </w:tcPr>
          <w:p w14:paraId="45FDD188"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Urutan Peristiwa yang Dapat Diprediksi</w:t>
            </w:r>
          </w:p>
        </w:tc>
        <w:tc>
          <w:tcPr>
            <w:tcW w:w="1938" w:type="dxa"/>
            <w:vAlign w:val="center"/>
          </w:tcPr>
          <w:p w14:paraId="355C39B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Bahaya</w:t>
            </w:r>
          </w:p>
        </w:tc>
        <w:tc>
          <w:tcPr>
            <w:tcW w:w="1916" w:type="dxa"/>
            <w:vAlign w:val="center"/>
          </w:tcPr>
          <w:p w14:paraId="2E1E8C6D"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Kode</w:t>
            </w:r>
          </w:p>
        </w:tc>
        <w:tc>
          <w:tcPr>
            <w:tcW w:w="1950" w:type="dxa"/>
            <w:vAlign w:val="center"/>
          </w:tcPr>
          <w:p w14:paraId="64FE09DC"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Situasi Bahaya</w:t>
            </w:r>
          </w:p>
        </w:tc>
        <w:tc>
          <w:tcPr>
            <w:tcW w:w="1996" w:type="dxa"/>
            <w:vAlign w:val="center"/>
          </w:tcPr>
          <w:p w14:paraId="00CD3C1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Kemungkinan</w:t>
            </w:r>
          </w:p>
        </w:tc>
        <w:tc>
          <w:tcPr>
            <w:tcW w:w="1973" w:type="dxa"/>
            <w:vAlign w:val="center"/>
          </w:tcPr>
          <w:p w14:paraId="5C86881B"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Keparahan</w:t>
            </w:r>
          </w:p>
        </w:tc>
        <w:tc>
          <w:tcPr>
            <w:tcW w:w="1984" w:type="dxa"/>
            <w:vAlign w:val="center"/>
          </w:tcPr>
          <w:p w14:paraId="30206088"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rPr>
            </w:pPr>
            <w:r w:rsidRPr="00956BE0">
              <w:rPr>
                <w:rFonts w:ascii="Times New Roman" w:eastAsia="Times New Roman" w:hAnsi="Times New Roman" w:cs="Times New Roman"/>
                <w:sz w:val="20"/>
                <w:szCs w:val="20"/>
                <w:lang w:eastAsia="en-ID"/>
              </w:rPr>
              <w:t>Kontrol Awal Pengukuran</w:t>
            </w:r>
          </w:p>
        </w:tc>
      </w:tr>
      <w:tr w:rsidR="00CD5D42" w:rsidRPr="00956BE0" w14:paraId="2898B6E0" w14:textId="77777777" w:rsidTr="009524DD">
        <w:trPr>
          <w:trHeight w:val="85"/>
        </w:trPr>
        <w:tc>
          <w:tcPr>
            <w:tcW w:w="1983" w:type="dxa"/>
            <w:vAlign w:val="center"/>
          </w:tcPr>
          <w:p w14:paraId="34671AD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t xml:space="preserve">Instrument </w:t>
            </w:r>
            <w:proofErr w:type="spellStart"/>
            <w:r>
              <w:rPr>
                <w:rFonts w:ascii="Times New Roman" w:eastAsia="Times New Roman" w:hAnsi="Times New Roman" w:cs="Times New Roman"/>
                <w:b w:val="0"/>
                <w:bCs w:val="0"/>
                <w:kern w:val="36"/>
                <w:sz w:val="20"/>
                <w:szCs w:val="20"/>
                <w:lang w:val="en-US" w:eastAsia="en-ID"/>
              </w:rPr>
              <w:t>bergerak</w:t>
            </w:r>
            <w:proofErr w:type="spellEnd"/>
            <w:r>
              <w:rPr>
                <w:rFonts w:ascii="Times New Roman" w:eastAsia="Times New Roman" w:hAnsi="Times New Roman" w:cs="Times New Roman"/>
                <w:b w:val="0"/>
                <w:bCs w:val="0"/>
                <w:kern w:val="36"/>
                <w:sz w:val="20"/>
                <w:szCs w:val="20"/>
                <w:lang w:val="en-US" w:eastAsia="en-ID"/>
              </w:rPr>
              <w:t xml:space="preserve"> tidak </w:t>
            </w:r>
            <w:proofErr w:type="spellStart"/>
            <w:r>
              <w:rPr>
                <w:rFonts w:ascii="Times New Roman" w:eastAsia="Times New Roman" w:hAnsi="Times New Roman" w:cs="Times New Roman"/>
                <w:b w:val="0"/>
                <w:bCs w:val="0"/>
                <w:kern w:val="36"/>
                <w:sz w:val="20"/>
                <w:szCs w:val="20"/>
                <w:lang w:val="en-US" w:eastAsia="en-ID"/>
              </w:rPr>
              <w:t>halus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menimbulkan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risiko</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bagi</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pengguna</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Pr>
                <w:rFonts w:ascii="Times New Roman" w:eastAsia="Times New Roman" w:hAnsi="Times New Roman" w:cs="Times New Roman"/>
                <w:b w:val="0"/>
                <w:bCs w:val="0"/>
                <w:kern w:val="36"/>
                <w:sz w:val="20"/>
                <w:szCs w:val="20"/>
                <w:lang w:val="en-US" w:eastAsia="en-ID"/>
              </w:rPr>
              <w:t>pasien</w:t>
            </w:r>
            <w:proofErr w:type="spellEnd"/>
          </w:p>
        </w:tc>
        <w:tc>
          <w:tcPr>
            <w:tcW w:w="1938" w:type="dxa"/>
            <w:vAlign w:val="center"/>
          </w:tcPr>
          <w:p w14:paraId="727EAC3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Mekanisme</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Bahaya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00A16D3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1950" w:type="dxa"/>
            <w:vAlign w:val="center"/>
          </w:tcPr>
          <w:p w14:paraId="4BE853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terjepit</w:t>
            </w:r>
            <w:proofErr w:type="spellEnd"/>
            <w:r>
              <w:rPr>
                <w:rFonts w:ascii="Times New Roman" w:eastAsia="Times New Roman" w:hAnsi="Times New Roman" w:cs="Times New Roman"/>
                <w:b w:val="0"/>
                <w:bCs w:val="0"/>
                <w:kern w:val="36"/>
                <w:sz w:val="20"/>
                <w:szCs w:val="20"/>
                <w:lang w:val="en-US" w:eastAsia="en-ID"/>
              </w:rPr>
              <w:t xml:space="preserve"> atau </w:t>
            </w:r>
            <w:proofErr w:type="spellStart"/>
            <w:r>
              <w:rPr>
                <w:rFonts w:ascii="Times New Roman" w:eastAsia="Times New Roman" w:hAnsi="Times New Roman" w:cs="Times New Roman"/>
                <w:b w:val="0"/>
                <w:bCs w:val="0"/>
                <w:kern w:val="36"/>
                <w:sz w:val="20"/>
                <w:szCs w:val="20"/>
                <w:lang w:val="en-US" w:eastAsia="en-ID"/>
              </w:rPr>
              <w:t>terpukul</w:t>
            </w:r>
            <w:proofErr w:type="spellEnd"/>
            <w:r>
              <w:rPr>
                <w:rFonts w:ascii="Times New Roman" w:eastAsia="Times New Roman" w:hAnsi="Times New Roman" w:cs="Times New Roman"/>
                <w:b w:val="0"/>
                <w:bCs w:val="0"/>
                <w:kern w:val="36"/>
                <w:sz w:val="20"/>
                <w:szCs w:val="20"/>
                <w:lang w:val="en-US" w:eastAsia="en-ID"/>
              </w:rPr>
              <w:t xml:space="preserve"> oleh </w:t>
            </w:r>
            <w:proofErr w:type="spellStart"/>
            <w:r>
              <w:rPr>
                <w:rFonts w:ascii="Times New Roman" w:eastAsia="Times New Roman" w:hAnsi="Times New Roman" w:cs="Times New Roman"/>
                <w:b w:val="0"/>
                <w:bCs w:val="0"/>
                <w:kern w:val="36"/>
                <w:sz w:val="20"/>
                <w:szCs w:val="20"/>
                <w:lang w:val="en-US" w:eastAsia="en-ID"/>
              </w:rPr>
              <w:t>benda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gerak</w:t>
            </w:r>
            <w:proofErr w:type="spellEnd"/>
          </w:p>
        </w:tc>
        <w:tc>
          <w:tcPr>
            <w:tcW w:w="1996" w:type="dxa"/>
            <w:vAlign w:val="center"/>
          </w:tcPr>
          <w:p w14:paraId="2ADAA11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3</w:t>
            </w:r>
          </w:p>
        </w:tc>
        <w:tc>
          <w:tcPr>
            <w:tcW w:w="1973" w:type="dxa"/>
            <w:vAlign w:val="center"/>
          </w:tcPr>
          <w:p w14:paraId="2061E1B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2</w:t>
            </w:r>
          </w:p>
        </w:tc>
        <w:tc>
          <w:tcPr>
            <w:tcW w:w="1984" w:type="dxa"/>
            <w:vAlign w:val="center"/>
          </w:tcPr>
          <w:p w14:paraId="661E045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Pengendalian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Pengadaan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195B088A" w14:textId="77777777" w:rsidTr="009524DD">
        <w:trPr>
          <w:trHeight w:val="85"/>
        </w:trPr>
        <w:tc>
          <w:tcPr>
            <w:tcW w:w="1983" w:type="dxa"/>
            <w:vAlign w:val="center"/>
          </w:tcPr>
          <w:p w14:paraId="05AC773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memadai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bagi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1938" w:type="dxa"/>
            <w:vMerge w:val="restart"/>
            <w:vAlign w:val="center"/>
          </w:tcPr>
          <w:p w14:paraId="4466F3B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Biologis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w:t>
            </w:r>
            <w:proofErr w:type="spellEnd"/>
            <w:r w:rsidRPr="00956BE0">
              <w:rPr>
                <w:rFonts w:ascii="Times New Roman" w:eastAsia="Times New Roman" w:hAnsi="Times New Roman" w:cs="Times New Roman"/>
                <w:b w:val="0"/>
                <w:bCs w:val="0"/>
                <w:kern w:val="36"/>
                <w:sz w:val="20"/>
                <w:szCs w:val="20"/>
                <w:lang w:val="en-US" w:eastAsia="en-ID"/>
              </w:rPr>
              <w:t>, dan</w:t>
            </w:r>
          </w:p>
          <w:p w14:paraId="3C9F9E4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Listrik</w:t>
            </w:r>
          </w:p>
        </w:tc>
        <w:tc>
          <w:tcPr>
            <w:tcW w:w="1916" w:type="dxa"/>
            <w:vAlign w:val="center"/>
          </w:tcPr>
          <w:p w14:paraId="5288B10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950" w:type="dxa"/>
            <w:vAlign w:val="center"/>
          </w:tcPr>
          <w:p w14:paraId="60FB8D0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Personil</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gagang</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terkontaminasi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p>
        </w:tc>
        <w:tc>
          <w:tcPr>
            <w:tcW w:w="1996" w:type="dxa"/>
            <w:vAlign w:val="center"/>
          </w:tcPr>
          <w:p w14:paraId="2D5EA76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2347F98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1B3D4A6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bahan </w:t>
            </w:r>
            <w:proofErr w:type="spellStart"/>
            <w:r w:rsidRPr="00956BE0">
              <w:rPr>
                <w:rFonts w:ascii="Times New Roman" w:eastAsia="Times New Roman" w:hAnsi="Times New Roman" w:cs="Times New Roman"/>
                <w:b w:val="0"/>
                <w:bCs w:val="0"/>
                <w:kern w:val="36"/>
                <w:sz w:val="20"/>
                <w:szCs w:val="20"/>
                <w:lang w:val="en-US" w:eastAsia="en-ID"/>
              </w:rPr>
              <w:t>baku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utama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dokumen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r>
      <w:tr w:rsidR="00CD5D42" w:rsidRPr="00956BE0" w14:paraId="617376B5" w14:textId="77777777" w:rsidTr="009524DD">
        <w:trPr>
          <w:trHeight w:val="85"/>
        </w:trPr>
        <w:tc>
          <w:tcPr>
            <w:tcW w:w="1983" w:type="dxa"/>
            <w:vAlign w:val="center"/>
          </w:tcPr>
          <w:p w14:paraId="54634A6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p>
        </w:tc>
        <w:tc>
          <w:tcPr>
            <w:tcW w:w="1938" w:type="dxa"/>
            <w:vMerge/>
            <w:vAlign w:val="center"/>
          </w:tcPr>
          <w:p w14:paraId="002B55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16" w:type="dxa"/>
            <w:vAlign w:val="center"/>
          </w:tcPr>
          <w:p w14:paraId="198C112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1950" w:type="dxa"/>
            <w:vAlign w:val="center"/>
          </w:tcPr>
          <w:p w14:paraId="2D7AFDE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desinfeksi</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p>
        </w:tc>
        <w:tc>
          <w:tcPr>
            <w:tcW w:w="1996" w:type="dxa"/>
            <w:vAlign w:val="center"/>
          </w:tcPr>
          <w:p w14:paraId="626A7A7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29E9B99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0682C2A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60EE2758" w14:textId="77777777" w:rsidTr="009524DD">
        <w:trPr>
          <w:trHeight w:val="85"/>
        </w:trPr>
        <w:tc>
          <w:tcPr>
            <w:tcW w:w="1983" w:type="dxa"/>
            <w:vAlign w:val="center"/>
          </w:tcPr>
          <w:p w14:paraId="259DF45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peralatan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atau tidak </w:t>
            </w:r>
            <w:proofErr w:type="spellStart"/>
            <w:r w:rsidRPr="00956BE0">
              <w:rPr>
                <w:rFonts w:ascii="Times New Roman" w:eastAsia="Times New Roman" w:hAnsi="Times New Roman" w:cs="Times New Roman"/>
                <w:b w:val="0"/>
                <w:bCs w:val="0"/>
                <w:kern w:val="36"/>
                <w:sz w:val="20"/>
                <w:szCs w:val="20"/>
                <w:lang w:val="en-US" w:eastAsia="en-ID"/>
              </w:rPr>
              <w:t>memiliki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landasan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p>
        </w:tc>
        <w:tc>
          <w:tcPr>
            <w:tcW w:w="1938" w:type="dxa"/>
            <w:vAlign w:val="center"/>
          </w:tcPr>
          <w:p w14:paraId="37B4823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22F4E13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H4</w:t>
            </w:r>
          </w:p>
        </w:tc>
        <w:tc>
          <w:tcPr>
            <w:tcW w:w="1950" w:type="dxa"/>
            <w:vAlign w:val="center"/>
          </w:tcPr>
          <w:p w14:paraId="27717F6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tenaga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terpapar</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terdampak</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perangkat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p>
        </w:tc>
        <w:tc>
          <w:tcPr>
            <w:tcW w:w="1996" w:type="dxa"/>
            <w:vAlign w:val="center"/>
          </w:tcPr>
          <w:p w14:paraId="4832877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1973" w:type="dxa"/>
            <w:vAlign w:val="center"/>
          </w:tcPr>
          <w:p w14:paraId="558488C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5880D16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standar</w:t>
            </w:r>
            <w:proofErr w:type="spellEnd"/>
            <w:r w:rsidRPr="00956BE0">
              <w:rPr>
                <w:rFonts w:ascii="Times New Roman" w:eastAsia="Times New Roman" w:hAnsi="Times New Roman" w:cs="Times New Roman"/>
                <w:b w:val="0"/>
                <w:bCs w:val="0"/>
                <w:kern w:val="36"/>
                <w:sz w:val="20"/>
                <w:szCs w:val="20"/>
                <w:lang w:val="en-US" w:eastAsia="en-ID"/>
              </w:rPr>
              <w:t xml:space="preserve"> procedural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4C5DF22A" w14:textId="77777777" w:rsidTr="009524DD">
        <w:trPr>
          <w:trHeight w:val="85"/>
        </w:trPr>
        <w:tc>
          <w:tcPr>
            <w:tcW w:w="1983" w:type="dxa"/>
            <w:vAlign w:val="center"/>
          </w:tcPr>
          <w:p w14:paraId="2B684D6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Pr>
                <w:rFonts w:ascii="Times New Roman" w:eastAsia="Times New Roman" w:hAnsi="Times New Roman" w:cs="Times New Roman"/>
                <w:b w:val="0"/>
                <w:bCs w:val="0"/>
                <w:kern w:val="36"/>
                <w:sz w:val="20"/>
                <w:szCs w:val="20"/>
                <w:lang w:val="en-US" w:eastAsia="en-ID"/>
              </w:rPr>
              <w:lastRenderedPageBreak/>
              <w:t xml:space="preserve">Kebocoran </w:t>
            </w:r>
            <w:proofErr w:type="spellStart"/>
            <w:r>
              <w:rPr>
                <w:rFonts w:ascii="Times New Roman" w:eastAsia="Times New Roman" w:hAnsi="Times New Roman" w:cs="Times New Roman"/>
                <w:b w:val="0"/>
                <w:bCs w:val="0"/>
                <w:kern w:val="36"/>
                <w:sz w:val="20"/>
                <w:szCs w:val="20"/>
                <w:lang w:val="en-US" w:eastAsia="en-ID"/>
              </w:rPr>
              <w:t>arus</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38" w:type="dxa"/>
            <w:vAlign w:val="center"/>
          </w:tcPr>
          <w:p w14:paraId="5B6D90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Energi</w:t>
            </w:r>
            <w:proofErr w:type="spellEnd"/>
          </w:p>
        </w:tc>
        <w:tc>
          <w:tcPr>
            <w:tcW w:w="1916" w:type="dxa"/>
            <w:vAlign w:val="center"/>
          </w:tcPr>
          <w:p w14:paraId="154B828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1950" w:type="dxa"/>
            <w:vAlign w:val="center"/>
          </w:tcPr>
          <w:p w14:paraId="0CDBBE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Pr>
                <w:rFonts w:ascii="Times New Roman" w:eastAsia="Times New Roman" w:hAnsi="Times New Roman" w:cs="Times New Roman"/>
                <w:b w:val="0"/>
                <w:bCs w:val="0"/>
                <w:kern w:val="36"/>
                <w:sz w:val="20"/>
                <w:szCs w:val="20"/>
                <w:lang w:val="en-US" w:eastAsia="en-ID"/>
              </w:rPr>
              <w:t>Pasien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dapat</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terkena</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sengatan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listrik</w:t>
            </w:r>
            <w:proofErr w:type="spellEnd"/>
          </w:p>
        </w:tc>
        <w:tc>
          <w:tcPr>
            <w:tcW w:w="1996" w:type="dxa"/>
            <w:vAlign w:val="center"/>
          </w:tcPr>
          <w:p w14:paraId="651AA5B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1973" w:type="dxa"/>
            <w:vAlign w:val="center"/>
          </w:tcPr>
          <w:p w14:paraId="4A5495F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w:t>
            </w:r>
            <w:r>
              <w:rPr>
                <w:rFonts w:ascii="Times New Roman" w:eastAsia="Times New Roman" w:hAnsi="Times New Roman" w:cs="Times New Roman"/>
                <w:b w:val="0"/>
                <w:bCs w:val="0"/>
                <w:kern w:val="36"/>
                <w:sz w:val="20"/>
                <w:szCs w:val="20"/>
                <w:lang w:val="en-US" w:eastAsia="en-ID"/>
              </w:rPr>
              <w:t>5</w:t>
            </w:r>
          </w:p>
        </w:tc>
        <w:tc>
          <w:tcPr>
            <w:tcW w:w="1984" w:type="dxa"/>
            <w:vAlign w:val="center"/>
          </w:tcPr>
          <w:p w14:paraId="2A099320" w14:textId="77777777" w:rsidR="00CD5D42" w:rsidRPr="00CF00B5"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Menerapkan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standar</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pemasangan</w:t>
            </w:r>
            <w:proofErr w:type="spellEnd"/>
            <w:r>
              <w:rPr>
                <w:rFonts w:ascii="Times New Roman" w:eastAsia="Times New Roman" w:hAnsi="Times New Roman" w:cs="Times New Roman"/>
                <w:b w:val="0"/>
                <w:bCs w:val="0"/>
                <w:kern w:val="36"/>
                <w:sz w:val="20"/>
                <w:szCs w:val="20"/>
                <w:lang w:val="en-US" w:eastAsia="en-ID"/>
              </w:rPr>
              <w:t xml:space="preserve"> produk dan </w:t>
            </w:r>
            <w:proofErr w:type="spellStart"/>
            <w:r>
              <w:rPr>
                <w:rFonts w:ascii="Times New Roman" w:eastAsia="Times New Roman" w:hAnsi="Times New Roman" w:cs="Times New Roman"/>
                <w:b w:val="0"/>
                <w:bCs w:val="0"/>
                <w:kern w:val="36"/>
                <w:sz w:val="20"/>
                <w:szCs w:val="20"/>
                <w:lang w:val="en-US" w:eastAsia="en-ID"/>
              </w:rPr>
              <w:t>memperhatikan</w:t>
            </w:r>
            <w:proofErr w:type="spellEnd"/>
            <w:r>
              <w:rPr>
                <w:rFonts w:ascii="Times New Roman" w:eastAsia="Times New Roman" w:hAnsi="Times New Roman" w:cs="Times New Roman"/>
                <w:b w:val="0"/>
                <w:bCs w:val="0"/>
                <w:kern w:val="36"/>
                <w:sz w:val="20"/>
                <w:szCs w:val="20"/>
                <w:lang w:val="en-US" w:eastAsia="en-ID"/>
              </w:rPr>
              <w:t xml:space="preserve"> </w:t>
            </w:r>
            <w:proofErr w:type="spellStart"/>
            <w:r>
              <w:rPr>
                <w:rFonts w:ascii="Times New Roman" w:eastAsia="Times New Roman" w:hAnsi="Times New Roman" w:cs="Times New Roman"/>
                <w:b w:val="0"/>
                <w:bCs w:val="0"/>
                <w:kern w:val="36"/>
                <w:sz w:val="20"/>
                <w:szCs w:val="20"/>
                <w:lang w:val="en-US" w:eastAsia="en-ID"/>
              </w:rPr>
              <w:t>sistem</w:t>
            </w:r>
            <w:proofErr w:type="spellEnd"/>
            <w:r>
              <w:rPr>
                <w:rFonts w:ascii="Times New Roman" w:eastAsia="Times New Roman" w:hAnsi="Times New Roman" w:cs="Times New Roman"/>
                <w:b w:val="0"/>
                <w:bCs w:val="0"/>
                <w:kern w:val="36"/>
                <w:sz w:val="20"/>
                <w:szCs w:val="20"/>
                <w:lang w:val="en-US" w:eastAsia="en-ID"/>
              </w:rPr>
              <w:t xml:space="preserve"> </w:t>
            </w:r>
            <w:r>
              <w:rPr>
                <w:rFonts w:ascii="Times New Roman" w:eastAsia="Times New Roman" w:hAnsi="Times New Roman" w:cs="Times New Roman"/>
                <w:b w:val="0"/>
                <w:bCs w:val="0"/>
                <w:i/>
                <w:iCs/>
                <w:kern w:val="36"/>
                <w:sz w:val="20"/>
                <w:szCs w:val="20"/>
                <w:lang w:val="en-US" w:eastAsia="en-ID"/>
              </w:rPr>
              <w:t>grounding</w:t>
            </w:r>
          </w:p>
        </w:tc>
      </w:tr>
      <w:tr w:rsidR="00CD5D42" w:rsidRPr="00956BE0" w14:paraId="26B4F03A" w14:textId="77777777" w:rsidTr="009524DD">
        <w:trPr>
          <w:trHeight w:val="85"/>
        </w:trPr>
        <w:tc>
          <w:tcPr>
            <w:tcW w:w="1983" w:type="dxa"/>
            <w:vAlign w:val="center"/>
          </w:tcPr>
          <w:p w14:paraId="4B20104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benar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r w:rsidRPr="00A01BDA">
              <w:rPr>
                <w:rFonts w:ascii="Times New Roman" w:eastAsia="Times New Roman" w:hAnsi="Times New Roman" w:cs="Times New Roman"/>
                <w:b w:val="0"/>
                <w:bCs w:val="0"/>
                <w:i/>
                <w:iCs/>
                <w:kern w:val="36"/>
                <w:sz w:val="20"/>
                <w:szCs w:val="20"/>
                <w:lang w:val="en-US" w:eastAsia="en-ID"/>
              </w:rPr>
              <w:t>pendant</w:t>
            </w:r>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jatuh</w:t>
            </w:r>
            <w:proofErr w:type="spellEnd"/>
          </w:p>
        </w:tc>
        <w:tc>
          <w:tcPr>
            <w:tcW w:w="1938" w:type="dxa"/>
            <w:vAlign w:val="center"/>
          </w:tcPr>
          <w:p w14:paraId="281E01B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p>
        </w:tc>
        <w:tc>
          <w:tcPr>
            <w:tcW w:w="1916" w:type="dxa"/>
            <w:vAlign w:val="center"/>
          </w:tcPr>
          <w:p w14:paraId="22337AC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950" w:type="dxa"/>
            <w:vAlign w:val="center"/>
          </w:tcPr>
          <w:p w14:paraId="2BF9125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Pasien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petugas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kesehatan</w:t>
            </w:r>
            <w:proofErr w:type="spellEnd"/>
            <w:r w:rsidRPr="00956BE0">
              <w:rPr>
                <w:rFonts w:ascii="Times New Roman" w:eastAsia="Times New Roman" w:hAnsi="Times New Roman" w:cs="Times New Roman"/>
                <w:b w:val="0"/>
                <w:bCs w:val="0"/>
                <w:kern w:val="36"/>
                <w:sz w:val="20"/>
                <w:szCs w:val="20"/>
                <w:lang w:val="en-US" w:eastAsia="en-ID"/>
              </w:rPr>
              <w:t xml:space="preserve"> di </w:t>
            </w:r>
            <w:proofErr w:type="spellStart"/>
            <w:r w:rsidRPr="00956BE0">
              <w:rPr>
                <w:rFonts w:ascii="Times New Roman" w:eastAsia="Times New Roman" w:hAnsi="Times New Roman" w:cs="Times New Roman"/>
                <w:b w:val="0"/>
                <w:bCs w:val="0"/>
                <w:kern w:val="36"/>
                <w:sz w:val="20"/>
                <w:szCs w:val="20"/>
                <w:lang w:val="en-US" w:eastAsia="en-ID"/>
              </w:rPr>
              <w:t>lingkungan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aman</w:t>
            </w:r>
            <w:proofErr w:type="spellEnd"/>
          </w:p>
        </w:tc>
        <w:tc>
          <w:tcPr>
            <w:tcW w:w="1996" w:type="dxa"/>
            <w:vAlign w:val="center"/>
          </w:tcPr>
          <w:p w14:paraId="0D41270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178279A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0381D42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Ikuti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2430CE7D" w14:textId="77777777" w:rsidTr="009524DD">
        <w:trPr>
          <w:trHeight w:val="85"/>
        </w:trPr>
        <w:tc>
          <w:tcPr>
            <w:tcW w:w="1983" w:type="dxa"/>
            <w:vAlign w:val="center"/>
          </w:tcPr>
          <w:p w14:paraId="0670B7E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Struktur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mekanis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berkarat</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komponen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elektronik</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p>
        </w:tc>
        <w:tc>
          <w:tcPr>
            <w:tcW w:w="1938" w:type="dxa"/>
            <w:vAlign w:val="center"/>
          </w:tcPr>
          <w:p w14:paraId="2D4C537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642BC73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1950" w:type="dxa"/>
            <w:vAlign w:val="center"/>
          </w:tcPr>
          <w:p w14:paraId="7E85620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disebabkan</w:t>
            </w:r>
            <w:proofErr w:type="spellEnd"/>
            <w:r w:rsidRPr="00956BE0">
              <w:rPr>
                <w:rFonts w:ascii="Times New Roman" w:eastAsia="Times New Roman" w:hAnsi="Times New Roman" w:cs="Times New Roman"/>
                <w:b w:val="0"/>
                <w:bCs w:val="0"/>
                <w:kern w:val="36"/>
                <w:sz w:val="20"/>
                <w:szCs w:val="20"/>
                <w:lang w:val="en-US" w:eastAsia="en-ID"/>
              </w:rPr>
              <w:t xml:space="preserve"> oleh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terus-menerus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setelah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tanggal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kedaluwarsa</w:t>
            </w:r>
            <w:proofErr w:type="spellEnd"/>
          </w:p>
        </w:tc>
        <w:tc>
          <w:tcPr>
            <w:tcW w:w="1996" w:type="dxa"/>
            <w:vAlign w:val="center"/>
          </w:tcPr>
          <w:p w14:paraId="5E0EFF2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05FA68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1984" w:type="dxa"/>
            <w:vAlign w:val="center"/>
          </w:tcPr>
          <w:p w14:paraId="708472B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Kondisi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penyimpanan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ditentukan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secara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dan masa pakai </w:t>
            </w:r>
            <w:proofErr w:type="spellStart"/>
            <w:r w:rsidRPr="00956BE0">
              <w:rPr>
                <w:rFonts w:ascii="Times New Roman" w:eastAsia="Times New Roman" w:hAnsi="Times New Roman" w:cs="Times New Roman"/>
                <w:b w:val="0"/>
                <w:bCs w:val="0"/>
                <w:kern w:val="36"/>
                <w:sz w:val="20"/>
                <w:szCs w:val="20"/>
                <w:lang w:val="en-US" w:eastAsia="en-ID"/>
              </w:rPr>
              <w:t>bagian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kontrol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listrik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dipertimbangkan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selama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w:t>
            </w:r>
          </w:p>
        </w:tc>
      </w:tr>
      <w:tr w:rsidR="00CD5D42" w:rsidRPr="00956BE0" w14:paraId="1B62EFA6" w14:textId="77777777" w:rsidTr="009524DD">
        <w:trPr>
          <w:trHeight w:val="85"/>
        </w:trPr>
        <w:tc>
          <w:tcPr>
            <w:tcW w:w="1983" w:type="dxa"/>
            <w:vAlign w:val="center"/>
          </w:tcPr>
          <w:p w14:paraId="7F6E5FB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Kegagalan</w:t>
            </w:r>
            <w:proofErr w:type="spellEnd"/>
            <w:r w:rsidRPr="00956BE0">
              <w:rPr>
                <w:rFonts w:ascii="Times New Roman" w:eastAsia="Times New Roman" w:hAnsi="Times New Roman" w:cs="Times New Roman"/>
                <w:b w:val="0"/>
                <w:bCs w:val="0"/>
                <w:kern w:val="36"/>
                <w:sz w:val="20"/>
                <w:szCs w:val="20"/>
                <w:lang w:val="en-US" w:eastAsia="en-ID"/>
              </w:rPr>
              <w:t xml:space="preserve"> untuk </w:t>
            </w:r>
            <w:proofErr w:type="spellStart"/>
            <w:r w:rsidRPr="00956BE0">
              <w:rPr>
                <w:rFonts w:ascii="Times New Roman" w:eastAsia="Times New Roman" w:hAnsi="Times New Roman" w:cs="Times New Roman"/>
                <w:b w:val="0"/>
                <w:bCs w:val="0"/>
                <w:kern w:val="36"/>
                <w:sz w:val="20"/>
                <w:szCs w:val="20"/>
                <w:lang w:val="en-US" w:eastAsia="en-ID"/>
              </w:rPr>
              <w:t>memberikan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38" w:type="dxa"/>
            <w:vAlign w:val="center"/>
          </w:tcPr>
          <w:p w14:paraId="485A9BD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Bahaya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p>
        </w:tc>
        <w:tc>
          <w:tcPr>
            <w:tcW w:w="1916" w:type="dxa"/>
            <w:vAlign w:val="center"/>
          </w:tcPr>
          <w:p w14:paraId="57194EF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1950" w:type="dxa"/>
            <w:vAlign w:val="center"/>
          </w:tcPr>
          <w:p w14:paraId="00F714A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Pengoperasian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tepat</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masalah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p>
        </w:tc>
        <w:tc>
          <w:tcPr>
            <w:tcW w:w="1996" w:type="dxa"/>
            <w:vAlign w:val="center"/>
          </w:tcPr>
          <w:p w14:paraId="21DF0F2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1973" w:type="dxa"/>
            <w:vAlign w:val="center"/>
          </w:tcPr>
          <w:p w14:paraId="0553FFA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S4</w:t>
            </w:r>
          </w:p>
        </w:tc>
        <w:tc>
          <w:tcPr>
            <w:tcW w:w="1984" w:type="dxa"/>
            <w:vAlign w:val="center"/>
          </w:tcPr>
          <w:p w14:paraId="0283F53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Desain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informasi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keselamatan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lastRenderedPageBreak/>
              <w:t>diberikan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dalam</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w:t>
            </w:r>
          </w:p>
        </w:tc>
      </w:tr>
    </w:tbl>
    <w:p w14:paraId="3D907907" w14:textId="77777777" w:rsidR="00CD5D42" w:rsidRDefault="00CD5D42" w:rsidP="00CD5D42">
      <w:pPr>
        <w:pStyle w:val="Heading1"/>
        <w:spacing w:line="360" w:lineRule="auto"/>
        <w:ind w:left="567" w:firstLine="0"/>
        <w:jc w:val="center"/>
        <w:rPr>
          <w:rFonts w:ascii="Times New Roman" w:hAnsi="Times New Roman" w:cs="Times New Roman"/>
          <w:color w:val="000000" w:themeColor="text1"/>
        </w:rPr>
      </w:pPr>
    </w:p>
    <w:p w14:paraId="46BB189E"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t>Kriteria Risiko</w:t>
      </w:r>
    </w:p>
    <w:p w14:paraId="12AC3341" w14:textId="77777777" w:rsidR="00CD5D42" w:rsidRPr="00956BE0" w:rsidRDefault="00CD5D42" w:rsidP="00CD5D42">
      <w:pPr>
        <w:pStyle w:val="Heading1"/>
        <w:numPr>
          <w:ilvl w:val="1"/>
          <w:numId w:val="2"/>
        </w:numPr>
        <w:tabs>
          <w:tab w:val="num" w:pos="360"/>
        </w:tabs>
        <w:spacing w:line="360" w:lineRule="auto"/>
        <w:ind w:left="1210" w:hanging="815"/>
        <w:rPr>
          <w:rFonts w:ascii="Times New Roman" w:hAnsi="Times New Roman" w:cs="Times New Roman"/>
          <w:color w:val="000000" w:themeColor="text1"/>
        </w:rPr>
      </w:pPr>
      <w:r w:rsidRPr="00956BE0">
        <w:rPr>
          <w:rFonts w:ascii="Times New Roman" w:hAnsi="Times New Roman" w:cs="Times New Roman"/>
          <w:color w:val="000000" w:themeColor="text1"/>
        </w:rPr>
        <w:t>Tingkat Keparahan dan Probabilitas</w:t>
      </w:r>
    </w:p>
    <w:p w14:paraId="7336ED85"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rPr>
        <w:t xml:space="preserve">Dua indikasi, probabilitas kejadian dan tingkat keparahan, digunakan untuk mengukur penerimaan risiko untuk setiap penilaian risiko. </w:t>
      </w:r>
      <w:r w:rsidRPr="00956BE0">
        <w:rPr>
          <w:rFonts w:ascii="Times New Roman" w:hAnsi="Times New Roman" w:cs="Times New Roman"/>
          <w:color w:val="000000" w:themeColor="text1"/>
          <w:lang w:val="en-US"/>
        </w:rPr>
        <w:t xml:space="preserve">Buat 2 </w:t>
      </w:r>
      <w:proofErr w:type="spellStart"/>
      <w:r w:rsidRPr="00956BE0">
        <w:rPr>
          <w:rFonts w:ascii="Times New Roman" w:hAnsi="Times New Roman" w:cs="Times New Roman"/>
          <w:color w:val="000000" w:themeColor="text1"/>
          <w:lang w:val="en-US"/>
        </w:rPr>
        <w:t>tabel</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yaitu</w:t>
      </w:r>
      <w:proofErr w:type="spellEnd"/>
      <w:r w:rsidRPr="00956BE0">
        <w:rPr>
          <w:rFonts w:ascii="Times New Roman" w:hAnsi="Times New Roman" w:cs="Times New Roman"/>
          <w:color w:val="000000" w:themeColor="text1"/>
          <w:lang w:val="en-US"/>
        </w:rPr>
        <w:t>:</w:t>
      </w:r>
    </w:p>
    <w:p w14:paraId="1D430E44"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lang w:val="en-US"/>
        </w:rPr>
      </w:pPr>
    </w:p>
    <w:p w14:paraId="3086FF6D"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1. 5 (Lima) Tingkat </w:t>
      </w:r>
      <w:proofErr w:type="spellStart"/>
      <w:r w:rsidRPr="00956BE0">
        <w:rPr>
          <w:rFonts w:ascii="Times New Roman" w:hAnsi="Times New Roman" w:cs="Times New Roman"/>
          <w:color w:val="000000" w:themeColor="text1"/>
          <w:lang w:val="en-US"/>
        </w:rPr>
        <w:t>keparahan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secara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kualitatif</w:t>
      </w:r>
      <w:proofErr w:type="spellEnd"/>
    </w:p>
    <w:tbl>
      <w:tblPr>
        <w:tblStyle w:val="TableGrid"/>
        <w:tblW w:w="0" w:type="auto"/>
        <w:jc w:val="center"/>
        <w:tblLook w:val="04A0" w:firstRow="1" w:lastRow="0" w:firstColumn="1" w:lastColumn="0" w:noHBand="0" w:noVBand="1"/>
      </w:tblPr>
      <w:tblGrid>
        <w:gridCol w:w="846"/>
        <w:gridCol w:w="3260"/>
        <w:gridCol w:w="5670"/>
      </w:tblGrid>
      <w:tr w:rsidR="00CD5D42" w:rsidRPr="00956BE0" w14:paraId="09E9F416" w14:textId="77777777" w:rsidTr="009524DD">
        <w:trPr>
          <w:jc w:val="center"/>
        </w:trPr>
        <w:tc>
          <w:tcPr>
            <w:tcW w:w="846" w:type="dxa"/>
            <w:vAlign w:val="center"/>
          </w:tcPr>
          <w:p w14:paraId="4601BF5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3260" w:type="dxa"/>
            <w:vAlign w:val="center"/>
          </w:tcPr>
          <w:p w14:paraId="4C15E556"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5670" w:type="dxa"/>
            <w:vAlign w:val="center"/>
          </w:tcPr>
          <w:p w14:paraId="7F0BFCB0"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CD5D42" w:rsidRPr="00956BE0" w14:paraId="0EB61168" w14:textId="77777777" w:rsidTr="009524DD">
        <w:trPr>
          <w:trHeight w:val="85"/>
          <w:jc w:val="center"/>
        </w:trPr>
        <w:tc>
          <w:tcPr>
            <w:tcW w:w="846" w:type="dxa"/>
            <w:vAlign w:val="center"/>
          </w:tcPr>
          <w:p w14:paraId="6F45A51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S1</w:t>
            </w:r>
          </w:p>
        </w:tc>
        <w:tc>
          <w:tcPr>
            <w:tcW w:w="3260" w:type="dxa"/>
            <w:vAlign w:val="center"/>
          </w:tcPr>
          <w:p w14:paraId="5DDC416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c>
          <w:tcPr>
            <w:tcW w:w="5670" w:type="dxa"/>
            <w:vAlign w:val="center"/>
          </w:tcPr>
          <w:p w14:paraId="65C697A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Ketidaknyamanan atau ketidaknyamanan sementara</w:t>
            </w:r>
          </w:p>
        </w:tc>
      </w:tr>
      <w:tr w:rsidR="00CD5D42" w:rsidRPr="00956BE0" w14:paraId="5F717A8E" w14:textId="77777777" w:rsidTr="009524DD">
        <w:trPr>
          <w:trHeight w:val="85"/>
          <w:jc w:val="center"/>
        </w:trPr>
        <w:tc>
          <w:tcPr>
            <w:tcW w:w="846" w:type="dxa"/>
            <w:vAlign w:val="center"/>
          </w:tcPr>
          <w:p w14:paraId="79C68DC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S2</w:t>
            </w:r>
          </w:p>
        </w:tc>
        <w:tc>
          <w:tcPr>
            <w:tcW w:w="3260" w:type="dxa"/>
            <w:vAlign w:val="center"/>
          </w:tcPr>
          <w:p w14:paraId="513A2B0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Minor</w:t>
            </w:r>
          </w:p>
        </w:tc>
        <w:tc>
          <w:tcPr>
            <w:tcW w:w="5670" w:type="dxa"/>
            <w:vAlign w:val="center"/>
          </w:tcPr>
          <w:p w14:paraId="3F92025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sementara</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CD5D42" w:rsidRPr="00956BE0" w14:paraId="59F058AC" w14:textId="77777777" w:rsidTr="009524DD">
        <w:trPr>
          <w:trHeight w:val="85"/>
          <w:jc w:val="center"/>
        </w:trPr>
        <w:tc>
          <w:tcPr>
            <w:tcW w:w="846" w:type="dxa"/>
            <w:vAlign w:val="center"/>
          </w:tcPr>
          <w:p w14:paraId="1F7792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S3</w:t>
            </w:r>
          </w:p>
        </w:tc>
        <w:tc>
          <w:tcPr>
            <w:tcW w:w="3260" w:type="dxa"/>
            <w:vAlign w:val="center"/>
          </w:tcPr>
          <w:p w14:paraId="4939F8B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Berat</w:t>
            </w:r>
          </w:p>
        </w:tc>
        <w:tc>
          <w:tcPr>
            <w:tcW w:w="5670" w:type="dxa"/>
            <w:vAlign w:val="center"/>
          </w:tcPr>
          <w:p w14:paraId="5007E53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Mengakibatkan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kerusakan</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cedera</w:t>
            </w:r>
            <w:proofErr w:type="spellEnd"/>
            <w:r w:rsidRPr="00956BE0">
              <w:rPr>
                <w:rFonts w:ascii="Times New Roman" w:eastAsia="Times New Roman" w:hAnsi="Times New Roman" w:cs="Times New Roman"/>
                <w:b w:val="0"/>
                <w:bCs w:val="0"/>
                <w:kern w:val="36"/>
                <w:sz w:val="20"/>
                <w:szCs w:val="20"/>
                <w:lang w:val="en-US" w:eastAsia="en-ID"/>
              </w:rPr>
              <w:t xml:space="preserve"> yang </w:t>
            </w:r>
            <w:proofErr w:type="spellStart"/>
            <w:r w:rsidRPr="00956BE0">
              <w:rPr>
                <w:rFonts w:ascii="Times New Roman" w:eastAsia="Times New Roman" w:hAnsi="Times New Roman" w:cs="Times New Roman"/>
                <w:b w:val="0"/>
                <w:bCs w:val="0"/>
                <w:kern w:val="36"/>
                <w:sz w:val="20"/>
                <w:szCs w:val="20"/>
                <w:lang w:val="en-US" w:eastAsia="en-ID"/>
              </w:rPr>
              <w:t>memerlukan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intervensi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medis</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profesional</w:t>
            </w:r>
            <w:proofErr w:type="spellEnd"/>
          </w:p>
        </w:tc>
      </w:tr>
      <w:tr w:rsidR="00CD5D42" w:rsidRPr="00956BE0" w14:paraId="5A34EE96" w14:textId="77777777" w:rsidTr="009524DD">
        <w:trPr>
          <w:trHeight w:val="85"/>
          <w:jc w:val="center"/>
        </w:trPr>
        <w:tc>
          <w:tcPr>
            <w:tcW w:w="846" w:type="dxa"/>
            <w:vAlign w:val="center"/>
          </w:tcPr>
          <w:p w14:paraId="7486B07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S4</w:t>
            </w:r>
          </w:p>
        </w:tc>
        <w:tc>
          <w:tcPr>
            <w:tcW w:w="3260" w:type="dxa"/>
            <w:vAlign w:val="center"/>
          </w:tcPr>
          <w:p w14:paraId="6E2C102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Kritis</w:t>
            </w:r>
          </w:p>
        </w:tc>
        <w:tc>
          <w:tcPr>
            <w:tcW w:w="5670" w:type="dxa"/>
            <w:vAlign w:val="center"/>
          </w:tcPr>
          <w:p w14:paraId="2B759DD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Mengakibatkan gangguan atau cedera yang mengancam jiwa</w:t>
            </w:r>
          </w:p>
        </w:tc>
      </w:tr>
      <w:tr w:rsidR="00CD5D42" w:rsidRPr="00956BE0" w14:paraId="56D4A1D2" w14:textId="77777777" w:rsidTr="009524DD">
        <w:trPr>
          <w:trHeight w:val="85"/>
          <w:jc w:val="center"/>
        </w:trPr>
        <w:tc>
          <w:tcPr>
            <w:tcW w:w="846" w:type="dxa"/>
            <w:vAlign w:val="center"/>
          </w:tcPr>
          <w:p w14:paraId="3BB1D42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S5</w:t>
            </w:r>
          </w:p>
        </w:tc>
        <w:tc>
          <w:tcPr>
            <w:tcW w:w="3260" w:type="dxa"/>
            <w:vAlign w:val="center"/>
          </w:tcPr>
          <w:p w14:paraId="30247F9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Bencana</w:t>
            </w:r>
          </w:p>
        </w:tc>
        <w:tc>
          <w:tcPr>
            <w:tcW w:w="5670" w:type="dxa"/>
            <w:vAlign w:val="center"/>
          </w:tcPr>
          <w:p w14:paraId="03405A4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Menyebabkan infeksi yang mengancam jiwa</w:t>
            </w:r>
          </w:p>
        </w:tc>
      </w:tr>
    </w:tbl>
    <w:p w14:paraId="3650E66F"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61E9DC9D" w14:textId="77777777" w:rsidR="00CD5D42" w:rsidRPr="00956BE0" w:rsidRDefault="00CD5D42" w:rsidP="00CD5D42">
      <w:pPr>
        <w:pStyle w:val="BodyText"/>
        <w:spacing w:line="360" w:lineRule="auto"/>
        <w:ind w:left="720" w:right="142"/>
        <w:jc w:val="both"/>
        <w:rPr>
          <w:rFonts w:ascii="Times New Roman" w:hAnsi="Times New Roman" w:cs="Times New Roman"/>
          <w:color w:val="000000" w:themeColor="text1"/>
        </w:rPr>
      </w:pPr>
      <w:r w:rsidRPr="00956BE0">
        <w:rPr>
          <w:rFonts w:ascii="Times New Roman" w:hAnsi="Times New Roman" w:cs="Times New Roman"/>
          <w:color w:val="000000" w:themeColor="text1"/>
        </w:rPr>
        <w:t>Probabilitas terjadinya kerugian dibagi menjadi 5 level. Untuk informasi lebih lanjut, lihat Tabel 2.</w:t>
      </w:r>
    </w:p>
    <w:p w14:paraId="63C16AB2" w14:textId="77777777" w:rsidR="00CD5D42" w:rsidRDefault="00CD5D4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0634EA2F" w14:textId="77777777" w:rsidR="00C66202" w:rsidRDefault="00C6620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687BD41D" w14:textId="77777777" w:rsidR="00C66202" w:rsidRDefault="00C6620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20F0B69D" w14:textId="77777777" w:rsidR="00C66202" w:rsidRPr="00956BE0" w:rsidRDefault="00C66202" w:rsidP="00CD5D42">
      <w:pPr>
        <w:pStyle w:val="BodyText"/>
        <w:spacing w:line="360" w:lineRule="auto"/>
        <w:ind w:left="720" w:right="142"/>
        <w:jc w:val="both"/>
        <w:rPr>
          <w:rFonts w:ascii="Times New Roman" w:hAnsi="Times New Roman" w:cs="Times New Roman"/>
          <w:color w:val="000000" w:themeColor="text1"/>
          <w:highlight w:val="yellow"/>
          <w:lang w:val="en-US"/>
        </w:rPr>
      </w:pPr>
    </w:p>
    <w:p w14:paraId="0E270B94"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Tabel 2.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ook w:val="04A0" w:firstRow="1" w:lastRow="0" w:firstColumn="1" w:lastColumn="0" w:noHBand="0" w:noVBand="1"/>
      </w:tblPr>
      <w:tblGrid>
        <w:gridCol w:w="810"/>
        <w:gridCol w:w="2587"/>
        <w:gridCol w:w="2127"/>
        <w:gridCol w:w="6662"/>
      </w:tblGrid>
      <w:tr w:rsidR="00CD5D42" w:rsidRPr="00956BE0" w14:paraId="42CC4798" w14:textId="77777777" w:rsidTr="009524DD">
        <w:trPr>
          <w:jc w:val="center"/>
        </w:trPr>
        <w:tc>
          <w:tcPr>
            <w:tcW w:w="810" w:type="dxa"/>
            <w:vAlign w:val="center"/>
          </w:tcPr>
          <w:p w14:paraId="0AF3E93C"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No</w:t>
            </w:r>
          </w:p>
        </w:tc>
        <w:tc>
          <w:tcPr>
            <w:tcW w:w="2587" w:type="dxa"/>
            <w:vAlign w:val="center"/>
          </w:tcPr>
          <w:p w14:paraId="4A476CAD"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 xml:space="preserve">Tingkat </w:t>
            </w:r>
            <w:proofErr w:type="spellStart"/>
            <w:r w:rsidRPr="00956BE0">
              <w:rPr>
                <w:rFonts w:ascii="Times New Roman" w:eastAsia="Times New Roman" w:hAnsi="Times New Roman" w:cs="Times New Roman"/>
                <w:lang w:val="en-US" w:eastAsia="en-ID"/>
              </w:rPr>
              <w:t>keparahan</w:t>
            </w:r>
            <w:proofErr w:type="spellEnd"/>
          </w:p>
        </w:tc>
        <w:tc>
          <w:tcPr>
            <w:tcW w:w="2127" w:type="dxa"/>
            <w:vAlign w:val="center"/>
          </w:tcPr>
          <w:p w14:paraId="3121066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Keterangan</w:t>
            </w:r>
            <w:proofErr w:type="spellEnd"/>
          </w:p>
        </w:tc>
        <w:tc>
          <w:tcPr>
            <w:tcW w:w="6662" w:type="dxa"/>
            <w:vAlign w:val="center"/>
          </w:tcPr>
          <w:p w14:paraId="5B00A52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Keterangan</w:t>
            </w:r>
            <w:proofErr w:type="spellEnd"/>
          </w:p>
        </w:tc>
      </w:tr>
      <w:tr w:rsidR="00CD5D42" w:rsidRPr="00956BE0" w14:paraId="2F66D728" w14:textId="77777777" w:rsidTr="009524DD">
        <w:trPr>
          <w:trHeight w:val="85"/>
          <w:jc w:val="center"/>
        </w:trPr>
        <w:tc>
          <w:tcPr>
            <w:tcW w:w="810" w:type="dxa"/>
            <w:vAlign w:val="center"/>
          </w:tcPr>
          <w:p w14:paraId="31E373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P1</w:t>
            </w:r>
          </w:p>
        </w:tc>
        <w:tc>
          <w:tcPr>
            <w:tcW w:w="2587" w:type="dxa"/>
            <w:vAlign w:val="center"/>
          </w:tcPr>
          <w:p w14:paraId="7DC660D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Mustahil</w:t>
            </w:r>
          </w:p>
        </w:tc>
        <w:tc>
          <w:tcPr>
            <w:tcW w:w="2127" w:type="dxa"/>
            <w:vAlign w:val="center"/>
          </w:tcPr>
          <w:p w14:paraId="3E7DC344"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-6</w:t>
            </w:r>
          </w:p>
        </w:tc>
        <w:tc>
          <w:tcPr>
            <w:tcW w:w="6662" w:type="dxa"/>
            <w:vAlign w:val="center"/>
          </w:tcPr>
          <w:p w14:paraId="79B8D32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mungkin terjadi</w:t>
            </w:r>
          </w:p>
          <w:p w14:paraId="42897C0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Tidak ada riwayat kegagalan</w:t>
            </w:r>
          </w:p>
        </w:tc>
      </w:tr>
      <w:tr w:rsidR="00CD5D42" w:rsidRPr="00956BE0" w14:paraId="313F6763" w14:textId="77777777" w:rsidTr="009524DD">
        <w:trPr>
          <w:trHeight w:val="85"/>
          <w:jc w:val="center"/>
        </w:trPr>
        <w:tc>
          <w:tcPr>
            <w:tcW w:w="810" w:type="dxa"/>
            <w:vAlign w:val="center"/>
          </w:tcPr>
          <w:p w14:paraId="1758D42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P2</w:t>
            </w:r>
          </w:p>
        </w:tc>
        <w:tc>
          <w:tcPr>
            <w:tcW w:w="2587" w:type="dxa"/>
            <w:vAlign w:val="center"/>
          </w:tcPr>
          <w:p w14:paraId="45CEAB1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Hampir tidak mungkin</w:t>
            </w:r>
          </w:p>
        </w:tc>
        <w:tc>
          <w:tcPr>
            <w:tcW w:w="2127" w:type="dxa"/>
            <w:vAlign w:val="center"/>
          </w:tcPr>
          <w:p w14:paraId="2487490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-5</w:t>
            </w:r>
            <w:r w:rsidRPr="00956BE0">
              <w:rPr>
                <w:rFonts w:ascii="Times New Roman" w:hAnsi="Times New Roman" w:cs="Times New Roman"/>
                <w:b w:val="0"/>
                <w:bCs w:val="0"/>
                <w:sz w:val="20"/>
                <w:szCs w:val="20"/>
              </w:rPr>
              <w:t xml:space="preserve"> 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-6</w:t>
            </w:r>
          </w:p>
        </w:tc>
        <w:tc>
          <w:tcPr>
            <w:tcW w:w="6662" w:type="dxa"/>
            <w:vAlign w:val="center"/>
          </w:tcPr>
          <w:p w14:paraId="750A8FE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jarang terlihat pada desain serupa sebelumnya, atau produk serupa di pasaran, tingkat kegagalan rendah</w:t>
            </w:r>
          </w:p>
        </w:tc>
      </w:tr>
      <w:tr w:rsidR="00CD5D42" w:rsidRPr="00956BE0" w14:paraId="2C9C2E8E" w14:textId="77777777" w:rsidTr="009524DD">
        <w:trPr>
          <w:trHeight w:val="85"/>
          <w:jc w:val="center"/>
        </w:trPr>
        <w:tc>
          <w:tcPr>
            <w:tcW w:w="810" w:type="dxa"/>
            <w:vAlign w:val="center"/>
          </w:tcPr>
          <w:p w14:paraId="686E0C1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P3</w:t>
            </w:r>
          </w:p>
        </w:tc>
        <w:tc>
          <w:tcPr>
            <w:tcW w:w="2587" w:type="dxa"/>
            <w:vAlign w:val="center"/>
          </w:tcPr>
          <w:p w14:paraId="60D3BB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Sesekali</w:t>
            </w:r>
          </w:p>
        </w:tc>
        <w:tc>
          <w:tcPr>
            <w:tcW w:w="2127" w:type="dxa"/>
            <w:vAlign w:val="center"/>
          </w:tcPr>
          <w:p w14:paraId="35DA9C0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-4</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-5</w:t>
            </w:r>
          </w:p>
        </w:tc>
        <w:tc>
          <w:tcPr>
            <w:tcW w:w="6662" w:type="dxa"/>
            <w:vAlign w:val="center"/>
          </w:tcPr>
          <w:p w14:paraId="1EA149E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Kegagalan sebelumnya dalam desain serupa, kegagalan sebelumnya dalam komponen yang bukan sangat penting, atau masalah sesekali dengan produk serupa di pasar, tingkat kegagalan menengah.</w:t>
            </w:r>
          </w:p>
        </w:tc>
      </w:tr>
      <w:tr w:rsidR="00CD5D42" w:rsidRPr="00956BE0" w14:paraId="252397F9" w14:textId="77777777" w:rsidTr="009524DD">
        <w:trPr>
          <w:trHeight w:val="85"/>
          <w:jc w:val="center"/>
        </w:trPr>
        <w:tc>
          <w:tcPr>
            <w:tcW w:w="810" w:type="dxa"/>
            <w:vAlign w:val="center"/>
          </w:tcPr>
          <w:p w14:paraId="7EB2D40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P4</w:t>
            </w:r>
          </w:p>
        </w:tc>
        <w:tc>
          <w:tcPr>
            <w:tcW w:w="2587" w:type="dxa"/>
            <w:vAlign w:val="center"/>
          </w:tcPr>
          <w:p w14:paraId="2D7DE81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Mungkin</w:t>
            </w:r>
          </w:p>
        </w:tc>
        <w:tc>
          <w:tcPr>
            <w:tcW w:w="2127" w:type="dxa"/>
            <w:vAlign w:val="center"/>
          </w:tcPr>
          <w:p w14:paraId="523D8D73"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rPr>
              <w:t>&lt; 10</w:t>
            </w:r>
            <w:r w:rsidRPr="00956BE0">
              <w:rPr>
                <w:rFonts w:ascii="Times New Roman" w:hAnsi="Times New Roman" w:cs="Times New Roman"/>
                <w:b w:val="0"/>
                <w:bCs w:val="0"/>
                <w:sz w:val="20"/>
                <w:szCs w:val="20"/>
                <w:vertAlign w:val="superscript"/>
              </w:rPr>
              <w:t>-3</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 xml:space="preserve">dan </w:t>
            </w: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-4</w:t>
            </w:r>
          </w:p>
        </w:tc>
        <w:tc>
          <w:tcPr>
            <w:tcW w:w="6662" w:type="dxa"/>
            <w:vAlign w:val="center"/>
          </w:tcPr>
          <w:p w14:paraId="1E685F7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Masalah yang sering terjadi pada desain serupa sebelumnya atau produk serupa di pasaran, tingkat kegagalannya tinggi.</w:t>
            </w:r>
          </w:p>
        </w:tc>
      </w:tr>
      <w:tr w:rsidR="00CD5D42" w:rsidRPr="00956BE0" w14:paraId="5135F86D" w14:textId="77777777" w:rsidTr="009524DD">
        <w:trPr>
          <w:trHeight w:val="85"/>
          <w:jc w:val="center"/>
        </w:trPr>
        <w:tc>
          <w:tcPr>
            <w:tcW w:w="810" w:type="dxa"/>
            <w:vAlign w:val="center"/>
          </w:tcPr>
          <w:p w14:paraId="6189FE5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P5</w:t>
            </w:r>
          </w:p>
        </w:tc>
        <w:tc>
          <w:tcPr>
            <w:tcW w:w="2587" w:type="dxa"/>
            <w:vAlign w:val="center"/>
          </w:tcPr>
          <w:p w14:paraId="05EEB25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Sering</w:t>
            </w:r>
          </w:p>
        </w:tc>
        <w:tc>
          <w:tcPr>
            <w:tcW w:w="2127" w:type="dxa"/>
            <w:vAlign w:val="center"/>
          </w:tcPr>
          <w:p w14:paraId="313B59B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Cambria Math" w:hAnsi="Cambria Math" w:cs="Cambria Math"/>
                <w:b w:val="0"/>
                <w:bCs w:val="0"/>
                <w:sz w:val="20"/>
                <w:szCs w:val="20"/>
              </w:rPr>
              <w:t>≧</w:t>
            </w:r>
            <w:r w:rsidRPr="00956BE0">
              <w:rPr>
                <w:rFonts w:ascii="Times New Roman" w:hAnsi="Times New Roman" w:cs="Times New Roman"/>
                <w:b w:val="0"/>
                <w:bCs w:val="0"/>
                <w:sz w:val="20"/>
                <w:szCs w:val="20"/>
                <w:lang w:val="en-US"/>
              </w:rPr>
              <w:t xml:space="preserve"> </w:t>
            </w:r>
            <w:r w:rsidRPr="00956BE0">
              <w:rPr>
                <w:rFonts w:ascii="Times New Roman" w:hAnsi="Times New Roman" w:cs="Times New Roman"/>
                <w:b w:val="0"/>
                <w:bCs w:val="0"/>
                <w:sz w:val="20"/>
                <w:szCs w:val="20"/>
              </w:rPr>
              <w:t>10</w:t>
            </w:r>
            <w:r w:rsidRPr="00956BE0">
              <w:rPr>
                <w:rFonts w:ascii="Times New Roman" w:hAnsi="Times New Roman" w:cs="Times New Roman"/>
                <w:b w:val="0"/>
                <w:bCs w:val="0"/>
                <w:sz w:val="20"/>
                <w:szCs w:val="20"/>
                <w:vertAlign w:val="superscript"/>
              </w:rPr>
              <w:t>-3</w:t>
            </w:r>
          </w:p>
        </w:tc>
        <w:tc>
          <w:tcPr>
            <w:tcW w:w="6662" w:type="dxa"/>
            <w:vAlign w:val="center"/>
          </w:tcPr>
          <w:p w14:paraId="4CED933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Permasalahan yang sering terjadi pada desain produk sejenis sebelumnya, atau produk sejenis yang beredar di pasaran, tingkat kegagalannya sangat tinggi.</w:t>
            </w:r>
          </w:p>
        </w:tc>
      </w:tr>
    </w:tbl>
    <w:p w14:paraId="1E885E11" w14:textId="77777777" w:rsidR="00CD5D42" w:rsidRDefault="00CD5D42" w:rsidP="00CD5D42">
      <w:pPr>
        <w:pStyle w:val="BodyText"/>
        <w:spacing w:line="360" w:lineRule="auto"/>
        <w:ind w:right="142"/>
        <w:jc w:val="both"/>
        <w:rPr>
          <w:rFonts w:ascii="Times New Roman" w:hAnsi="Times New Roman" w:cs="Times New Roman"/>
          <w:color w:val="000000" w:themeColor="text1"/>
        </w:rPr>
      </w:pPr>
    </w:p>
    <w:p w14:paraId="39CBB704"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3BBEE014"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3BABB07C"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0A26C217" w14:textId="77777777" w:rsidR="00C66202" w:rsidRDefault="00C66202" w:rsidP="00CD5D42">
      <w:pPr>
        <w:pStyle w:val="BodyText"/>
        <w:spacing w:line="360" w:lineRule="auto"/>
        <w:ind w:right="142"/>
        <w:jc w:val="both"/>
        <w:rPr>
          <w:rFonts w:ascii="Times New Roman" w:hAnsi="Times New Roman" w:cs="Times New Roman"/>
          <w:color w:val="000000" w:themeColor="text1"/>
        </w:rPr>
      </w:pPr>
    </w:p>
    <w:p w14:paraId="28C904B5" w14:textId="77777777" w:rsidR="00C66202" w:rsidRPr="00956BE0" w:rsidRDefault="00C66202" w:rsidP="00CD5D42">
      <w:pPr>
        <w:pStyle w:val="BodyText"/>
        <w:spacing w:line="360" w:lineRule="auto"/>
        <w:ind w:right="142"/>
        <w:jc w:val="both"/>
        <w:rPr>
          <w:rFonts w:ascii="Times New Roman" w:hAnsi="Times New Roman" w:cs="Times New Roman"/>
          <w:color w:val="000000" w:themeColor="text1"/>
        </w:rPr>
      </w:pPr>
    </w:p>
    <w:p w14:paraId="708D7E4D" w14:textId="77777777" w:rsidR="00CD5D42" w:rsidRDefault="00CD5D42" w:rsidP="00CD5D42">
      <w:pPr>
        <w:spacing w:after="0" w:line="360" w:lineRule="auto"/>
        <w:rPr>
          <w:rFonts w:ascii="Times New Roman" w:hAnsi="Times New Roman" w:cs="Times New Roman"/>
          <w:b/>
          <w:bCs/>
          <w:sz w:val="24"/>
          <w:szCs w:val="24"/>
        </w:rPr>
      </w:pPr>
    </w:p>
    <w:p w14:paraId="7F333ECA" w14:textId="77777777" w:rsidR="00CD5D42" w:rsidRDefault="00CD5D42" w:rsidP="00CD5D42">
      <w:pPr>
        <w:spacing w:after="0" w:line="360" w:lineRule="auto"/>
        <w:rPr>
          <w:rFonts w:ascii="Times New Roman" w:hAnsi="Times New Roman" w:cs="Times New Roman"/>
          <w:b/>
          <w:bCs/>
          <w:sz w:val="24"/>
          <w:szCs w:val="24"/>
        </w:rPr>
      </w:pPr>
    </w:p>
    <w:p w14:paraId="6BFCBE18" w14:textId="77777777" w:rsidR="00CD5D42" w:rsidRDefault="00CD5D42" w:rsidP="00CD5D42">
      <w:pPr>
        <w:spacing w:after="0" w:line="360" w:lineRule="auto"/>
        <w:rPr>
          <w:rFonts w:ascii="Times New Roman" w:hAnsi="Times New Roman" w:cs="Times New Roman"/>
          <w:b/>
          <w:bCs/>
          <w:sz w:val="24"/>
          <w:szCs w:val="24"/>
        </w:rPr>
      </w:pPr>
    </w:p>
    <w:p w14:paraId="5A15A284" w14:textId="77777777" w:rsidR="00CD5D42" w:rsidRPr="00956BE0" w:rsidRDefault="00CD5D42" w:rsidP="00CD5D42">
      <w:pPr>
        <w:spacing w:after="0" w:line="360" w:lineRule="auto"/>
        <w:rPr>
          <w:rFonts w:ascii="Times New Roman" w:hAnsi="Times New Roman" w:cs="Times New Roman"/>
          <w:b/>
          <w:bCs/>
          <w:sz w:val="24"/>
          <w:szCs w:val="24"/>
        </w:rPr>
      </w:pPr>
    </w:p>
    <w:p w14:paraId="0B088F47" w14:textId="77777777" w:rsidR="00CD5D42" w:rsidRPr="00956BE0" w:rsidRDefault="00CD5D42" w:rsidP="00CD5D42">
      <w:pPr>
        <w:pStyle w:val="Heading1"/>
        <w:spacing w:line="360" w:lineRule="auto"/>
        <w:ind w:left="360" w:firstLine="0"/>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lastRenderedPageBreak/>
        <w:t xml:space="preserve">5.2 </w:t>
      </w:r>
      <w:r w:rsidRPr="00956BE0">
        <w:rPr>
          <w:rFonts w:ascii="Times New Roman" w:hAnsi="Times New Roman" w:cs="Times New Roman"/>
          <w:color w:val="000000" w:themeColor="text1"/>
        </w:rPr>
        <w:t>Kriteria penerimaan</w:t>
      </w:r>
    </w:p>
    <w:p w14:paraId="626D4ACB" w14:textId="77777777" w:rsidR="00CD5D42" w:rsidRPr="00956BE0"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Matrik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semi-</w:t>
      </w:r>
      <w:proofErr w:type="spellStart"/>
      <w:r w:rsidRPr="00956BE0">
        <w:rPr>
          <w:rFonts w:ascii="Times New Roman" w:hAnsi="Times New Roman" w:cs="Times New Roman"/>
          <w:color w:val="000000" w:themeColor="text1"/>
          <w:lang w:val="en-US"/>
        </w:rPr>
        <w:t>kuantitatif</w:t>
      </w:r>
      <w:proofErr w:type="spellEnd"/>
      <w:r w:rsidRPr="00956BE0">
        <w:rPr>
          <w:rFonts w:ascii="Times New Roman" w:hAnsi="Times New Roman" w:cs="Times New Roman"/>
          <w:color w:val="000000" w:themeColor="text1"/>
          <w:lang w:val="en-US"/>
        </w:rPr>
        <w:t>.</w:t>
      </w:r>
    </w:p>
    <w:p w14:paraId="15DB29D6" w14:textId="77777777" w:rsidR="00CD5D42" w:rsidRPr="00956BE0"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p>
    <w:p w14:paraId="13E0B34A"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3. </w:t>
      </w:r>
      <w:proofErr w:type="spellStart"/>
      <w:r w:rsidRPr="00956BE0">
        <w:rPr>
          <w:rFonts w:ascii="Times New Roman" w:hAnsi="Times New Roman" w:cs="Times New Roman"/>
          <w:color w:val="000000" w:themeColor="text1"/>
          <w:lang w:val="en-US"/>
        </w:rPr>
        <w:t>Probabilitas</w:t>
      </w:r>
      <w:proofErr w:type="spellEnd"/>
      <w:r w:rsidRPr="00956BE0">
        <w:rPr>
          <w:rFonts w:ascii="Times New Roman" w:hAnsi="Times New Roman" w:cs="Times New Roman"/>
          <w:color w:val="000000" w:themeColor="text1"/>
          <w:lang w:val="en-US"/>
        </w:rPr>
        <w:t xml:space="preserve"> atau </w:t>
      </w:r>
      <w:proofErr w:type="spellStart"/>
      <w:r w:rsidRPr="00956BE0">
        <w:rPr>
          <w:rFonts w:ascii="Times New Roman" w:hAnsi="Times New Roman" w:cs="Times New Roman"/>
          <w:color w:val="000000" w:themeColor="text1"/>
          <w:lang w:val="en-US"/>
        </w:rPr>
        <w:t>kemungkinan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terjadinya</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bahaya</w:t>
      </w:r>
      <w:proofErr w:type="spellEnd"/>
    </w:p>
    <w:tbl>
      <w:tblPr>
        <w:tblStyle w:val="TableGrid"/>
        <w:tblW w:w="0" w:type="auto"/>
        <w:jc w:val="center"/>
        <w:tblLayout w:type="fixed"/>
        <w:tblLook w:val="04A0" w:firstRow="1" w:lastRow="0" w:firstColumn="1" w:lastColumn="0" w:noHBand="0" w:noVBand="1"/>
      </w:tblPr>
      <w:tblGrid>
        <w:gridCol w:w="1843"/>
        <w:gridCol w:w="2126"/>
        <w:gridCol w:w="2126"/>
        <w:gridCol w:w="1985"/>
        <w:gridCol w:w="2126"/>
        <w:gridCol w:w="1985"/>
      </w:tblGrid>
      <w:tr w:rsidR="00CD5D42" w:rsidRPr="00956BE0" w14:paraId="5E4E27B2" w14:textId="77777777" w:rsidTr="009524DD">
        <w:trPr>
          <w:trHeight w:val="491"/>
          <w:jc w:val="center"/>
        </w:trPr>
        <w:tc>
          <w:tcPr>
            <w:tcW w:w="1843" w:type="dxa"/>
            <w:vAlign w:val="center"/>
          </w:tcPr>
          <w:p w14:paraId="2E4AC85E"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2126" w:type="dxa"/>
            <w:vAlign w:val="center"/>
          </w:tcPr>
          <w:p w14:paraId="05F5979E"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Dapat diabaikan</w:t>
            </w:r>
          </w:p>
        </w:tc>
        <w:tc>
          <w:tcPr>
            <w:tcW w:w="2126" w:type="dxa"/>
            <w:vAlign w:val="center"/>
          </w:tcPr>
          <w:p w14:paraId="39C6373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rPr>
              <w:t>Minor</w:t>
            </w:r>
          </w:p>
        </w:tc>
        <w:tc>
          <w:tcPr>
            <w:tcW w:w="1985" w:type="dxa"/>
            <w:vAlign w:val="center"/>
          </w:tcPr>
          <w:p w14:paraId="04419A12"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Berat</w:t>
            </w:r>
          </w:p>
        </w:tc>
        <w:tc>
          <w:tcPr>
            <w:tcW w:w="2126" w:type="dxa"/>
            <w:vAlign w:val="center"/>
          </w:tcPr>
          <w:p w14:paraId="63C04A8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Kritis</w:t>
            </w:r>
          </w:p>
        </w:tc>
        <w:tc>
          <w:tcPr>
            <w:tcW w:w="1985" w:type="dxa"/>
            <w:vAlign w:val="center"/>
          </w:tcPr>
          <w:p w14:paraId="62F7FA6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rPr>
              <w:t>Bencana</w:t>
            </w:r>
          </w:p>
        </w:tc>
      </w:tr>
      <w:tr w:rsidR="00CD5D42" w:rsidRPr="00956BE0" w14:paraId="168CC06D" w14:textId="77777777" w:rsidTr="009524DD">
        <w:trPr>
          <w:trHeight w:val="555"/>
          <w:jc w:val="center"/>
        </w:trPr>
        <w:tc>
          <w:tcPr>
            <w:tcW w:w="1843" w:type="dxa"/>
            <w:vAlign w:val="center"/>
          </w:tcPr>
          <w:p w14:paraId="7755AF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Sering</w:t>
            </w:r>
          </w:p>
        </w:tc>
        <w:tc>
          <w:tcPr>
            <w:tcW w:w="2126" w:type="dxa"/>
            <w:shd w:val="clear" w:color="auto" w:fill="595959" w:themeFill="text1" w:themeFillTint="A6"/>
            <w:vAlign w:val="center"/>
          </w:tcPr>
          <w:p w14:paraId="2D2E578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5E1559F"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595959" w:themeFill="text1" w:themeFillTint="A6"/>
            <w:vAlign w:val="center"/>
          </w:tcPr>
          <w:p w14:paraId="109EA4B5"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2126" w:type="dxa"/>
            <w:shd w:val="clear" w:color="auto" w:fill="595959" w:themeFill="text1" w:themeFillTint="A6"/>
            <w:vAlign w:val="center"/>
          </w:tcPr>
          <w:p w14:paraId="3121757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985" w:type="dxa"/>
            <w:shd w:val="clear" w:color="auto" w:fill="595959" w:themeFill="text1" w:themeFillTint="A6"/>
            <w:vAlign w:val="center"/>
          </w:tcPr>
          <w:p w14:paraId="6BA43B8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r>
      <w:tr w:rsidR="00CD5D42" w:rsidRPr="00956BE0" w14:paraId="17B8471F" w14:textId="77777777" w:rsidTr="009524DD">
        <w:trPr>
          <w:trHeight w:val="549"/>
          <w:jc w:val="center"/>
        </w:trPr>
        <w:tc>
          <w:tcPr>
            <w:tcW w:w="1843" w:type="dxa"/>
            <w:vAlign w:val="center"/>
          </w:tcPr>
          <w:p w14:paraId="30BEDE5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Mungkin</w:t>
            </w:r>
          </w:p>
        </w:tc>
        <w:tc>
          <w:tcPr>
            <w:tcW w:w="2126" w:type="dxa"/>
            <w:shd w:val="clear" w:color="auto" w:fill="595959" w:themeFill="text1" w:themeFillTint="A6"/>
            <w:vAlign w:val="center"/>
          </w:tcPr>
          <w:p w14:paraId="25650AD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05DECB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1E4FFA8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7D4C090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6902490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2E970B68" w14:textId="77777777" w:rsidTr="009524DD">
        <w:trPr>
          <w:trHeight w:val="556"/>
          <w:jc w:val="center"/>
        </w:trPr>
        <w:tc>
          <w:tcPr>
            <w:tcW w:w="1843" w:type="dxa"/>
            <w:vAlign w:val="center"/>
          </w:tcPr>
          <w:p w14:paraId="138D1ED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Sesekali</w:t>
            </w:r>
          </w:p>
        </w:tc>
        <w:tc>
          <w:tcPr>
            <w:tcW w:w="2126" w:type="dxa"/>
            <w:shd w:val="clear" w:color="auto" w:fill="A6A6A6" w:themeFill="background1" w:themeFillShade="A6"/>
            <w:vAlign w:val="center"/>
          </w:tcPr>
          <w:p w14:paraId="27E603B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3E2A426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7641391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3F38D80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02C3DA3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05AEC08A" w14:textId="77777777" w:rsidTr="009524DD">
        <w:trPr>
          <w:trHeight w:val="565"/>
          <w:jc w:val="center"/>
        </w:trPr>
        <w:tc>
          <w:tcPr>
            <w:tcW w:w="1843" w:type="dxa"/>
            <w:vAlign w:val="center"/>
          </w:tcPr>
          <w:p w14:paraId="739D5AB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Jarang</w:t>
            </w:r>
          </w:p>
        </w:tc>
        <w:tc>
          <w:tcPr>
            <w:tcW w:w="2126" w:type="dxa"/>
            <w:vAlign w:val="center"/>
          </w:tcPr>
          <w:p w14:paraId="76AD14D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69053C2B"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08E2232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595959" w:themeFill="text1" w:themeFillTint="A6"/>
            <w:vAlign w:val="center"/>
          </w:tcPr>
          <w:p w14:paraId="666B475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595959" w:themeFill="text1" w:themeFillTint="A6"/>
            <w:vAlign w:val="center"/>
          </w:tcPr>
          <w:p w14:paraId="3C9D9D7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48FE2931" w14:textId="77777777" w:rsidTr="009524DD">
        <w:trPr>
          <w:trHeight w:val="558"/>
          <w:jc w:val="center"/>
        </w:trPr>
        <w:tc>
          <w:tcPr>
            <w:tcW w:w="1843" w:type="dxa"/>
            <w:vAlign w:val="center"/>
          </w:tcPr>
          <w:p w14:paraId="1C1D2D9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eastAsia="en-ID"/>
              </w:rPr>
              <w:t>Hampir tidak</w:t>
            </w:r>
          </w:p>
        </w:tc>
        <w:tc>
          <w:tcPr>
            <w:tcW w:w="2126" w:type="dxa"/>
            <w:vAlign w:val="center"/>
          </w:tcPr>
          <w:p w14:paraId="266B1A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126" w:type="dxa"/>
            <w:vAlign w:val="center"/>
          </w:tcPr>
          <w:p w14:paraId="75EA4ADD"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985" w:type="dxa"/>
            <w:shd w:val="clear" w:color="auto" w:fill="A6A6A6" w:themeFill="background1" w:themeFillShade="A6"/>
            <w:vAlign w:val="center"/>
          </w:tcPr>
          <w:p w14:paraId="3846E41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2126" w:type="dxa"/>
            <w:shd w:val="clear" w:color="auto" w:fill="A6A6A6" w:themeFill="background1" w:themeFillShade="A6"/>
            <w:vAlign w:val="center"/>
          </w:tcPr>
          <w:p w14:paraId="12A91E19"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985" w:type="dxa"/>
            <w:shd w:val="clear" w:color="auto" w:fill="A6A6A6" w:themeFill="background1" w:themeFillShade="A6"/>
            <w:vAlign w:val="center"/>
          </w:tcPr>
          <w:p w14:paraId="7CF4737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597F26F9" w14:textId="77777777" w:rsidR="00CD5D42" w:rsidRPr="00956BE0" w:rsidRDefault="00CD5D42" w:rsidP="00CD5D42">
      <w:pPr>
        <w:spacing w:after="0" w:line="360" w:lineRule="auto"/>
        <w:jc w:val="center"/>
        <w:rPr>
          <w:rFonts w:ascii="Times New Roman" w:hAnsi="Times New Roman" w:cs="Times New Roman"/>
        </w:rPr>
      </w:pPr>
    </w:p>
    <w:p w14:paraId="7E07070E" w14:textId="77777777" w:rsidR="00CD5D42" w:rsidRPr="00956BE0" w:rsidRDefault="00CD5D42" w:rsidP="00CD5D42">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CD5D42" w:rsidRPr="00956BE0" w14:paraId="7EAC0CF9" w14:textId="77777777" w:rsidTr="009524DD">
        <w:trPr>
          <w:trHeight w:val="555"/>
        </w:trPr>
        <w:tc>
          <w:tcPr>
            <w:tcW w:w="993" w:type="dxa"/>
            <w:tcBorders>
              <w:right w:val="single" w:sz="4" w:space="0" w:color="auto"/>
            </w:tcBorders>
            <w:shd w:val="clear" w:color="auto" w:fill="595959" w:themeFill="text1" w:themeFillTint="A6"/>
            <w:vAlign w:val="center"/>
          </w:tcPr>
          <w:p w14:paraId="6EA693C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781191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yang tidak dapat diterima</w:t>
            </w:r>
          </w:p>
        </w:tc>
      </w:tr>
      <w:tr w:rsidR="00CD5D42" w:rsidRPr="00956BE0" w14:paraId="74A5CD68" w14:textId="77777777" w:rsidTr="009524DD">
        <w:trPr>
          <w:trHeight w:val="556"/>
        </w:trPr>
        <w:tc>
          <w:tcPr>
            <w:tcW w:w="993" w:type="dxa"/>
            <w:tcBorders>
              <w:right w:val="single" w:sz="4" w:space="0" w:color="auto"/>
            </w:tcBorders>
            <w:shd w:val="clear" w:color="auto" w:fill="A6A6A6" w:themeFill="background1" w:themeFillShade="A6"/>
            <w:vAlign w:val="center"/>
          </w:tcPr>
          <w:p w14:paraId="297A9E3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6013DA2D"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Menyelidiki pengendalian risiko lebih lanjut</w:t>
            </w:r>
          </w:p>
        </w:tc>
      </w:tr>
      <w:tr w:rsidR="00CD5D42" w:rsidRPr="00956BE0" w14:paraId="16C40721" w14:textId="77777777" w:rsidTr="009524DD">
        <w:trPr>
          <w:trHeight w:val="556"/>
        </w:trPr>
        <w:tc>
          <w:tcPr>
            <w:tcW w:w="993" w:type="dxa"/>
            <w:tcBorders>
              <w:right w:val="single" w:sz="4" w:space="0" w:color="auto"/>
            </w:tcBorders>
            <w:shd w:val="clear" w:color="auto" w:fill="FFFFFF" w:themeFill="background1"/>
            <w:vAlign w:val="center"/>
          </w:tcPr>
          <w:p w14:paraId="17C5FF8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1E985F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Tidak signifikan atau dapat diabaikan</w:t>
            </w:r>
          </w:p>
        </w:tc>
      </w:tr>
    </w:tbl>
    <w:p w14:paraId="795246A4" w14:textId="77777777" w:rsidR="00CD5D42" w:rsidRDefault="00CD5D42" w:rsidP="00CD5D42">
      <w:pPr>
        <w:pStyle w:val="Heading1"/>
        <w:spacing w:line="360" w:lineRule="auto"/>
        <w:ind w:left="567" w:firstLine="0"/>
        <w:rPr>
          <w:rFonts w:ascii="Times New Roman" w:hAnsi="Times New Roman" w:cs="Times New Roman"/>
          <w:color w:val="000000" w:themeColor="text1"/>
        </w:rPr>
      </w:pPr>
    </w:p>
    <w:p w14:paraId="50927B76" w14:textId="77777777" w:rsidR="00C66202" w:rsidRDefault="00C66202" w:rsidP="00CD5D42">
      <w:pPr>
        <w:pStyle w:val="Heading1"/>
        <w:spacing w:line="360" w:lineRule="auto"/>
        <w:ind w:left="567" w:firstLine="0"/>
        <w:rPr>
          <w:rFonts w:ascii="Times New Roman" w:hAnsi="Times New Roman" w:cs="Times New Roman"/>
          <w:color w:val="000000" w:themeColor="text1"/>
        </w:rPr>
      </w:pPr>
    </w:p>
    <w:p w14:paraId="29E4F091" w14:textId="77777777" w:rsidR="00C66202" w:rsidRDefault="00C66202" w:rsidP="00CD5D42">
      <w:pPr>
        <w:pStyle w:val="Heading1"/>
        <w:spacing w:line="360" w:lineRule="auto"/>
        <w:ind w:left="567" w:firstLine="0"/>
        <w:rPr>
          <w:rFonts w:ascii="Times New Roman" w:hAnsi="Times New Roman" w:cs="Times New Roman"/>
          <w:color w:val="000000" w:themeColor="text1"/>
        </w:rPr>
      </w:pPr>
    </w:p>
    <w:p w14:paraId="646CF09F"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Ringkasan Manajemen Risik</w:t>
      </w:r>
      <w:r w:rsidRPr="00956BE0">
        <w:rPr>
          <w:rFonts w:ascii="Times New Roman" w:hAnsi="Times New Roman" w:cs="Times New Roman"/>
          <w:color w:val="000000" w:themeColor="text1"/>
          <w:lang w:val="en-US"/>
        </w:rPr>
        <w:t>o</w:t>
      </w:r>
    </w:p>
    <w:p w14:paraId="4257E518"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4. </w:t>
      </w:r>
      <w:proofErr w:type="spellStart"/>
      <w:r w:rsidRPr="00956BE0">
        <w:rPr>
          <w:rFonts w:ascii="Times New Roman" w:hAnsi="Times New Roman" w:cs="Times New Roman"/>
          <w:color w:val="000000" w:themeColor="text1"/>
          <w:lang w:val="en-US"/>
        </w:rPr>
        <w:t>Ringkasan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Manajemen</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ook w:val="04A0" w:firstRow="1" w:lastRow="0" w:firstColumn="1" w:lastColumn="0" w:noHBand="0" w:noVBand="1"/>
      </w:tblPr>
      <w:tblGrid>
        <w:gridCol w:w="753"/>
        <w:gridCol w:w="2101"/>
        <w:gridCol w:w="1621"/>
        <w:gridCol w:w="455"/>
        <w:gridCol w:w="456"/>
        <w:gridCol w:w="1430"/>
        <w:gridCol w:w="1240"/>
        <w:gridCol w:w="1727"/>
        <w:gridCol w:w="1365"/>
        <w:gridCol w:w="649"/>
        <w:gridCol w:w="591"/>
        <w:gridCol w:w="1322"/>
      </w:tblGrid>
      <w:tr w:rsidR="00CD5D42" w:rsidRPr="00956BE0" w14:paraId="50D6EFAD" w14:textId="77777777" w:rsidTr="009524DD">
        <w:trPr>
          <w:jc w:val="center"/>
        </w:trPr>
        <w:tc>
          <w:tcPr>
            <w:tcW w:w="762" w:type="dxa"/>
            <w:vMerge w:val="restart"/>
            <w:vAlign w:val="center"/>
          </w:tcPr>
          <w:p w14:paraId="40FCA1AF"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Kode</w:t>
            </w:r>
          </w:p>
        </w:tc>
        <w:tc>
          <w:tcPr>
            <w:tcW w:w="2257" w:type="dxa"/>
            <w:vMerge w:val="restart"/>
            <w:vAlign w:val="center"/>
          </w:tcPr>
          <w:p w14:paraId="36D399DB"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proofErr w:type="spellStart"/>
            <w:r w:rsidRPr="00956BE0">
              <w:rPr>
                <w:rFonts w:ascii="Times New Roman" w:eastAsia="Times New Roman" w:hAnsi="Times New Roman" w:cs="Times New Roman"/>
                <w:lang w:val="en-US" w:eastAsia="en-ID"/>
              </w:rPr>
              <w:t>Situasi</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Berbahaya</w:t>
            </w:r>
            <w:proofErr w:type="spellEnd"/>
          </w:p>
        </w:tc>
        <w:tc>
          <w:tcPr>
            <w:tcW w:w="1657" w:type="dxa"/>
            <w:vMerge w:val="restart"/>
            <w:vAlign w:val="center"/>
          </w:tcPr>
          <w:p w14:paraId="6EC233E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Kerugian</w:t>
            </w:r>
            <w:proofErr w:type="spellEnd"/>
          </w:p>
        </w:tc>
        <w:tc>
          <w:tcPr>
            <w:tcW w:w="463" w:type="dxa"/>
            <w:vMerge w:val="restart"/>
            <w:vAlign w:val="center"/>
          </w:tcPr>
          <w:p w14:paraId="2B4D5053"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lang w:val="en-US"/>
              </w:rPr>
            </w:pPr>
            <w:r w:rsidRPr="00956BE0">
              <w:rPr>
                <w:rFonts w:ascii="Times New Roman" w:eastAsia="Times New Roman" w:hAnsi="Times New Roman" w:cs="Times New Roman"/>
                <w:lang w:val="en-US" w:eastAsia="en-ID"/>
              </w:rPr>
              <w:t>P</w:t>
            </w:r>
          </w:p>
        </w:tc>
        <w:tc>
          <w:tcPr>
            <w:tcW w:w="464" w:type="dxa"/>
            <w:vMerge w:val="restart"/>
            <w:vAlign w:val="center"/>
          </w:tcPr>
          <w:p w14:paraId="500F574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S</w:t>
            </w:r>
          </w:p>
        </w:tc>
        <w:tc>
          <w:tcPr>
            <w:tcW w:w="1537" w:type="dxa"/>
            <w:vMerge w:val="restart"/>
            <w:vAlign w:val="center"/>
          </w:tcPr>
          <w:p w14:paraId="7794BB9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p>
        </w:tc>
        <w:tc>
          <w:tcPr>
            <w:tcW w:w="1273" w:type="dxa"/>
            <w:vMerge w:val="restart"/>
            <w:vAlign w:val="center"/>
          </w:tcPr>
          <w:p w14:paraId="1FEDD73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Tindakan </w:t>
            </w:r>
            <w:proofErr w:type="spellStart"/>
            <w:r w:rsidRPr="00956BE0">
              <w:rPr>
                <w:rFonts w:ascii="Times New Roman" w:eastAsia="Times New Roman" w:hAnsi="Times New Roman" w:cs="Times New Roman"/>
                <w:lang w:val="en-US" w:eastAsia="en-ID"/>
              </w:rPr>
              <w:t>Risiko</w:t>
            </w:r>
            <w:proofErr w:type="spellEnd"/>
          </w:p>
        </w:tc>
        <w:tc>
          <w:tcPr>
            <w:tcW w:w="1801" w:type="dxa"/>
            <w:vMerge w:val="restart"/>
            <w:vAlign w:val="center"/>
          </w:tcPr>
          <w:p w14:paraId="0267265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r w:rsidRPr="00956BE0">
              <w:rPr>
                <w:rFonts w:ascii="Times New Roman" w:eastAsia="Times New Roman" w:hAnsi="Times New Roman" w:cs="Times New Roman"/>
                <w:lang w:val="en-US" w:eastAsia="en-ID"/>
              </w:rPr>
              <w:t xml:space="preserve">Langkah </w:t>
            </w:r>
            <w:proofErr w:type="spellStart"/>
            <w:r w:rsidRPr="00956BE0">
              <w:rPr>
                <w:rFonts w:ascii="Times New Roman" w:eastAsia="Times New Roman" w:hAnsi="Times New Roman" w:cs="Times New Roman"/>
                <w:lang w:val="en-US" w:eastAsia="en-ID"/>
              </w:rPr>
              <w:t>Pengendalian</w:t>
            </w:r>
            <w:proofErr w:type="spellEnd"/>
            <w:r w:rsidRPr="00956BE0">
              <w:rPr>
                <w:rFonts w:ascii="Times New Roman" w:eastAsia="Times New Roman" w:hAnsi="Times New Roman" w:cs="Times New Roman"/>
                <w:lang w:val="en-US" w:eastAsia="en-ID"/>
              </w:rPr>
              <w:t xml:space="preserve"> </w:t>
            </w:r>
            <w:proofErr w:type="spellStart"/>
            <w:r w:rsidRPr="00956BE0">
              <w:rPr>
                <w:rFonts w:ascii="Times New Roman" w:eastAsia="Times New Roman" w:hAnsi="Times New Roman" w:cs="Times New Roman"/>
                <w:lang w:val="en-US" w:eastAsia="en-ID"/>
              </w:rPr>
              <w:t>Risiko</w:t>
            </w:r>
            <w:proofErr w:type="spellEnd"/>
          </w:p>
        </w:tc>
        <w:tc>
          <w:tcPr>
            <w:tcW w:w="1417" w:type="dxa"/>
            <w:vMerge w:val="restart"/>
            <w:vAlign w:val="center"/>
          </w:tcPr>
          <w:p w14:paraId="4A368FA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Dokumen</w:t>
            </w:r>
            <w:proofErr w:type="spellEnd"/>
          </w:p>
        </w:tc>
        <w:tc>
          <w:tcPr>
            <w:tcW w:w="1273" w:type="dxa"/>
            <w:gridSpan w:val="2"/>
            <w:vAlign w:val="center"/>
          </w:tcPr>
          <w:p w14:paraId="2A31CE6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Setelah</w:t>
            </w:r>
            <w:proofErr w:type="spellEnd"/>
            <w:r w:rsidRPr="00956BE0">
              <w:rPr>
                <w:rFonts w:ascii="Times New Roman" w:eastAsia="Times New Roman" w:hAnsi="Times New Roman" w:cs="Times New Roman"/>
                <w:lang w:val="en-US" w:eastAsia="en-ID"/>
              </w:rPr>
              <w:t xml:space="preserve"> Tindakan</w:t>
            </w:r>
          </w:p>
        </w:tc>
        <w:tc>
          <w:tcPr>
            <w:tcW w:w="1403" w:type="dxa"/>
            <w:vMerge w:val="restart"/>
            <w:vAlign w:val="center"/>
          </w:tcPr>
          <w:p w14:paraId="53C893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lang w:val="en-US" w:eastAsia="en-ID"/>
              </w:rPr>
            </w:pPr>
            <w:proofErr w:type="spellStart"/>
            <w:r w:rsidRPr="00956BE0">
              <w:rPr>
                <w:rFonts w:ascii="Times New Roman" w:eastAsia="Times New Roman" w:hAnsi="Times New Roman" w:cs="Times New Roman"/>
                <w:lang w:val="en-US" w:eastAsia="en-ID"/>
              </w:rPr>
              <w:t>Risiko</w:t>
            </w:r>
            <w:proofErr w:type="spellEnd"/>
            <w:r w:rsidRPr="00956BE0">
              <w:rPr>
                <w:rFonts w:ascii="Times New Roman" w:eastAsia="Times New Roman" w:hAnsi="Times New Roman" w:cs="Times New Roman"/>
                <w:lang w:val="en-US" w:eastAsia="en-ID"/>
              </w:rPr>
              <w:t xml:space="preserve"> Sisa </w:t>
            </w:r>
            <w:proofErr w:type="spellStart"/>
            <w:r w:rsidRPr="00956BE0">
              <w:rPr>
                <w:rFonts w:ascii="Times New Roman" w:eastAsia="Times New Roman" w:hAnsi="Times New Roman" w:cs="Times New Roman"/>
                <w:lang w:val="en-US" w:eastAsia="en-ID"/>
              </w:rPr>
              <w:t>Diterima</w:t>
            </w:r>
            <w:proofErr w:type="spellEnd"/>
          </w:p>
        </w:tc>
      </w:tr>
      <w:tr w:rsidR="00CD5D42" w:rsidRPr="00956BE0" w14:paraId="17504E1F" w14:textId="77777777" w:rsidTr="009524DD">
        <w:trPr>
          <w:trHeight w:val="85"/>
          <w:jc w:val="center"/>
        </w:trPr>
        <w:tc>
          <w:tcPr>
            <w:tcW w:w="762" w:type="dxa"/>
            <w:vMerge/>
            <w:vAlign w:val="center"/>
          </w:tcPr>
          <w:p w14:paraId="60B59BC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2257" w:type="dxa"/>
            <w:vMerge/>
            <w:vAlign w:val="center"/>
          </w:tcPr>
          <w:p w14:paraId="322642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657" w:type="dxa"/>
            <w:vMerge/>
            <w:vAlign w:val="center"/>
          </w:tcPr>
          <w:p w14:paraId="00E4BD01"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463" w:type="dxa"/>
            <w:vMerge/>
            <w:vAlign w:val="center"/>
          </w:tcPr>
          <w:p w14:paraId="623381B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464" w:type="dxa"/>
            <w:vMerge/>
            <w:vAlign w:val="center"/>
          </w:tcPr>
          <w:p w14:paraId="6D0425B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537" w:type="dxa"/>
            <w:vMerge/>
            <w:vAlign w:val="center"/>
          </w:tcPr>
          <w:p w14:paraId="5327D9C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3" w:type="dxa"/>
            <w:vMerge/>
            <w:vAlign w:val="center"/>
          </w:tcPr>
          <w:p w14:paraId="3ADADB0C"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801" w:type="dxa"/>
            <w:vMerge/>
            <w:vAlign w:val="center"/>
          </w:tcPr>
          <w:p w14:paraId="79122BD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417" w:type="dxa"/>
            <w:vMerge/>
            <w:vAlign w:val="center"/>
          </w:tcPr>
          <w:p w14:paraId="4928675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2E1244A9" w14:textId="77777777" w:rsidR="00CD5D42" w:rsidRPr="00956BE0" w:rsidRDefault="00CD5D42" w:rsidP="009524DD">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S</w:t>
            </w:r>
          </w:p>
        </w:tc>
        <w:tc>
          <w:tcPr>
            <w:tcW w:w="610" w:type="dxa"/>
            <w:vAlign w:val="center"/>
          </w:tcPr>
          <w:p w14:paraId="0DE0D420" w14:textId="77777777" w:rsidR="00CD5D42" w:rsidRPr="00956BE0" w:rsidRDefault="00CD5D42" w:rsidP="009524DD">
            <w:pPr>
              <w:pStyle w:val="Heading1"/>
              <w:spacing w:line="360" w:lineRule="auto"/>
              <w:ind w:left="0" w:firstLine="0"/>
              <w:jc w:val="center"/>
              <w:rPr>
                <w:rFonts w:ascii="Times New Roman" w:hAnsi="Times New Roman" w:cs="Times New Roman"/>
                <w:sz w:val="20"/>
                <w:szCs w:val="20"/>
                <w:lang w:val="en-US"/>
              </w:rPr>
            </w:pPr>
            <w:r w:rsidRPr="00956BE0">
              <w:rPr>
                <w:rFonts w:ascii="Times New Roman" w:hAnsi="Times New Roman" w:cs="Times New Roman"/>
                <w:sz w:val="20"/>
                <w:szCs w:val="20"/>
                <w:lang w:val="en-US"/>
              </w:rPr>
              <w:t>P</w:t>
            </w:r>
          </w:p>
        </w:tc>
        <w:tc>
          <w:tcPr>
            <w:tcW w:w="1403" w:type="dxa"/>
            <w:vMerge/>
            <w:vAlign w:val="center"/>
          </w:tcPr>
          <w:p w14:paraId="0536831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r>
      <w:tr w:rsidR="00CD5D42" w:rsidRPr="00956BE0" w14:paraId="269AFF14" w14:textId="77777777" w:rsidTr="009524DD">
        <w:trPr>
          <w:trHeight w:val="85"/>
          <w:jc w:val="center"/>
        </w:trPr>
        <w:tc>
          <w:tcPr>
            <w:tcW w:w="762" w:type="dxa"/>
            <w:vAlign w:val="center"/>
          </w:tcPr>
          <w:p w14:paraId="7ED1AE4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w:t>
            </w:r>
          </w:p>
        </w:tc>
        <w:tc>
          <w:tcPr>
            <w:tcW w:w="2257" w:type="dxa"/>
            <w:vAlign w:val="center"/>
          </w:tcPr>
          <w:p w14:paraId="4D181B1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design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dengan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30D4CC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peningkatan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suhu</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ketika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bedah</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operasi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6EC66C13"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P5</w:t>
            </w:r>
          </w:p>
        </w:tc>
        <w:tc>
          <w:tcPr>
            <w:tcW w:w="464" w:type="dxa"/>
            <w:vAlign w:val="center"/>
          </w:tcPr>
          <w:p w14:paraId="4D2CF5C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Align w:val="center"/>
          </w:tcPr>
          <w:p w14:paraId="50DDF49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6DFE07A5"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5783243"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Saat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design dan </w:t>
            </w:r>
            <w:proofErr w:type="spellStart"/>
            <w:r w:rsidRPr="00956BE0">
              <w:rPr>
                <w:rFonts w:ascii="Times New Roman" w:hAnsi="Times New Roman" w:cs="Times New Roman"/>
                <w:b w:val="0"/>
                <w:bCs w:val="0"/>
                <w:sz w:val="20"/>
                <w:szCs w:val="20"/>
                <w:lang w:val="en-US"/>
              </w:rPr>
              <w:t>penentuan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komponen</w:t>
            </w:r>
            <w:proofErr w:type="spellEnd"/>
            <w:r w:rsidRPr="00956BE0">
              <w:rPr>
                <w:rFonts w:ascii="Times New Roman" w:hAnsi="Times New Roman" w:cs="Times New Roman"/>
                <w:b w:val="0"/>
                <w:bCs w:val="0"/>
                <w:sz w:val="20"/>
                <w:szCs w:val="20"/>
                <w:lang w:val="en-US"/>
              </w:rPr>
              <w:t xml:space="preserve"> perlu </w:t>
            </w:r>
            <w:proofErr w:type="spellStart"/>
            <w:r w:rsidRPr="00956BE0">
              <w:rPr>
                <w:rFonts w:ascii="Times New Roman" w:hAnsi="Times New Roman" w:cs="Times New Roman"/>
                <w:b w:val="0"/>
                <w:bCs w:val="0"/>
                <w:sz w:val="20"/>
                <w:szCs w:val="20"/>
                <w:lang w:val="en-US"/>
              </w:rPr>
              <w:t>dilakukan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validasi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sesuai</w:t>
            </w:r>
            <w:proofErr w:type="spellEnd"/>
            <w:r w:rsidRPr="00956BE0">
              <w:rPr>
                <w:rFonts w:ascii="Times New Roman" w:hAnsi="Times New Roman" w:cs="Times New Roman"/>
                <w:b w:val="0"/>
                <w:bCs w:val="0"/>
                <w:sz w:val="20"/>
                <w:szCs w:val="20"/>
                <w:lang w:val="en-US"/>
              </w:rPr>
              <w:t xml:space="preserve"> dengan </w:t>
            </w:r>
            <w:proofErr w:type="spellStart"/>
            <w:r w:rsidRPr="00956BE0">
              <w:rPr>
                <w:rFonts w:ascii="Times New Roman" w:hAnsi="Times New Roman" w:cs="Times New Roman"/>
                <w:b w:val="0"/>
                <w:bCs w:val="0"/>
                <w:sz w:val="20"/>
                <w:szCs w:val="20"/>
                <w:lang w:val="en-US"/>
              </w:rPr>
              <w:t>spesifikasi</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dibutuhkan</w:t>
            </w:r>
            <w:proofErr w:type="spellEnd"/>
          </w:p>
        </w:tc>
        <w:tc>
          <w:tcPr>
            <w:tcW w:w="1417" w:type="dxa"/>
            <w:vAlign w:val="center"/>
          </w:tcPr>
          <w:p w14:paraId="2F2D0EC8"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Verifikasi</w:t>
            </w:r>
            <w:proofErr w:type="spellEnd"/>
            <w:r w:rsidRPr="00956BE0">
              <w:rPr>
                <w:rFonts w:ascii="Times New Roman" w:hAnsi="Times New Roman" w:cs="Times New Roman"/>
                <w:b w:val="0"/>
                <w:bCs w:val="0"/>
                <w:sz w:val="20"/>
                <w:szCs w:val="20"/>
                <w:lang w:val="en-US"/>
              </w:rPr>
              <w:t xml:space="preserve"> Design</w:t>
            </w:r>
          </w:p>
        </w:tc>
        <w:tc>
          <w:tcPr>
            <w:tcW w:w="663" w:type="dxa"/>
            <w:vAlign w:val="center"/>
          </w:tcPr>
          <w:p w14:paraId="6E9CCB5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031F41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676EF432"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267E0C71" w14:textId="77777777" w:rsidTr="009524DD">
        <w:trPr>
          <w:trHeight w:val="85"/>
          <w:jc w:val="center"/>
        </w:trPr>
        <w:tc>
          <w:tcPr>
            <w:tcW w:w="762" w:type="dxa"/>
            <w:vAlign w:val="center"/>
          </w:tcPr>
          <w:p w14:paraId="23385EB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2257" w:type="dxa"/>
            <w:vAlign w:val="center"/>
          </w:tcPr>
          <w:p w14:paraId="44971C2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gagal</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label dan </w:t>
            </w: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p>
        </w:tc>
        <w:tc>
          <w:tcPr>
            <w:tcW w:w="1657" w:type="dxa"/>
            <w:vMerge w:val="restart"/>
            <w:vAlign w:val="center"/>
          </w:tcPr>
          <w:p w14:paraId="7420C7EE"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Terjadi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pegangan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sehingga</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meninggalkan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bakteri</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menimbulkan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risiko</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pasien</w:t>
            </w:r>
            <w:proofErr w:type="spellEnd"/>
          </w:p>
        </w:tc>
        <w:tc>
          <w:tcPr>
            <w:tcW w:w="463" w:type="dxa"/>
            <w:vAlign w:val="center"/>
          </w:tcPr>
          <w:p w14:paraId="28A2F0A5"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0DF6B51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1537" w:type="dxa"/>
            <w:vMerge w:val="restart"/>
            <w:vAlign w:val="center"/>
          </w:tcPr>
          <w:p w14:paraId="4C8E3AA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076DDA5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restart"/>
            <w:vAlign w:val="center"/>
          </w:tcPr>
          <w:p w14:paraId="1C5DE6C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Tindakan </w:t>
            </w:r>
            <w:proofErr w:type="spellStart"/>
            <w:r w:rsidRPr="00956BE0">
              <w:rPr>
                <w:rFonts w:ascii="Times New Roman" w:hAnsi="Times New Roman" w:cs="Times New Roman"/>
                <w:b w:val="0"/>
                <w:bCs w:val="0"/>
                <w:sz w:val="20"/>
                <w:szCs w:val="20"/>
                <w:lang w:val="en-US"/>
              </w:rPr>
              <w:t>pencegahan</w:t>
            </w:r>
            <w:proofErr w:type="spellEnd"/>
            <w:r w:rsidRPr="00956BE0">
              <w:rPr>
                <w:rFonts w:ascii="Times New Roman" w:hAnsi="Times New Roman" w:cs="Times New Roman"/>
                <w:b w:val="0"/>
                <w:bCs w:val="0"/>
                <w:sz w:val="20"/>
                <w:szCs w:val="20"/>
                <w:lang w:val="en-US"/>
              </w:rPr>
              <w:t xml:space="preserve"> </w:t>
            </w:r>
          </w:p>
          <w:p w14:paraId="596AB8A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ditulis</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dalam</w:t>
            </w:r>
            <w:proofErr w:type="spellEnd"/>
          </w:p>
          <w:p w14:paraId="6E3ADB7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w:t>
            </w:r>
          </w:p>
          <w:p w14:paraId="63038880" w14:textId="77777777" w:rsidR="00CD5D42" w:rsidRPr="00956BE0" w:rsidRDefault="00CD5D42" w:rsidP="009524DD">
            <w:pPr>
              <w:pStyle w:val="Heading1"/>
              <w:spacing w:line="360" w:lineRule="auto"/>
              <w:ind w:left="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w:t>
            </w:r>
          </w:p>
        </w:tc>
        <w:tc>
          <w:tcPr>
            <w:tcW w:w="1417" w:type="dxa"/>
            <w:vMerge w:val="restart"/>
            <w:vAlign w:val="center"/>
          </w:tcPr>
          <w:p w14:paraId="19988FF6"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0CD794B5"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S1</w:t>
            </w:r>
          </w:p>
        </w:tc>
        <w:tc>
          <w:tcPr>
            <w:tcW w:w="610" w:type="dxa"/>
            <w:vAlign w:val="center"/>
          </w:tcPr>
          <w:p w14:paraId="45708A0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96C9AD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08BD33AB" w14:textId="77777777" w:rsidTr="009524DD">
        <w:trPr>
          <w:trHeight w:val="85"/>
          <w:jc w:val="center"/>
        </w:trPr>
        <w:tc>
          <w:tcPr>
            <w:tcW w:w="762" w:type="dxa"/>
            <w:vAlign w:val="center"/>
          </w:tcPr>
          <w:p w14:paraId="4CB0241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w:t>
            </w:r>
          </w:p>
        </w:tc>
        <w:tc>
          <w:tcPr>
            <w:tcW w:w="2257" w:type="dxa"/>
            <w:vAlign w:val="center"/>
          </w:tcPr>
          <w:p w14:paraId="1C6471E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Metode </w:t>
            </w:r>
            <w:proofErr w:type="spellStart"/>
            <w:r w:rsidRPr="00956BE0">
              <w:rPr>
                <w:rFonts w:ascii="Times New Roman" w:eastAsia="Times New Roman" w:hAnsi="Times New Roman" w:cs="Times New Roman"/>
                <w:b w:val="0"/>
                <w:bCs w:val="0"/>
                <w:kern w:val="36"/>
                <w:sz w:val="20"/>
                <w:szCs w:val="20"/>
                <w:lang w:val="en-US" w:eastAsia="en-ID"/>
              </w:rPr>
              <w:t>disinfeksi</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dilakukan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Merge/>
            <w:vAlign w:val="center"/>
          </w:tcPr>
          <w:p w14:paraId="54734B1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463" w:type="dxa"/>
            <w:vAlign w:val="center"/>
          </w:tcPr>
          <w:p w14:paraId="6614A1D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4090E7C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Merge/>
            <w:vAlign w:val="center"/>
          </w:tcPr>
          <w:p w14:paraId="1218AC1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3" w:type="dxa"/>
            <w:vAlign w:val="center"/>
          </w:tcPr>
          <w:p w14:paraId="578FA0D0"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Merge/>
            <w:vAlign w:val="center"/>
          </w:tcPr>
          <w:p w14:paraId="3C1921F5"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
        </w:tc>
        <w:tc>
          <w:tcPr>
            <w:tcW w:w="1417" w:type="dxa"/>
            <w:vMerge/>
            <w:vAlign w:val="center"/>
          </w:tcPr>
          <w:p w14:paraId="2B38780A"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663" w:type="dxa"/>
            <w:vAlign w:val="center"/>
          </w:tcPr>
          <w:p w14:paraId="3061EEC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3812054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266195D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5C66FBBE" w14:textId="77777777" w:rsidTr="009524DD">
        <w:trPr>
          <w:trHeight w:val="85"/>
          <w:jc w:val="center"/>
        </w:trPr>
        <w:tc>
          <w:tcPr>
            <w:tcW w:w="762" w:type="dxa"/>
            <w:vAlign w:val="center"/>
          </w:tcPr>
          <w:p w14:paraId="5D73D83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H4</w:t>
            </w:r>
          </w:p>
        </w:tc>
        <w:tc>
          <w:tcPr>
            <w:tcW w:w="2257" w:type="dxa"/>
            <w:vAlign w:val="center"/>
          </w:tcPr>
          <w:p w14:paraId="4039F56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Departemen</w:t>
            </w:r>
            <w:proofErr w:type="spellEnd"/>
            <w:r w:rsidRPr="00956BE0">
              <w:rPr>
                <w:rFonts w:ascii="Times New Roman" w:eastAsia="Times New Roman" w:hAnsi="Times New Roman" w:cs="Times New Roman"/>
                <w:b w:val="0"/>
                <w:bCs w:val="0"/>
                <w:kern w:val="36"/>
                <w:sz w:val="20"/>
                <w:szCs w:val="20"/>
                <w:lang w:val="en-US" w:eastAsia="en-ID"/>
              </w:rPr>
              <w:t xml:space="preserve"> R&amp;D </w:t>
            </w:r>
            <w:proofErr w:type="spellStart"/>
            <w:r w:rsidRPr="00956BE0">
              <w:rPr>
                <w:rFonts w:ascii="Times New Roman" w:eastAsia="Times New Roman" w:hAnsi="Times New Roman" w:cs="Times New Roman"/>
                <w:b w:val="0"/>
                <w:bCs w:val="0"/>
                <w:kern w:val="36"/>
                <w:sz w:val="20"/>
                <w:szCs w:val="20"/>
                <w:lang w:val="en-US" w:eastAsia="en-ID"/>
              </w:rPr>
              <w:t>menyebabkan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desain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insulasi</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memenuhi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persyaratan</w:t>
            </w:r>
            <w:proofErr w:type="spellEnd"/>
            <w:r w:rsidRPr="00956BE0">
              <w:rPr>
                <w:rFonts w:ascii="Times New Roman" w:eastAsia="Times New Roman" w:hAnsi="Times New Roman" w:cs="Times New Roman"/>
                <w:b w:val="0"/>
                <w:bCs w:val="0"/>
                <w:kern w:val="36"/>
                <w:sz w:val="20"/>
                <w:szCs w:val="20"/>
                <w:lang w:val="en-US" w:eastAsia="en-ID"/>
              </w:rPr>
              <w:t>.</w:t>
            </w:r>
          </w:p>
        </w:tc>
        <w:tc>
          <w:tcPr>
            <w:tcW w:w="1657" w:type="dxa"/>
            <w:vAlign w:val="center"/>
          </w:tcPr>
          <w:p w14:paraId="0A87E781"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terpapar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tersebut</w:t>
            </w:r>
            <w:proofErr w:type="spellEnd"/>
          </w:p>
        </w:tc>
        <w:tc>
          <w:tcPr>
            <w:tcW w:w="463" w:type="dxa"/>
            <w:vAlign w:val="center"/>
          </w:tcPr>
          <w:p w14:paraId="1AC9021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P3</w:t>
            </w:r>
          </w:p>
        </w:tc>
        <w:tc>
          <w:tcPr>
            <w:tcW w:w="464" w:type="dxa"/>
            <w:vAlign w:val="center"/>
          </w:tcPr>
          <w:p w14:paraId="2C6268C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565B53A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08A4AC3F"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3070B56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Menetapkan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regulasi</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syarat</w:t>
            </w:r>
            <w:proofErr w:type="spellEnd"/>
            <w:r w:rsidRPr="00956BE0">
              <w:rPr>
                <w:rFonts w:ascii="Times New Roman" w:hAnsi="Times New Roman" w:cs="Times New Roman"/>
                <w:b w:val="0"/>
                <w:bCs w:val="0"/>
                <w:sz w:val="20"/>
                <w:szCs w:val="20"/>
                <w:lang w:val="en-US"/>
              </w:rPr>
              <w:t xml:space="preserve"> minimum </w:t>
            </w:r>
            <w:proofErr w:type="spellStart"/>
            <w:r w:rsidRPr="00956BE0">
              <w:rPr>
                <w:rFonts w:ascii="Times New Roman" w:hAnsi="Times New Roman" w:cs="Times New Roman"/>
                <w:b w:val="0"/>
                <w:bCs w:val="0"/>
                <w:sz w:val="20"/>
                <w:szCs w:val="20"/>
                <w:lang w:val="en-US"/>
              </w:rPr>
              <w:t>dalam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melakukan</w:t>
            </w:r>
            <w:proofErr w:type="spellEnd"/>
            <w:r w:rsidRPr="00956BE0">
              <w:rPr>
                <w:rFonts w:ascii="Times New Roman" w:hAnsi="Times New Roman" w:cs="Times New Roman"/>
                <w:b w:val="0"/>
                <w:bCs w:val="0"/>
                <w:sz w:val="20"/>
                <w:szCs w:val="20"/>
                <w:lang w:val="en-US"/>
              </w:rPr>
              <w:t xml:space="preserve"> proses </w:t>
            </w:r>
            <w:proofErr w:type="spellStart"/>
            <w:r w:rsidRPr="00956BE0">
              <w:rPr>
                <w:rFonts w:ascii="Times New Roman" w:hAnsi="Times New Roman" w:cs="Times New Roman"/>
                <w:b w:val="0"/>
                <w:bCs w:val="0"/>
                <w:sz w:val="20"/>
                <w:szCs w:val="20"/>
                <w:lang w:val="en-US"/>
              </w:rPr>
              <w:t>desain</w:t>
            </w:r>
            <w:proofErr w:type="spellEnd"/>
          </w:p>
        </w:tc>
        <w:tc>
          <w:tcPr>
            <w:tcW w:w="1417" w:type="dxa"/>
            <w:vAlign w:val="center"/>
          </w:tcPr>
          <w:p w14:paraId="6EEC9D1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SOP Desain</w:t>
            </w:r>
          </w:p>
        </w:tc>
        <w:tc>
          <w:tcPr>
            <w:tcW w:w="663" w:type="dxa"/>
            <w:vAlign w:val="center"/>
          </w:tcPr>
          <w:p w14:paraId="06545A2C"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6D140E8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57ECC0E"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2649E24D" w14:textId="77777777" w:rsidTr="009524DD">
        <w:trPr>
          <w:trHeight w:val="85"/>
          <w:jc w:val="center"/>
        </w:trPr>
        <w:tc>
          <w:tcPr>
            <w:tcW w:w="762" w:type="dxa"/>
            <w:vAlign w:val="center"/>
          </w:tcPr>
          <w:p w14:paraId="75D48CE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H5</w:t>
            </w:r>
          </w:p>
        </w:tc>
        <w:tc>
          <w:tcPr>
            <w:tcW w:w="2257" w:type="dxa"/>
            <w:vAlign w:val="center"/>
          </w:tcPr>
          <w:p w14:paraId="762D59F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Pelaksanaan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diindahkan</w:t>
            </w:r>
            <w:proofErr w:type="spellEnd"/>
          </w:p>
        </w:tc>
        <w:tc>
          <w:tcPr>
            <w:tcW w:w="1657" w:type="dxa"/>
            <w:vAlign w:val="center"/>
          </w:tcPr>
          <w:p w14:paraId="44E07A65"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kebocoran</w:t>
            </w:r>
            <w:proofErr w:type="spellEnd"/>
            <w:r>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arus</w:t>
            </w:r>
            <w:proofErr w:type="spellEnd"/>
            <w:r>
              <w:rPr>
                <w:rFonts w:ascii="Times New Roman" w:hAnsi="Times New Roman" w:cs="Times New Roman"/>
                <w:b w:val="0"/>
                <w:bCs w:val="0"/>
                <w:sz w:val="20"/>
                <w:szCs w:val="20"/>
                <w:lang w:val="en-US"/>
              </w:rPr>
              <w:t xml:space="preserve"> pada produk </w:t>
            </w:r>
            <w:proofErr w:type="spellStart"/>
            <w:r>
              <w:rPr>
                <w:rFonts w:ascii="Times New Roman" w:hAnsi="Times New Roman" w:cs="Times New Roman"/>
                <w:b w:val="0"/>
                <w:bCs w:val="0"/>
                <w:sz w:val="20"/>
                <w:szCs w:val="20"/>
                <w:lang w:val="en-US"/>
              </w:rPr>
              <w:t>berbahan</w:t>
            </w:r>
            <w:proofErr w:type="spellEnd"/>
            <w:r>
              <w:rPr>
                <w:rFonts w:ascii="Times New Roman" w:hAnsi="Times New Roman" w:cs="Times New Roman"/>
                <w:b w:val="0"/>
                <w:bCs w:val="0"/>
                <w:sz w:val="20"/>
                <w:szCs w:val="20"/>
                <w:lang w:val="en-US"/>
              </w:rPr>
              <w:t xml:space="preserve"> metal</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w:t>
            </w:r>
            <w:proofErr w:type="spellStart"/>
            <w:r>
              <w:rPr>
                <w:rFonts w:ascii="Times New Roman" w:hAnsi="Times New Roman" w:cs="Times New Roman"/>
                <w:b w:val="0"/>
                <w:bCs w:val="0"/>
                <w:sz w:val="20"/>
                <w:szCs w:val="20"/>
                <w:lang w:val="en-US"/>
              </w:rPr>
              <w:t>tersengat</w:t>
            </w:r>
            <w:proofErr w:type="spellEnd"/>
          </w:p>
        </w:tc>
        <w:tc>
          <w:tcPr>
            <w:tcW w:w="463" w:type="dxa"/>
            <w:vAlign w:val="center"/>
          </w:tcPr>
          <w:p w14:paraId="72C45AA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w:t>
            </w:r>
            <w:r>
              <w:rPr>
                <w:rFonts w:ascii="Times New Roman" w:eastAsia="Times New Roman" w:hAnsi="Times New Roman" w:cs="Times New Roman"/>
                <w:b w:val="0"/>
                <w:bCs w:val="0"/>
                <w:kern w:val="36"/>
                <w:sz w:val="20"/>
                <w:szCs w:val="20"/>
                <w:lang w:val="en-US" w:eastAsia="en-ID"/>
              </w:rPr>
              <w:t>2</w:t>
            </w:r>
          </w:p>
        </w:tc>
        <w:tc>
          <w:tcPr>
            <w:tcW w:w="464" w:type="dxa"/>
            <w:vAlign w:val="center"/>
          </w:tcPr>
          <w:p w14:paraId="71D7342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w:t>
            </w:r>
            <w:r>
              <w:rPr>
                <w:rFonts w:ascii="Times New Roman" w:hAnsi="Times New Roman" w:cs="Times New Roman"/>
                <w:b w:val="0"/>
                <w:bCs w:val="0"/>
                <w:sz w:val="20"/>
                <w:szCs w:val="20"/>
                <w:lang w:val="en-US"/>
              </w:rPr>
              <w:t>5</w:t>
            </w:r>
          </w:p>
        </w:tc>
        <w:tc>
          <w:tcPr>
            <w:tcW w:w="1537" w:type="dxa"/>
            <w:vAlign w:val="center"/>
          </w:tcPr>
          <w:p w14:paraId="67F79FF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21BFC52F"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54FC4D6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pengoperasian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p w14:paraId="6E3149A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417" w:type="dxa"/>
            <w:vAlign w:val="center"/>
          </w:tcPr>
          <w:p w14:paraId="73E31CC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6AD2DB7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S2</w:t>
            </w:r>
          </w:p>
        </w:tc>
        <w:tc>
          <w:tcPr>
            <w:tcW w:w="610" w:type="dxa"/>
            <w:vAlign w:val="center"/>
          </w:tcPr>
          <w:p w14:paraId="363A963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0A0723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17EAB51A" w14:textId="77777777" w:rsidTr="009524DD">
        <w:trPr>
          <w:trHeight w:val="85"/>
          <w:jc w:val="center"/>
        </w:trPr>
        <w:tc>
          <w:tcPr>
            <w:tcW w:w="762" w:type="dxa"/>
            <w:vAlign w:val="center"/>
          </w:tcPr>
          <w:p w14:paraId="7B7B5A4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2257" w:type="dxa"/>
            <w:vAlign w:val="center"/>
          </w:tcPr>
          <w:p w14:paraId="4643EF0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Pemasangan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sesuai</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p>
        </w:tc>
        <w:tc>
          <w:tcPr>
            <w:tcW w:w="1657" w:type="dxa"/>
            <w:vAlign w:val="center"/>
          </w:tcPr>
          <w:p w14:paraId="37361133"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cenderung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melukai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pasien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akibat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r>
              <w:rPr>
                <w:rFonts w:ascii="Times New Roman" w:hAnsi="Times New Roman" w:cs="Times New Roman"/>
                <w:b w:val="0"/>
                <w:bCs w:val="0"/>
                <w:sz w:val="20"/>
                <w:szCs w:val="20"/>
                <w:lang w:val="en-US"/>
              </w:rPr>
              <w:t>pendant</w:t>
            </w:r>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terjatuh</w:t>
            </w:r>
            <w:proofErr w:type="spellEnd"/>
          </w:p>
        </w:tc>
        <w:tc>
          <w:tcPr>
            <w:tcW w:w="463" w:type="dxa"/>
            <w:vAlign w:val="center"/>
          </w:tcPr>
          <w:p w14:paraId="303E9EB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6D5B3CA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1537" w:type="dxa"/>
            <w:vAlign w:val="center"/>
          </w:tcPr>
          <w:p w14:paraId="6033982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3661122B"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4502DB14"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pemasangan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p>
        </w:tc>
        <w:tc>
          <w:tcPr>
            <w:tcW w:w="1417" w:type="dxa"/>
            <w:vAlign w:val="center"/>
          </w:tcPr>
          <w:p w14:paraId="199B77D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p>
        </w:tc>
        <w:tc>
          <w:tcPr>
            <w:tcW w:w="663" w:type="dxa"/>
            <w:vAlign w:val="center"/>
          </w:tcPr>
          <w:p w14:paraId="7C514A52"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S4</w:t>
            </w:r>
          </w:p>
        </w:tc>
        <w:tc>
          <w:tcPr>
            <w:tcW w:w="610" w:type="dxa"/>
            <w:vAlign w:val="center"/>
          </w:tcPr>
          <w:p w14:paraId="559D161C"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066626CA"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16F1653A" w14:textId="77777777" w:rsidTr="009524DD">
        <w:trPr>
          <w:trHeight w:val="85"/>
          <w:jc w:val="center"/>
        </w:trPr>
        <w:tc>
          <w:tcPr>
            <w:tcW w:w="762" w:type="dxa"/>
            <w:vAlign w:val="center"/>
          </w:tcPr>
          <w:p w14:paraId="2232763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H7</w:t>
            </w:r>
          </w:p>
        </w:tc>
        <w:tc>
          <w:tcPr>
            <w:tcW w:w="2257" w:type="dxa"/>
            <w:vAlign w:val="center"/>
          </w:tcPr>
          <w:p w14:paraId="04EF1386"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 xml:space="preserve">Tidak </w:t>
            </w:r>
            <w:proofErr w:type="spellStart"/>
            <w:r w:rsidRPr="00956BE0">
              <w:rPr>
                <w:rFonts w:ascii="Times New Roman" w:eastAsia="Times New Roman" w:hAnsi="Times New Roman" w:cs="Times New Roman"/>
                <w:b w:val="0"/>
                <w:bCs w:val="0"/>
                <w:kern w:val="36"/>
                <w:sz w:val="20"/>
                <w:szCs w:val="20"/>
                <w:lang w:val="en-US" w:eastAsia="en-ID"/>
              </w:rPr>
              <w:t>mengindahkan</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prosedur</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perawatan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pada </w:t>
            </w:r>
            <w:proofErr w:type="spellStart"/>
            <w:r w:rsidRPr="00956BE0">
              <w:rPr>
                <w:rFonts w:ascii="Times New Roman" w:eastAsia="Times New Roman" w:hAnsi="Times New Roman" w:cs="Times New Roman"/>
                <w:b w:val="0"/>
                <w:bCs w:val="0"/>
                <w:kern w:val="36"/>
                <w:sz w:val="20"/>
                <w:szCs w:val="20"/>
                <w:lang w:val="en-US" w:eastAsia="en-ID"/>
              </w:rPr>
              <w:t>alat</w:t>
            </w:r>
            <w:proofErr w:type="spellEnd"/>
          </w:p>
        </w:tc>
        <w:tc>
          <w:tcPr>
            <w:tcW w:w="1657" w:type="dxa"/>
            <w:vAlign w:val="center"/>
          </w:tcPr>
          <w:p w14:paraId="62CCBDD7"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karat dan </w:t>
            </w:r>
            <w:proofErr w:type="spellStart"/>
            <w:r w:rsidRPr="00956BE0">
              <w:rPr>
                <w:rFonts w:ascii="Times New Roman" w:hAnsi="Times New Roman" w:cs="Times New Roman"/>
                <w:b w:val="0"/>
                <w:bCs w:val="0"/>
                <w:sz w:val="20"/>
                <w:szCs w:val="20"/>
                <w:lang w:val="en-US"/>
              </w:rPr>
              <w:t>korosi</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struktur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kompoonen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lastRenderedPageBreak/>
              <w:t>usang</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Menyembabkan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kerusakan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alat</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elektronik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rawan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akan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menimbulkan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bahaya</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639BC9D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lastRenderedPageBreak/>
              <w:t>P2</w:t>
            </w:r>
          </w:p>
        </w:tc>
        <w:tc>
          <w:tcPr>
            <w:tcW w:w="464" w:type="dxa"/>
            <w:vAlign w:val="center"/>
          </w:tcPr>
          <w:p w14:paraId="6A9BADD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71694F1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Investigasi </w:t>
            </w:r>
            <w:proofErr w:type="spellStart"/>
            <w:r w:rsidRPr="00956BE0">
              <w:rPr>
                <w:rFonts w:ascii="Times New Roman" w:hAnsi="Times New Roman" w:cs="Times New Roman"/>
                <w:b w:val="0"/>
                <w:bCs w:val="0"/>
                <w:sz w:val="20"/>
                <w:szCs w:val="20"/>
                <w:lang w:val="en-US"/>
              </w:rPr>
              <w:t>lanjutan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dari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kontrol</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risiko</w:t>
            </w:r>
            <w:proofErr w:type="spellEnd"/>
          </w:p>
        </w:tc>
        <w:tc>
          <w:tcPr>
            <w:tcW w:w="1273" w:type="dxa"/>
            <w:vAlign w:val="center"/>
          </w:tcPr>
          <w:p w14:paraId="700D4AAD"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Ya</w:t>
            </w:r>
          </w:p>
        </w:tc>
        <w:tc>
          <w:tcPr>
            <w:tcW w:w="1801" w:type="dxa"/>
            <w:vAlign w:val="center"/>
          </w:tcPr>
          <w:p w14:paraId="48F6B6C6"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Ikuti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prosedur</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perawatan</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penggantian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suku</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cadang</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lastRenderedPageBreak/>
              <w:t>penggunaan</w:t>
            </w:r>
            <w:proofErr w:type="spellEnd"/>
          </w:p>
        </w:tc>
        <w:tc>
          <w:tcPr>
            <w:tcW w:w="1417" w:type="dxa"/>
            <w:vAlign w:val="center"/>
          </w:tcPr>
          <w:p w14:paraId="3BCEA15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lastRenderedPageBreak/>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111926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1A29570D"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3EFD4FF6"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r w:rsidR="00CD5D42" w:rsidRPr="00956BE0" w14:paraId="377C6E91" w14:textId="77777777" w:rsidTr="009524DD">
        <w:trPr>
          <w:trHeight w:val="85"/>
          <w:jc w:val="center"/>
        </w:trPr>
        <w:tc>
          <w:tcPr>
            <w:tcW w:w="762" w:type="dxa"/>
            <w:vAlign w:val="center"/>
          </w:tcPr>
          <w:p w14:paraId="45C51D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H8</w:t>
            </w:r>
          </w:p>
        </w:tc>
        <w:tc>
          <w:tcPr>
            <w:tcW w:w="2257" w:type="dxa"/>
            <w:vAlign w:val="center"/>
          </w:tcPr>
          <w:p w14:paraId="360BFF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roofErr w:type="spellStart"/>
            <w:r w:rsidRPr="00956BE0">
              <w:rPr>
                <w:rFonts w:ascii="Times New Roman" w:eastAsia="Times New Roman" w:hAnsi="Times New Roman" w:cs="Times New Roman"/>
                <w:b w:val="0"/>
                <w:bCs w:val="0"/>
                <w:kern w:val="36"/>
                <w:sz w:val="20"/>
                <w:szCs w:val="20"/>
                <w:lang w:val="en-US" w:eastAsia="en-ID"/>
              </w:rPr>
              <w:t>Petunjuk</w:t>
            </w:r>
            <w:proofErr w:type="spellEnd"/>
            <w:r w:rsidRPr="00956BE0">
              <w:rPr>
                <w:rFonts w:ascii="Times New Roman" w:eastAsia="Times New Roman" w:hAnsi="Times New Roman" w:cs="Times New Roman"/>
                <w:b w:val="0"/>
                <w:bCs w:val="0"/>
                <w:kern w:val="36"/>
                <w:sz w:val="20"/>
                <w:szCs w:val="20"/>
                <w:lang w:val="en-US" w:eastAsia="en-ID"/>
              </w:rPr>
              <w:t xml:space="preserve"> </w:t>
            </w:r>
            <w:proofErr w:type="spellStart"/>
            <w:r w:rsidRPr="00956BE0">
              <w:rPr>
                <w:rFonts w:ascii="Times New Roman" w:eastAsia="Times New Roman" w:hAnsi="Times New Roman" w:cs="Times New Roman"/>
                <w:b w:val="0"/>
                <w:bCs w:val="0"/>
                <w:kern w:val="36"/>
                <w:sz w:val="20"/>
                <w:szCs w:val="20"/>
                <w:lang w:val="en-US" w:eastAsia="en-ID"/>
              </w:rPr>
              <w:t>penggunaan</w:t>
            </w:r>
            <w:proofErr w:type="spellEnd"/>
            <w:r w:rsidRPr="00956BE0">
              <w:rPr>
                <w:rFonts w:ascii="Times New Roman" w:eastAsia="Times New Roman" w:hAnsi="Times New Roman" w:cs="Times New Roman"/>
                <w:b w:val="0"/>
                <w:bCs w:val="0"/>
                <w:kern w:val="36"/>
                <w:sz w:val="20"/>
                <w:szCs w:val="20"/>
                <w:lang w:val="en-US" w:eastAsia="en-ID"/>
              </w:rPr>
              <w:t xml:space="preserve">, label </w:t>
            </w:r>
            <w:proofErr w:type="spellStart"/>
            <w:r w:rsidRPr="00956BE0">
              <w:rPr>
                <w:rFonts w:ascii="Times New Roman" w:eastAsia="Times New Roman" w:hAnsi="Times New Roman" w:cs="Times New Roman"/>
                <w:b w:val="0"/>
                <w:bCs w:val="0"/>
                <w:kern w:val="36"/>
                <w:sz w:val="20"/>
                <w:szCs w:val="20"/>
                <w:lang w:val="en-US" w:eastAsia="en-ID"/>
              </w:rPr>
              <w:t>penandaan</w:t>
            </w:r>
            <w:proofErr w:type="spellEnd"/>
            <w:r w:rsidRPr="00956BE0">
              <w:rPr>
                <w:rFonts w:ascii="Times New Roman" w:eastAsia="Times New Roman" w:hAnsi="Times New Roman" w:cs="Times New Roman"/>
                <w:b w:val="0"/>
                <w:bCs w:val="0"/>
                <w:kern w:val="36"/>
                <w:sz w:val="20"/>
                <w:szCs w:val="20"/>
                <w:lang w:val="en-US" w:eastAsia="en-ID"/>
              </w:rPr>
              <w:t xml:space="preserve"> dan </w:t>
            </w:r>
            <w:proofErr w:type="spellStart"/>
            <w:r w:rsidRPr="00956BE0">
              <w:rPr>
                <w:rFonts w:ascii="Times New Roman" w:eastAsia="Times New Roman" w:hAnsi="Times New Roman" w:cs="Times New Roman"/>
                <w:b w:val="0"/>
                <w:bCs w:val="0"/>
                <w:kern w:val="36"/>
                <w:sz w:val="20"/>
                <w:szCs w:val="20"/>
                <w:lang w:val="en-US" w:eastAsia="en-ID"/>
              </w:rPr>
              <w:t>peringatan</w:t>
            </w:r>
            <w:proofErr w:type="spellEnd"/>
            <w:r w:rsidRPr="00956BE0">
              <w:rPr>
                <w:rFonts w:ascii="Times New Roman" w:eastAsia="Times New Roman" w:hAnsi="Times New Roman" w:cs="Times New Roman"/>
                <w:b w:val="0"/>
                <w:bCs w:val="0"/>
                <w:kern w:val="36"/>
                <w:sz w:val="20"/>
                <w:szCs w:val="20"/>
                <w:lang w:val="en-US" w:eastAsia="en-ID"/>
              </w:rPr>
              <w:t xml:space="preserve"> yang tidak </w:t>
            </w:r>
            <w:proofErr w:type="spellStart"/>
            <w:r w:rsidRPr="00956BE0">
              <w:rPr>
                <w:rFonts w:ascii="Times New Roman" w:eastAsia="Times New Roman" w:hAnsi="Times New Roman" w:cs="Times New Roman"/>
                <w:b w:val="0"/>
                <w:bCs w:val="0"/>
                <w:kern w:val="36"/>
                <w:sz w:val="20"/>
                <w:szCs w:val="20"/>
                <w:lang w:val="en-US" w:eastAsia="en-ID"/>
              </w:rPr>
              <w:t>jelas</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rusak</w:t>
            </w:r>
            <w:proofErr w:type="spellEnd"/>
            <w:r w:rsidRPr="00956BE0">
              <w:rPr>
                <w:rFonts w:ascii="Times New Roman" w:eastAsia="Times New Roman" w:hAnsi="Times New Roman" w:cs="Times New Roman"/>
                <w:b w:val="0"/>
                <w:bCs w:val="0"/>
                <w:kern w:val="36"/>
                <w:sz w:val="20"/>
                <w:szCs w:val="20"/>
                <w:lang w:val="en-US" w:eastAsia="en-ID"/>
              </w:rPr>
              <w:t>/</w:t>
            </w:r>
            <w:proofErr w:type="spellStart"/>
            <w:r w:rsidRPr="00956BE0">
              <w:rPr>
                <w:rFonts w:ascii="Times New Roman" w:eastAsia="Times New Roman" w:hAnsi="Times New Roman" w:cs="Times New Roman"/>
                <w:b w:val="0"/>
                <w:bCs w:val="0"/>
                <w:kern w:val="36"/>
                <w:sz w:val="20"/>
                <w:szCs w:val="20"/>
                <w:lang w:val="en-US" w:eastAsia="en-ID"/>
              </w:rPr>
              <w:t>usang</w:t>
            </w:r>
            <w:proofErr w:type="spellEnd"/>
            <w:r w:rsidRPr="00956BE0">
              <w:rPr>
                <w:rFonts w:ascii="Times New Roman" w:eastAsia="Times New Roman" w:hAnsi="Times New Roman" w:cs="Times New Roman"/>
                <w:b w:val="0"/>
                <w:bCs w:val="0"/>
                <w:kern w:val="36"/>
                <w:sz w:val="20"/>
                <w:szCs w:val="20"/>
                <w:lang w:val="en-US" w:eastAsia="en-ID"/>
              </w:rPr>
              <w:t xml:space="preserve"> atau </w:t>
            </w:r>
            <w:proofErr w:type="spellStart"/>
            <w:r w:rsidRPr="00956BE0">
              <w:rPr>
                <w:rFonts w:ascii="Times New Roman" w:eastAsia="Times New Roman" w:hAnsi="Times New Roman" w:cs="Times New Roman"/>
                <w:b w:val="0"/>
                <w:bCs w:val="0"/>
                <w:kern w:val="36"/>
                <w:sz w:val="20"/>
                <w:szCs w:val="20"/>
                <w:lang w:val="en-US" w:eastAsia="en-ID"/>
              </w:rPr>
              <w:t>pengguna</w:t>
            </w:r>
            <w:proofErr w:type="spellEnd"/>
            <w:r w:rsidRPr="00956BE0">
              <w:rPr>
                <w:rFonts w:ascii="Times New Roman" w:eastAsia="Times New Roman" w:hAnsi="Times New Roman" w:cs="Times New Roman"/>
                <w:b w:val="0"/>
                <w:bCs w:val="0"/>
                <w:kern w:val="36"/>
                <w:sz w:val="20"/>
                <w:szCs w:val="20"/>
                <w:lang w:val="en-US" w:eastAsia="en-ID"/>
              </w:rPr>
              <w:t xml:space="preserve"> tidak </w:t>
            </w:r>
            <w:proofErr w:type="spellStart"/>
            <w:r w:rsidRPr="00956BE0">
              <w:rPr>
                <w:rFonts w:ascii="Times New Roman" w:eastAsia="Times New Roman" w:hAnsi="Times New Roman" w:cs="Times New Roman"/>
                <w:b w:val="0"/>
                <w:bCs w:val="0"/>
                <w:kern w:val="36"/>
                <w:sz w:val="20"/>
                <w:szCs w:val="20"/>
                <w:lang w:val="en-US" w:eastAsia="en-ID"/>
              </w:rPr>
              <w:t>membaca</w:t>
            </w:r>
            <w:proofErr w:type="spellEnd"/>
            <w:r w:rsidRPr="00956BE0">
              <w:rPr>
                <w:rFonts w:ascii="Times New Roman" w:eastAsia="Times New Roman" w:hAnsi="Times New Roman" w:cs="Times New Roman"/>
                <w:b w:val="0"/>
                <w:bCs w:val="0"/>
                <w:kern w:val="36"/>
                <w:sz w:val="20"/>
                <w:szCs w:val="20"/>
                <w:lang w:val="en-US" w:eastAsia="en-ID"/>
              </w:rPr>
              <w:t xml:space="preserve"> dengan baik</w:t>
            </w:r>
          </w:p>
        </w:tc>
        <w:tc>
          <w:tcPr>
            <w:tcW w:w="1657" w:type="dxa"/>
            <w:vAlign w:val="center"/>
          </w:tcPr>
          <w:p w14:paraId="055D161A"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roofErr w:type="spellStart"/>
            <w:r w:rsidRPr="00956BE0">
              <w:rPr>
                <w:rFonts w:ascii="Times New Roman" w:hAnsi="Times New Roman" w:cs="Times New Roman"/>
                <w:b w:val="0"/>
                <w:bCs w:val="0"/>
                <w:sz w:val="20"/>
                <w:szCs w:val="20"/>
                <w:lang w:val="en-US"/>
              </w:rPr>
              <w:t>Terjadi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kesalahan</w:t>
            </w:r>
            <w:proofErr w:type="spellEnd"/>
            <w:r w:rsidRPr="00956BE0">
              <w:rPr>
                <w:rFonts w:ascii="Times New Roman" w:hAnsi="Times New Roman" w:cs="Times New Roman"/>
                <w:b w:val="0"/>
                <w:bCs w:val="0"/>
                <w:sz w:val="20"/>
                <w:szCs w:val="20"/>
                <w:lang w:val="en-US"/>
              </w:rPr>
              <w:t xml:space="preserve"> pada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sehingga</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dapat</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menyebabkan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masalah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keselamatan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w:t>
            </w:r>
            <w:proofErr w:type="spellEnd"/>
            <w:r w:rsidRPr="00956BE0">
              <w:rPr>
                <w:rFonts w:ascii="Times New Roman" w:hAnsi="Times New Roman" w:cs="Times New Roman"/>
                <w:b w:val="0"/>
                <w:bCs w:val="0"/>
                <w:sz w:val="20"/>
                <w:szCs w:val="20"/>
                <w:lang w:val="en-US"/>
              </w:rPr>
              <w:t xml:space="preserve"> dan </w:t>
            </w:r>
            <w:proofErr w:type="spellStart"/>
            <w:r w:rsidRPr="00956BE0">
              <w:rPr>
                <w:rFonts w:ascii="Times New Roman" w:hAnsi="Times New Roman" w:cs="Times New Roman"/>
                <w:b w:val="0"/>
                <w:bCs w:val="0"/>
                <w:sz w:val="20"/>
                <w:szCs w:val="20"/>
                <w:lang w:val="en-US"/>
              </w:rPr>
              <w:t>pasien</w:t>
            </w:r>
            <w:proofErr w:type="spellEnd"/>
          </w:p>
        </w:tc>
        <w:tc>
          <w:tcPr>
            <w:tcW w:w="463" w:type="dxa"/>
            <w:vAlign w:val="center"/>
          </w:tcPr>
          <w:p w14:paraId="5F258D0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P2</w:t>
            </w:r>
          </w:p>
        </w:tc>
        <w:tc>
          <w:tcPr>
            <w:tcW w:w="464" w:type="dxa"/>
            <w:vAlign w:val="center"/>
          </w:tcPr>
          <w:p w14:paraId="3EA03E7A"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1537" w:type="dxa"/>
            <w:vAlign w:val="center"/>
          </w:tcPr>
          <w:p w14:paraId="2489AE9B"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rPr>
              <w:t>Risiko tidak diterima</w:t>
            </w:r>
          </w:p>
        </w:tc>
        <w:tc>
          <w:tcPr>
            <w:tcW w:w="1273" w:type="dxa"/>
            <w:vAlign w:val="center"/>
          </w:tcPr>
          <w:p w14:paraId="50FC3372"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Ya</w:t>
            </w:r>
          </w:p>
        </w:tc>
        <w:tc>
          <w:tcPr>
            <w:tcW w:w="1801" w:type="dxa"/>
            <w:vAlign w:val="center"/>
          </w:tcPr>
          <w:p w14:paraId="764E6CA9"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 xml:space="preserve">Pakai material </w:t>
            </w:r>
            <w:proofErr w:type="spellStart"/>
            <w:r w:rsidRPr="00956BE0">
              <w:rPr>
                <w:rFonts w:ascii="Times New Roman" w:hAnsi="Times New Roman" w:cs="Times New Roman"/>
                <w:b w:val="0"/>
                <w:bCs w:val="0"/>
                <w:sz w:val="20"/>
                <w:szCs w:val="20"/>
                <w:lang w:val="en-US"/>
              </w:rPr>
              <w:t>pembuatan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dokumen</w:t>
            </w:r>
            <w:proofErr w:type="spellEnd"/>
            <w:r w:rsidRPr="00956BE0">
              <w:rPr>
                <w:rFonts w:ascii="Times New Roman" w:hAnsi="Times New Roman" w:cs="Times New Roman"/>
                <w:b w:val="0"/>
                <w:bCs w:val="0"/>
                <w:sz w:val="20"/>
                <w:szCs w:val="20"/>
                <w:lang w:val="en-US"/>
              </w:rPr>
              <w:t xml:space="preserve"> yang </w:t>
            </w:r>
            <w:proofErr w:type="spellStart"/>
            <w:r w:rsidRPr="00956BE0">
              <w:rPr>
                <w:rFonts w:ascii="Times New Roman" w:hAnsi="Times New Roman" w:cs="Times New Roman"/>
                <w:b w:val="0"/>
                <w:bCs w:val="0"/>
                <w:sz w:val="20"/>
                <w:szCs w:val="20"/>
                <w:lang w:val="en-US"/>
              </w:rPr>
              <w:t>tahan</w:t>
            </w:r>
            <w:proofErr w:type="spellEnd"/>
            <w:r w:rsidRPr="00956BE0">
              <w:rPr>
                <w:rFonts w:ascii="Times New Roman" w:hAnsi="Times New Roman" w:cs="Times New Roman"/>
                <w:b w:val="0"/>
                <w:bCs w:val="0"/>
                <w:sz w:val="20"/>
                <w:szCs w:val="20"/>
                <w:lang w:val="en-US"/>
              </w:rPr>
              <w:t xml:space="preserve"> lama dan </w:t>
            </w:r>
            <w:proofErr w:type="spellStart"/>
            <w:r w:rsidRPr="00956BE0">
              <w:rPr>
                <w:rFonts w:ascii="Times New Roman" w:hAnsi="Times New Roman" w:cs="Times New Roman"/>
                <w:b w:val="0"/>
                <w:bCs w:val="0"/>
                <w:sz w:val="20"/>
                <w:szCs w:val="20"/>
                <w:lang w:val="en-US"/>
              </w:rPr>
              <w:t>mudah</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dimengerti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lakukan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sosialisasi</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sebelum</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digunakan</w:t>
            </w:r>
            <w:proofErr w:type="spellEnd"/>
          </w:p>
        </w:tc>
        <w:tc>
          <w:tcPr>
            <w:tcW w:w="1417" w:type="dxa"/>
            <w:vAlign w:val="center"/>
          </w:tcPr>
          <w:p w14:paraId="39AB7DD7"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roofErr w:type="spellStart"/>
            <w:r w:rsidRPr="00956BE0">
              <w:rPr>
                <w:rFonts w:ascii="Times New Roman" w:hAnsi="Times New Roman" w:cs="Times New Roman"/>
                <w:b w:val="0"/>
                <w:bCs w:val="0"/>
                <w:sz w:val="20"/>
                <w:szCs w:val="20"/>
                <w:lang w:val="en-US"/>
              </w:rPr>
              <w:t>Petunjuk</w:t>
            </w:r>
            <w:proofErr w:type="spellEnd"/>
            <w:r w:rsidRPr="00956BE0">
              <w:rPr>
                <w:rFonts w:ascii="Times New Roman" w:hAnsi="Times New Roman" w:cs="Times New Roman"/>
                <w:b w:val="0"/>
                <w:bCs w:val="0"/>
                <w:sz w:val="20"/>
                <w:szCs w:val="20"/>
                <w:lang w:val="en-US"/>
              </w:rPr>
              <w:t xml:space="preserve"> </w:t>
            </w:r>
            <w:proofErr w:type="spellStart"/>
            <w:r w:rsidRPr="00956BE0">
              <w:rPr>
                <w:rFonts w:ascii="Times New Roman" w:hAnsi="Times New Roman" w:cs="Times New Roman"/>
                <w:b w:val="0"/>
                <w:bCs w:val="0"/>
                <w:sz w:val="20"/>
                <w:szCs w:val="20"/>
                <w:lang w:val="en-US"/>
              </w:rPr>
              <w:t>Penggunaan</w:t>
            </w:r>
            <w:proofErr w:type="spellEnd"/>
            <w:r w:rsidRPr="00956BE0">
              <w:rPr>
                <w:rFonts w:ascii="Times New Roman" w:hAnsi="Times New Roman" w:cs="Times New Roman"/>
                <w:b w:val="0"/>
                <w:bCs w:val="0"/>
                <w:sz w:val="20"/>
                <w:szCs w:val="20"/>
                <w:lang w:val="en-US"/>
              </w:rPr>
              <w:t xml:space="preserve"> dan Label </w:t>
            </w:r>
            <w:proofErr w:type="spellStart"/>
            <w:r w:rsidRPr="00956BE0">
              <w:rPr>
                <w:rFonts w:ascii="Times New Roman" w:hAnsi="Times New Roman" w:cs="Times New Roman"/>
                <w:b w:val="0"/>
                <w:bCs w:val="0"/>
                <w:sz w:val="20"/>
                <w:szCs w:val="20"/>
                <w:lang w:val="en-US"/>
              </w:rPr>
              <w:t>Penandaan</w:t>
            </w:r>
            <w:proofErr w:type="spellEnd"/>
          </w:p>
        </w:tc>
        <w:tc>
          <w:tcPr>
            <w:tcW w:w="663" w:type="dxa"/>
            <w:vAlign w:val="center"/>
          </w:tcPr>
          <w:p w14:paraId="0307710F"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S3</w:t>
            </w:r>
          </w:p>
        </w:tc>
        <w:tc>
          <w:tcPr>
            <w:tcW w:w="610" w:type="dxa"/>
            <w:vAlign w:val="center"/>
          </w:tcPr>
          <w:p w14:paraId="4F88F8A8"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P1</w:t>
            </w:r>
          </w:p>
        </w:tc>
        <w:tc>
          <w:tcPr>
            <w:tcW w:w="1403" w:type="dxa"/>
            <w:vAlign w:val="center"/>
          </w:tcPr>
          <w:p w14:paraId="54B8255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r w:rsidRPr="00956BE0">
              <w:rPr>
                <w:rFonts w:ascii="Times New Roman" w:hAnsi="Times New Roman" w:cs="Times New Roman"/>
                <w:b w:val="0"/>
                <w:bCs w:val="0"/>
                <w:sz w:val="20"/>
                <w:szCs w:val="20"/>
                <w:lang w:val="en-US"/>
              </w:rPr>
              <w:t xml:space="preserve">Dapat </w:t>
            </w:r>
            <w:proofErr w:type="spellStart"/>
            <w:r w:rsidRPr="00956BE0">
              <w:rPr>
                <w:rFonts w:ascii="Times New Roman" w:hAnsi="Times New Roman" w:cs="Times New Roman"/>
                <w:b w:val="0"/>
                <w:bCs w:val="0"/>
                <w:sz w:val="20"/>
                <w:szCs w:val="20"/>
                <w:lang w:val="en-US"/>
              </w:rPr>
              <w:t>diabaikan</w:t>
            </w:r>
            <w:proofErr w:type="spellEnd"/>
          </w:p>
        </w:tc>
      </w:tr>
    </w:tbl>
    <w:p w14:paraId="3BAA77DC" w14:textId="77777777" w:rsidR="00CD5D42" w:rsidRDefault="00CD5D42" w:rsidP="00CD5D42">
      <w:pPr>
        <w:pStyle w:val="ListParagraph"/>
        <w:spacing w:after="0" w:line="360" w:lineRule="auto"/>
        <w:rPr>
          <w:rFonts w:ascii="Times New Roman" w:hAnsi="Times New Roman" w:cs="Times New Roman"/>
          <w:sz w:val="24"/>
          <w:szCs w:val="24"/>
        </w:rPr>
      </w:pPr>
    </w:p>
    <w:p w14:paraId="0F4BB3A6" w14:textId="77777777" w:rsidR="00C66202" w:rsidRDefault="00C66202" w:rsidP="00CD5D42">
      <w:pPr>
        <w:pStyle w:val="ListParagraph"/>
        <w:spacing w:after="0" w:line="360" w:lineRule="auto"/>
        <w:rPr>
          <w:rFonts w:ascii="Times New Roman" w:hAnsi="Times New Roman" w:cs="Times New Roman"/>
          <w:sz w:val="24"/>
          <w:szCs w:val="24"/>
        </w:rPr>
      </w:pPr>
    </w:p>
    <w:p w14:paraId="01811692" w14:textId="77777777" w:rsidR="00C66202" w:rsidRDefault="00C66202" w:rsidP="00CD5D42">
      <w:pPr>
        <w:pStyle w:val="ListParagraph"/>
        <w:spacing w:after="0" w:line="360" w:lineRule="auto"/>
        <w:rPr>
          <w:rFonts w:ascii="Times New Roman" w:hAnsi="Times New Roman" w:cs="Times New Roman"/>
          <w:sz w:val="24"/>
          <w:szCs w:val="24"/>
        </w:rPr>
      </w:pPr>
    </w:p>
    <w:p w14:paraId="7C12FCB6" w14:textId="77777777" w:rsidR="00C66202" w:rsidRDefault="00C66202" w:rsidP="00CD5D42">
      <w:pPr>
        <w:pStyle w:val="ListParagraph"/>
        <w:spacing w:after="0" w:line="360" w:lineRule="auto"/>
        <w:rPr>
          <w:rFonts w:ascii="Times New Roman" w:hAnsi="Times New Roman" w:cs="Times New Roman"/>
          <w:sz w:val="24"/>
          <w:szCs w:val="24"/>
        </w:rPr>
      </w:pPr>
    </w:p>
    <w:p w14:paraId="66CD3D0D" w14:textId="77777777" w:rsidR="00C66202" w:rsidRPr="00956BE0" w:rsidRDefault="00C66202" w:rsidP="00CD5D42">
      <w:pPr>
        <w:pStyle w:val="ListParagraph"/>
        <w:spacing w:after="0" w:line="360" w:lineRule="auto"/>
        <w:rPr>
          <w:rFonts w:ascii="Times New Roman" w:hAnsi="Times New Roman" w:cs="Times New Roman"/>
          <w:sz w:val="24"/>
          <w:szCs w:val="24"/>
        </w:rPr>
      </w:pPr>
    </w:p>
    <w:p w14:paraId="15C4FBD4"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Evaluasi Risiko</w:t>
      </w:r>
    </w:p>
    <w:p w14:paraId="40FDC3BD" w14:textId="77777777" w:rsidR="00CD5D42" w:rsidRPr="00956BE0" w:rsidRDefault="00CD5D42" w:rsidP="00CD5D42">
      <w:pPr>
        <w:pStyle w:val="ListParagraph"/>
        <w:spacing w:line="360" w:lineRule="auto"/>
        <w:ind w:hanging="153"/>
        <w:rPr>
          <w:rFonts w:ascii="Times New Roman" w:hAnsi="Times New Roman" w:cs="Times New Roman"/>
          <w:sz w:val="24"/>
          <w:szCs w:val="24"/>
        </w:rPr>
      </w:pPr>
      <w:proofErr w:type="spellStart"/>
      <w:r w:rsidRPr="00956BE0">
        <w:rPr>
          <w:rFonts w:ascii="Times New Roman" w:hAnsi="Times New Roman" w:cs="Times New Roman"/>
          <w:sz w:val="24"/>
          <w:szCs w:val="24"/>
        </w:rPr>
        <w:t>Terdapat</w:t>
      </w:r>
      <w:proofErr w:type="spellEnd"/>
      <w:r w:rsidRPr="00956BE0">
        <w:rPr>
          <w:rFonts w:ascii="Times New Roman" w:hAnsi="Times New Roman" w:cs="Times New Roman"/>
          <w:sz w:val="24"/>
          <w:szCs w:val="24"/>
        </w:rPr>
        <w:t xml:space="preserve"> 8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distribusi</w:t>
      </w:r>
      <w:proofErr w:type="spellEnd"/>
      <w:r w:rsidRPr="00956BE0">
        <w:rPr>
          <w:rFonts w:ascii="Times New Roman" w:hAnsi="Times New Roman" w:cs="Times New Roman"/>
          <w:sz w:val="24"/>
          <w:szCs w:val="24"/>
        </w:rPr>
        <w:t xml:space="preserve"> masing-masing </w:t>
      </w:r>
      <w:proofErr w:type="spellStart"/>
      <w:r w:rsidRPr="00956BE0">
        <w:rPr>
          <w:rFonts w:ascii="Times New Roman" w:hAnsi="Times New Roman" w:cs="Times New Roman"/>
          <w:sz w:val="24"/>
          <w:szCs w:val="24"/>
        </w:rPr>
        <w:t>tingkat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624B0DB0"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5. </w:t>
      </w:r>
      <w:proofErr w:type="spellStart"/>
      <w:r w:rsidRPr="00956BE0">
        <w:rPr>
          <w:rFonts w:ascii="Times New Roman" w:hAnsi="Times New Roman" w:cs="Times New Roman"/>
          <w:color w:val="000000" w:themeColor="text1"/>
          <w:lang w:val="en-US"/>
        </w:rPr>
        <w:t>Evaluasi</w:t>
      </w:r>
      <w:proofErr w:type="spellEnd"/>
      <w:r w:rsidRPr="00956BE0">
        <w:rPr>
          <w:rFonts w:ascii="Times New Roman" w:hAnsi="Times New Roman" w:cs="Times New Roman"/>
          <w:color w:val="000000" w:themeColor="text1"/>
          <w:lang w:val="en-US"/>
        </w:rPr>
        <w:t xml:space="preserve"> </w:t>
      </w:r>
      <w:proofErr w:type="spellStart"/>
      <w:r w:rsidRPr="00956BE0">
        <w:rPr>
          <w:rFonts w:ascii="Times New Roman" w:hAnsi="Times New Roman" w:cs="Times New Roman"/>
          <w:color w:val="000000" w:themeColor="text1"/>
          <w:lang w:val="en-US"/>
        </w:rPr>
        <w:t>Risiko</w:t>
      </w:r>
      <w:proofErr w:type="spellEnd"/>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CD5D42" w:rsidRPr="00956BE0" w14:paraId="3720ABD1" w14:textId="77777777" w:rsidTr="009524DD">
        <w:trPr>
          <w:trHeight w:val="491"/>
          <w:jc w:val="center"/>
        </w:trPr>
        <w:tc>
          <w:tcPr>
            <w:tcW w:w="1271" w:type="dxa"/>
            <w:vAlign w:val="center"/>
          </w:tcPr>
          <w:p w14:paraId="74590595"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6380D82"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7F6AE8B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436FF441"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38FA27AC"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6FD0C4F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CD5D42" w:rsidRPr="00956BE0" w14:paraId="10729743" w14:textId="77777777" w:rsidTr="009524DD">
        <w:trPr>
          <w:trHeight w:val="555"/>
          <w:jc w:val="center"/>
        </w:trPr>
        <w:tc>
          <w:tcPr>
            <w:tcW w:w="1271" w:type="dxa"/>
            <w:vAlign w:val="center"/>
          </w:tcPr>
          <w:p w14:paraId="7B6C4F6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52F4AD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84184D">
              <w:rPr>
                <w:rFonts w:ascii="Times New Roman" w:eastAsia="Times New Roman" w:hAnsi="Times New Roman" w:cs="Times New Roman"/>
                <w:b w:val="0"/>
                <w:bCs w:val="0"/>
                <w:color w:val="FFFFFF" w:themeColor="background1"/>
                <w:kern w:val="36"/>
                <w:sz w:val="20"/>
                <w:szCs w:val="20"/>
                <w:lang w:val="en-US" w:eastAsia="en-ID"/>
              </w:rPr>
              <w:t>H1</w:t>
            </w:r>
          </w:p>
        </w:tc>
        <w:tc>
          <w:tcPr>
            <w:tcW w:w="1276" w:type="dxa"/>
            <w:shd w:val="clear" w:color="auto" w:fill="595959" w:themeFill="text1" w:themeFillTint="A6"/>
            <w:vAlign w:val="center"/>
          </w:tcPr>
          <w:p w14:paraId="025799FD"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color w:val="FFFFFF" w:themeColor="background1"/>
                <w:sz w:val="20"/>
                <w:szCs w:val="20"/>
              </w:rPr>
            </w:pPr>
          </w:p>
        </w:tc>
        <w:tc>
          <w:tcPr>
            <w:tcW w:w="1275" w:type="dxa"/>
            <w:shd w:val="clear" w:color="auto" w:fill="595959" w:themeFill="text1" w:themeFillTint="A6"/>
            <w:vAlign w:val="center"/>
          </w:tcPr>
          <w:p w14:paraId="75BB3DFF" w14:textId="77777777" w:rsidR="00CD5D42" w:rsidRPr="00956BE0" w:rsidRDefault="00CD5D42" w:rsidP="009524D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2B465D98" w14:textId="77777777" w:rsidR="00CD5D42" w:rsidRPr="00956BE0" w:rsidRDefault="00CD5D42" w:rsidP="009524DD">
            <w:pPr>
              <w:pStyle w:val="Heading1"/>
              <w:spacing w:line="360" w:lineRule="auto"/>
              <w:ind w:left="0" w:firstLine="0"/>
              <w:rPr>
                <w:rFonts w:ascii="Times New Roman" w:hAnsi="Times New Roman" w:cs="Times New Roman"/>
                <w:b w:val="0"/>
                <w:bCs w:val="0"/>
                <w:color w:val="FFFFFF" w:themeColor="background1"/>
                <w:sz w:val="20"/>
                <w:szCs w:val="20"/>
              </w:rPr>
            </w:pPr>
          </w:p>
        </w:tc>
        <w:tc>
          <w:tcPr>
            <w:tcW w:w="1276" w:type="dxa"/>
            <w:shd w:val="clear" w:color="auto" w:fill="595959" w:themeFill="text1" w:themeFillTint="A6"/>
            <w:vAlign w:val="center"/>
          </w:tcPr>
          <w:p w14:paraId="458167A9" w14:textId="77777777" w:rsidR="00CD5D42" w:rsidRPr="00956BE0" w:rsidRDefault="00CD5D42" w:rsidP="009524DD">
            <w:pPr>
              <w:pStyle w:val="Heading1"/>
              <w:spacing w:line="360" w:lineRule="auto"/>
              <w:ind w:left="0" w:firstLine="0"/>
              <w:rPr>
                <w:rFonts w:ascii="Times New Roman" w:hAnsi="Times New Roman" w:cs="Times New Roman"/>
                <w:b w:val="0"/>
                <w:bCs w:val="0"/>
                <w:color w:val="FFFFFF" w:themeColor="background1"/>
                <w:sz w:val="20"/>
                <w:szCs w:val="20"/>
              </w:rPr>
            </w:pPr>
          </w:p>
        </w:tc>
      </w:tr>
      <w:tr w:rsidR="00CD5D42" w:rsidRPr="00956BE0" w14:paraId="629AAF99" w14:textId="77777777" w:rsidTr="009524DD">
        <w:trPr>
          <w:trHeight w:val="549"/>
          <w:jc w:val="center"/>
        </w:trPr>
        <w:tc>
          <w:tcPr>
            <w:tcW w:w="1271" w:type="dxa"/>
            <w:vAlign w:val="center"/>
          </w:tcPr>
          <w:p w14:paraId="1721A9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0162FF6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DED022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p>
        </w:tc>
        <w:tc>
          <w:tcPr>
            <w:tcW w:w="1275" w:type="dxa"/>
            <w:shd w:val="clear" w:color="auto" w:fill="595959" w:themeFill="text1" w:themeFillTint="A6"/>
            <w:vAlign w:val="center"/>
          </w:tcPr>
          <w:p w14:paraId="1877CBE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46D59A3B"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0B8AB05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CD5D42" w:rsidRPr="00956BE0" w14:paraId="680B6E5C" w14:textId="77777777" w:rsidTr="009524DD">
        <w:trPr>
          <w:trHeight w:val="556"/>
          <w:jc w:val="center"/>
        </w:trPr>
        <w:tc>
          <w:tcPr>
            <w:tcW w:w="1271" w:type="dxa"/>
            <w:vAlign w:val="center"/>
          </w:tcPr>
          <w:p w14:paraId="634F65C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78019F3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shd w:val="clear" w:color="auto" w:fill="A6A6A6" w:themeFill="background1" w:themeFillShade="A6"/>
            <w:vAlign w:val="center"/>
          </w:tcPr>
          <w:p w14:paraId="7147270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51B1FE9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H4</w:t>
            </w:r>
          </w:p>
        </w:tc>
        <w:tc>
          <w:tcPr>
            <w:tcW w:w="1276" w:type="dxa"/>
            <w:shd w:val="clear" w:color="auto" w:fill="595959" w:themeFill="text1" w:themeFillTint="A6"/>
            <w:vAlign w:val="center"/>
          </w:tcPr>
          <w:p w14:paraId="348154E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c>
          <w:tcPr>
            <w:tcW w:w="1276" w:type="dxa"/>
            <w:shd w:val="clear" w:color="auto" w:fill="595959" w:themeFill="text1" w:themeFillTint="A6"/>
            <w:vAlign w:val="center"/>
          </w:tcPr>
          <w:p w14:paraId="60A2FE8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color w:val="FFFFFF" w:themeColor="background1"/>
                <w:kern w:val="36"/>
                <w:sz w:val="20"/>
                <w:szCs w:val="20"/>
                <w:lang w:val="en-US" w:eastAsia="en-ID"/>
              </w:rPr>
            </w:pPr>
          </w:p>
        </w:tc>
      </w:tr>
      <w:tr w:rsidR="00CD5D42" w:rsidRPr="00956BE0" w14:paraId="42D5FFF4" w14:textId="77777777" w:rsidTr="009524DD">
        <w:trPr>
          <w:trHeight w:val="565"/>
          <w:jc w:val="center"/>
        </w:trPr>
        <w:tc>
          <w:tcPr>
            <w:tcW w:w="1271" w:type="dxa"/>
            <w:vAlign w:val="center"/>
          </w:tcPr>
          <w:p w14:paraId="1995C027"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20F94DE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172E06BC"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5BC52B25"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H3, H7, H8</w:t>
            </w:r>
          </w:p>
        </w:tc>
        <w:tc>
          <w:tcPr>
            <w:tcW w:w="1276" w:type="dxa"/>
            <w:shd w:val="clear" w:color="auto" w:fill="595959" w:themeFill="text1" w:themeFillTint="A6"/>
            <w:vAlign w:val="center"/>
          </w:tcPr>
          <w:p w14:paraId="361503E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H6</w:t>
            </w:r>
          </w:p>
        </w:tc>
        <w:tc>
          <w:tcPr>
            <w:tcW w:w="1276" w:type="dxa"/>
            <w:shd w:val="clear" w:color="auto" w:fill="595959" w:themeFill="text1" w:themeFillTint="A6"/>
            <w:vAlign w:val="center"/>
          </w:tcPr>
          <w:p w14:paraId="5F43B079"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color w:val="FFFFFF" w:themeColor="background1"/>
                <w:kern w:val="36"/>
                <w:sz w:val="20"/>
                <w:szCs w:val="20"/>
                <w:lang w:val="en-US" w:eastAsia="en-ID"/>
              </w:rPr>
            </w:pPr>
            <w:r w:rsidRPr="00956BE0">
              <w:rPr>
                <w:rFonts w:ascii="Times New Roman" w:eastAsia="Times New Roman" w:hAnsi="Times New Roman" w:cs="Times New Roman"/>
                <w:b w:val="0"/>
                <w:bCs w:val="0"/>
                <w:color w:val="FFFFFF" w:themeColor="background1"/>
                <w:kern w:val="36"/>
                <w:sz w:val="20"/>
                <w:szCs w:val="20"/>
                <w:lang w:val="en-US" w:eastAsia="en-ID"/>
              </w:rPr>
              <w:t>H5</w:t>
            </w:r>
          </w:p>
        </w:tc>
      </w:tr>
      <w:tr w:rsidR="00CD5D42" w:rsidRPr="00956BE0" w14:paraId="4AB92D9B" w14:textId="77777777" w:rsidTr="009524DD">
        <w:trPr>
          <w:trHeight w:val="558"/>
          <w:jc w:val="center"/>
        </w:trPr>
        <w:tc>
          <w:tcPr>
            <w:tcW w:w="1271" w:type="dxa"/>
            <w:vAlign w:val="center"/>
          </w:tcPr>
          <w:p w14:paraId="26C8FFF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081190A3"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vAlign w:val="center"/>
          </w:tcPr>
          <w:p w14:paraId="24E67D21"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p>
        </w:tc>
        <w:tc>
          <w:tcPr>
            <w:tcW w:w="1275" w:type="dxa"/>
            <w:shd w:val="clear" w:color="auto" w:fill="A6A6A6" w:themeFill="background1" w:themeFillShade="A6"/>
            <w:vAlign w:val="center"/>
          </w:tcPr>
          <w:p w14:paraId="395B328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7AAD5EB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6816B8B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3D176714" w14:textId="77777777" w:rsidR="00CD5D42" w:rsidRPr="00956BE0"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p>
    <w:p w14:paraId="45DA46F4" w14:textId="77777777" w:rsidR="00CD5D42" w:rsidRPr="00956BE0" w:rsidRDefault="00CD5D42" w:rsidP="00CD5D42">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CD5D42" w:rsidRPr="00956BE0" w14:paraId="1C3A8FD6" w14:textId="77777777" w:rsidTr="009524DD">
        <w:trPr>
          <w:trHeight w:val="555"/>
        </w:trPr>
        <w:tc>
          <w:tcPr>
            <w:tcW w:w="993" w:type="dxa"/>
            <w:tcBorders>
              <w:right w:val="single" w:sz="4" w:space="0" w:color="auto"/>
            </w:tcBorders>
            <w:shd w:val="clear" w:color="auto" w:fill="595959" w:themeFill="text1" w:themeFillTint="A6"/>
            <w:vAlign w:val="center"/>
          </w:tcPr>
          <w:p w14:paraId="61E0CC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0814ACE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CD5D42" w:rsidRPr="00956BE0" w14:paraId="009524C1" w14:textId="77777777" w:rsidTr="009524DD">
        <w:trPr>
          <w:trHeight w:val="556"/>
        </w:trPr>
        <w:tc>
          <w:tcPr>
            <w:tcW w:w="993" w:type="dxa"/>
            <w:tcBorders>
              <w:right w:val="single" w:sz="4" w:space="0" w:color="auto"/>
            </w:tcBorders>
            <w:shd w:val="clear" w:color="auto" w:fill="A6A6A6" w:themeFill="background1" w:themeFillShade="A6"/>
            <w:vAlign w:val="center"/>
          </w:tcPr>
          <w:p w14:paraId="0DACBDC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36F8C472"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CD5D42" w:rsidRPr="00956BE0" w14:paraId="392B038A" w14:textId="77777777" w:rsidTr="009524DD">
        <w:trPr>
          <w:trHeight w:val="556"/>
        </w:trPr>
        <w:tc>
          <w:tcPr>
            <w:tcW w:w="993" w:type="dxa"/>
            <w:tcBorders>
              <w:right w:val="single" w:sz="4" w:space="0" w:color="auto"/>
            </w:tcBorders>
            <w:shd w:val="clear" w:color="auto" w:fill="FFFFFF" w:themeFill="background1"/>
            <w:vAlign w:val="center"/>
          </w:tcPr>
          <w:p w14:paraId="74AFC3B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15F37DBA"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42339D19" w14:textId="77777777" w:rsidR="00CD5D42" w:rsidRDefault="00CD5D42" w:rsidP="00CD5D42">
      <w:pPr>
        <w:pStyle w:val="Heading1"/>
        <w:spacing w:line="360" w:lineRule="auto"/>
        <w:ind w:left="567" w:firstLine="0"/>
        <w:rPr>
          <w:rFonts w:ascii="Times New Roman" w:hAnsi="Times New Roman" w:cs="Times New Roman"/>
          <w:color w:val="000000" w:themeColor="text1"/>
        </w:rPr>
      </w:pPr>
    </w:p>
    <w:p w14:paraId="67C3A440" w14:textId="77777777" w:rsidR="00C66202" w:rsidRDefault="00C66202" w:rsidP="00CD5D42">
      <w:pPr>
        <w:pStyle w:val="Heading1"/>
        <w:spacing w:line="360" w:lineRule="auto"/>
        <w:ind w:left="567" w:firstLine="0"/>
        <w:rPr>
          <w:rFonts w:ascii="Times New Roman" w:hAnsi="Times New Roman" w:cs="Times New Roman"/>
          <w:color w:val="000000" w:themeColor="text1"/>
        </w:rPr>
      </w:pPr>
    </w:p>
    <w:p w14:paraId="0EE3300B" w14:textId="77777777" w:rsidR="00C66202" w:rsidRPr="00956BE0" w:rsidRDefault="00C66202" w:rsidP="00CD5D42">
      <w:pPr>
        <w:pStyle w:val="Heading1"/>
        <w:spacing w:line="360" w:lineRule="auto"/>
        <w:ind w:left="567" w:firstLine="0"/>
        <w:rPr>
          <w:rFonts w:ascii="Times New Roman" w:hAnsi="Times New Roman" w:cs="Times New Roman"/>
          <w:color w:val="000000" w:themeColor="text1"/>
        </w:rPr>
      </w:pPr>
    </w:p>
    <w:p w14:paraId="511EAB5C" w14:textId="77777777" w:rsidR="00CD5D42" w:rsidRPr="00956BE0" w:rsidRDefault="00CD5D42" w:rsidP="00CD5D42">
      <w:pPr>
        <w:pStyle w:val="Heading1"/>
        <w:numPr>
          <w:ilvl w:val="0"/>
          <w:numId w:val="1"/>
        </w:numPr>
        <w:spacing w:line="360" w:lineRule="auto"/>
        <w:ind w:left="567" w:hanging="534"/>
        <w:rPr>
          <w:rFonts w:ascii="Times New Roman" w:hAnsi="Times New Roman" w:cs="Times New Roman"/>
          <w:color w:val="000000" w:themeColor="text1"/>
        </w:rPr>
      </w:pPr>
      <w:r w:rsidRPr="00956BE0">
        <w:rPr>
          <w:rFonts w:ascii="Times New Roman" w:hAnsi="Times New Roman" w:cs="Times New Roman"/>
          <w:color w:val="000000" w:themeColor="text1"/>
        </w:rPr>
        <w:lastRenderedPageBreak/>
        <w:t>Pengendalian Risiko</w:t>
      </w:r>
    </w:p>
    <w:p w14:paraId="20A0DC1D" w14:textId="77777777" w:rsidR="00CD5D42" w:rsidRPr="00956BE0" w:rsidRDefault="00CD5D42" w:rsidP="00CD5D42">
      <w:pPr>
        <w:pStyle w:val="Heading1"/>
        <w:numPr>
          <w:ilvl w:val="1"/>
          <w:numId w:val="1"/>
        </w:numPr>
        <w:spacing w:line="360" w:lineRule="auto"/>
        <w:ind w:left="993" w:hanging="426"/>
        <w:rPr>
          <w:rFonts w:ascii="Times New Roman" w:hAnsi="Times New Roman" w:cs="Times New Roman"/>
          <w:color w:val="000000" w:themeColor="text1"/>
        </w:rPr>
      </w:pPr>
      <w:r w:rsidRPr="00956BE0">
        <w:rPr>
          <w:rFonts w:ascii="Times New Roman" w:hAnsi="Times New Roman" w:cs="Times New Roman"/>
          <w:color w:val="000000" w:themeColor="text1"/>
        </w:rPr>
        <w:t>Protokol Pengendalian Risiko</w:t>
      </w:r>
    </w:p>
    <w:p w14:paraId="56290965" w14:textId="77777777" w:rsidR="00CD5D42" w:rsidRPr="00956BE0" w:rsidRDefault="00CD5D42" w:rsidP="00CD5D42">
      <w:pPr>
        <w:pStyle w:val="ListParagraph"/>
        <w:spacing w:line="360" w:lineRule="auto"/>
        <w:ind w:left="567"/>
        <w:rPr>
          <w:rFonts w:ascii="Times New Roman" w:hAnsi="Times New Roman" w:cs="Times New Roman"/>
          <w:sz w:val="24"/>
          <w:szCs w:val="24"/>
        </w:rPr>
      </w:pP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dilakukan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untuk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mengurangi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sejauh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mungkin</w:t>
      </w:r>
      <w:proofErr w:type="spellEnd"/>
      <w:r w:rsidRPr="00956BE0">
        <w:rPr>
          <w:rFonts w:ascii="Times New Roman" w:hAnsi="Times New Roman" w:cs="Times New Roman"/>
          <w:sz w:val="24"/>
          <w:szCs w:val="24"/>
        </w:rPr>
        <w:t xml:space="preserve">. Satu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opsi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urutan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prioritas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berlaku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sebagai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berikut</w:t>
      </w:r>
      <w:proofErr w:type="spellEnd"/>
      <w:r w:rsidRPr="00956BE0">
        <w:rPr>
          <w:rFonts w:ascii="Times New Roman" w:hAnsi="Times New Roman" w:cs="Times New Roman"/>
          <w:sz w:val="24"/>
          <w:szCs w:val="24"/>
        </w:rPr>
        <w:t>:</w:t>
      </w:r>
    </w:p>
    <w:p w14:paraId="7F5A3EC1" w14:textId="77777777" w:rsidR="00CD5D42" w:rsidRPr="00956BE0" w:rsidRDefault="00CD5D42" w:rsidP="00CD5D42">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Keamanan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melekat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berdasarkan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desain</w:t>
      </w:r>
      <w:proofErr w:type="spellEnd"/>
    </w:p>
    <w:p w14:paraId="442674DD" w14:textId="77777777" w:rsidR="00CD5D42" w:rsidRPr="00956BE0" w:rsidRDefault="00CD5D42" w:rsidP="00CD5D42">
      <w:pPr>
        <w:pStyle w:val="ListParagraph"/>
        <w:numPr>
          <w:ilvl w:val="0"/>
          <w:numId w:val="3"/>
        </w:numPr>
        <w:spacing w:line="360" w:lineRule="auto"/>
        <w:ind w:left="993" w:hanging="426"/>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perlindungan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alat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kesehatan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atau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dalam</w:t>
      </w:r>
      <w:proofErr w:type="spellEnd"/>
      <w:r w:rsidRPr="00956BE0">
        <w:rPr>
          <w:rFonts w:ascii="Times New Roman" w:hAnsi="Times New Roman" w:cs="Times New Roman"/>
          <w:sz w:val="24"/>
          <w:szCs w:val="24"/>
        </w:rPr>
        <w:t xml:space="preserve"> proses </w:t>
      </w:r>
      <w:proofErr w:type="spellStart"/>
      <w:r w:rsidRPr="00956BE0">
        <w:rPr>
          <w:rFonts w:ascii="Times New Roman" w:hAnsi="Times New Roman" w:cs="Times New Roman"/>
          <w:sz w:val="24"/>
          <w:szCs w:val="24"/>
        </w:rPr>
        <w:t>pembuatannya</w:t>
      </w:r>
      <w:proofErr w:type="spellEnd"/>
    </w:p>
    <w:p w14:paraId="125E1AC7" w14:textId="77777777" w:rsidR="00CD5D42" w:rsidRPr="00956BE0" w:rsidRDefault="00CD5D42" w:rsidP="00CD5D42">
      <w:pPr>
        <w:pStyle w:val="ListParagraph"/>
        <w:numPr>
          <w:ilvl w:val="0"/>
          <w:numId w:val="3"/>
        </w:numPr>
        <w:spacing w:line="360" w:lineRule="auto"/>
        <w:ind w:left="993" w:hanging="426"/>
        <w:rPr>
          <w:rFonts w:ascii="Times New Roman" w:hAnsi="Times New Roman" w:cs="Times New Roman"/>
          <w:sz w:val="24"/>
          <w:szCs w:val="24"/>
        </w:rPr>
      </w:pPr>
      <w:proofErr w:type="spellStart"/>
      <w:r w:rsidRPr="00956BE0">
        <w:rPr>
          <w:rFonts w:ascii="Times New Roman" w:hAnsi="Times New Roman" w:cs="Times New Roman"/>
          <w:sz w:val="24"/>
          <w:szCs w:val="24"/>
        </w:rPr>
        <w:t>Informasi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keselamatan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jika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sesuai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pelatihan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bagi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pengguna</w:t>
      </w:r>
      <w:proofErr w:type="spellEnd"/>
      <w:r w:rsidRPr="00956BE0">
        <w:rPr>
          <w:rFonts w:ascii="Times New Roman" w:hAnsi="Times New Roman" w:cs="Times New Roman"/>
          <w:sz w:val="24"/>
          <w:szCs w:val="24"/>
        </w:rPr>
        <w:t>.</w:t>
      </w:r>
    </w:p>
    <w:p w14:paraId="3F360BA0" w14:textId="77777777" w:rsidR="00CD5D42" w:rsidRPr="00956BE0" w:rsidRDefault="00CD5D42" w:rsidP="00CD5D42">
      <w:pPr>
        <w:pStyle w:val="Heading1"/>
        <w:numPr>
          <w:ilvl w:val="1"/>
          <w:numId w:val="1"/>
        </w:numPr>
        <w:spacing w:line="360" w:lineRule="auto"/>
        <w:ind w:left="993" w:hanging="426"/>
        <w:rPr>
          <w:rFonts w:ascii="Times New Roman" w:hAnsi="Times New Roman" w:cs="Times New Roman"/>
          <w:color w:val="000000" w:themeColor="text1"/>
        </w:rPr>
      </w:pPr>
      <w:r w:rsidRPr="00AD0716">
        <w:rPr>
          <w:rFonts w:ascii="Times New Roman" w:hAnsi="Times New Roman" w:cs="Times New Roman"/>
          <w:color w:val="000000" w:themeColor="text1"/>
        </w:rPr>
        <w:t>Risiko Sisa</w:t>
      </w:r>
    </w:p>
    <w:p w14:paraId="1768CFF8" w14:textId="77777777" w:rsidR="00CD5D42" w:rsidRPr="00956BE0" w:rsidRDefault="00CD5D42" w:rsidP="00CD5D42">
      <w:pPr>
        <w:pStyle w:val="BodyText"/>
        <w:spacing w:line="360" w:lineRule="auto"/>
        <w:ind w:left="720" w:right="142"/>
        <w:jc w:val="center"/>
        <w:rPr>
          <w:rFonts w:ascii="Times New Roman" w:hAnsi="Times New Roman" w:cs="Times New Roman"/>
          <w:color w:val="000000" w:themeColor="text1"/>
          <w:lang w:val="en-US"/>
        </w:rPr>
      </w:pPr>
      <w:r w:rsidRPr="00956BE0">
        <w:rPr>
          <w:rFonts w:ascii="Times New Roman" w:hAnsi="Times New Roman" w:cs="Times New Roman"/>
          <w:color w:val="000000" w:themeColor="text1"/>
          <w:lang w:val="en-US"/>
        </w:rPr>
        <w:t xml:space="preserve">Tabel 6. </w:t>
      </w:r>
      <w:proofErr w:type="spellStart"/>
      <w:r w:rsidRPr="00956BE0">
        <w:rPr>
          <w:rFonts w:ascii="Times New Roman" w:hAnsi="Times New Roman" w:cs="Times New Roman"/>
          <w:color w:val="000000" w:themeColor="text1"/>
          <w:lang w:val="en-US"/>
        </w:rPr>
        <w:t>Risiko</w:t>
      </w:r>
      <w:proofErr w:type="spellEnd"/>
      <w:r w:rsidRPr="00956BE0">
        <w:rPr>
          <w:rFonts w:ascii="Times New Roman" w:hAnsi="Times New Roman" w:cs="Times New Roman"/>
          <w:color w:val="000000" w:themeColor="text1"/>
          <w:lang w:val="en-US"/>
        </w:rPr>
        <w:t xml:space="preserve"> Sisa</w:t>
      </w:r>
    </w:p>
    <w:tbl>
      <w:tblPr>
        <w:tblStyle w:val="TableGrid"/>
        <w:tblW w:w="0" w:type="auto"/>
        <w:jc w:val="center"/>
        <w:tblLayout w:type="fixed"/>
        <w:tblLook w:val="04A0" w:firstRow="1" w:lastRow="0" w:firstColumn="1" w:lastColumn="0" w:noHBand="0" w:noVBand="1"/>
      </w:tblPr>
      <w:tblGrid>
        <w:gridCol w:w="1271"/>
        <w:gridCol w:w="1276"/>
        <w:gridCol w:w="1276"/>
        <w:gridCol w:w="1275"/>
        <w:gridCol w:w="1276"/>
        <w:gridCol w:w="1276"/>
      </w:tblGrid>
      <w:tr w:rsidR="00CD5D42" w:rsidRPr="00956BE0" w14:paraId="6EB0AFBE" w14:textId="77777777" w:rsidTr="009524DD">
        <w:trPr>
          <w:trHeight w:val="491"/>
          <w:jc w:val="center"/>
        </w:trPr>
        <w:tc>
          <w:tcPr>
            <w:tcW w:w="1271" w:type="dxa"/>
            <w:vAlign w:val="center"/>
          </w:tcPr>
          <w:p w14:paraId="2AFF2494"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p>
        </w:tc>
        <w:tc>
          <w:tcPr>
            <w:tcW w:w="1276" w:type="dxa"/>
            <w:vAlign w:val="center"/>
          </w:tcPr>
          <w:p w14:paraId="192B002F"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S1</w:t>
            </w:r>
          </w:p>
        </w:tc>
        <w:tc>
          <w:tcPr>
            <w:tcW w:w="1276" w:type="dxa"/>
            <w:vAlign w:val="center"/>
          </w:tcPr>
          <w:p w14:paraId="21B2CA5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sz w:val="20"/>
                <w:szCs w:val="20"/>
                <w:lang w:val="en-US" w:eastAsia="en-ID"/>
              </w:rPr>
            </w:pPr>
            <w:r w:rsidRPr="00956BE0">
              <w:rPr>
                <w:rFonts w:ascii="Times New Roman" w:hAnsi="Times New Roman" w:cs="Times New Roman"/>
                <w:sz w:val="20"/>
                <w:szCs w:val="20"/>
                <w:lang w:val="en-US"/>
              </w:rPr>
              <w:t>S2</w:t>
            </w:r>
          </w:p>
        </w:tc>
        <w:tc>
          <w:tcPr>
            <w:tcW w:w="1275" w:type="dxa"/>
            <w:vAlign w:val="center"/>
          </w:tcPr>
          <w:p w14:paraId="63084497"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S3</w:t>
            </w:r>
          </w:p>
        </w:tc>
        <w:tc>
          <w:tcPr>
            <w:tcW w:w="1276" w:type="dxa"/>
            <w:vAlign w:val="center"/>
          </w:tcPr>
          <w:p w14:paraId="4F3C336A"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S4</w:t>
            </w:r>
          </w:p>
        </w:tc>
        <w:tc>
          <w:tcPr>
            <w:tcW w:w="1276" w:type="dxa"/>
            <w:vAlign w:val="center"/>
          </w:tcPr>
          <w:p w14:paraId="538D4C30" w14:textId="77777777" w:rsidR="00CD5D42" w:rsidRPr="00956BE0" w:rsidRDefault="00CD5D42" w:rsidP="009524DD">
            <w:pPr>
              <w:pStyle w:val="Heading1"/>
              <w:spacing w:line="360" w:lineRule="auto"/>
              <w:ind w:left="0" w:firstLine="0"/>
              <w:jc w:val="center"/>
              <w:rPr>
                <w:rFonts w:ascii="Times New Roman" w:hAnsi="Times New Roman" w:cs="Times New Roman"/>
                <w:color w:val="000000" w:themeColor="text1"/>
                <w:sz w:val="20"/>
                <w:szCs w:val="20"/>
                <w:lang w:val="en-US"/>
              </w:rPr>
            </w:pPr>
            <w:r w:rsidRPr="00956BE0">
              <w:rPr>
                <w:rFonts w:ascii="Times New Roman" w:hAnsi="Times New Roman" w:cs="Times New Roman"/>
                <w:sz w:val="20"/>
                <w:szCs w:val="20"/>
                <w:lang w:val="en-US"/>
              </w:rPr>
              <w:t>S5</w:t>
            </w:r>
          </w:p>
        </w:tc>
      </w:tr>
      <w:tr w:rsidR="00CD5D42" w:rsidRPr="00956BE0" w14:paraId="5EDE6672" w14:textId="77777777" w:rsidTr="009524DD">
        <w:trPr>
          <w:trHeight w:val="555"/>
          <w:jc w:val="center"/>
        </w:trPr>
        <w:tc>
          <w:tcPr>
            <w:tcW w:w="1271" w:type="dxa"/>
            <w:vAlign w:val="center"/>
          </w:tcPr>
          <w:p w14:paraId="0B52F1DB"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P5</w:t>
            </w:r>
          </w:p>
        </w:tc>
        <w:tc>
          <w:tcPr>
            <w:tcW w:w="1276" w:type="dxa"/>
            <w:shd w:val="clear" w:color="auto" w:fill="595959" w:themeFill="text1" w:themeFillTint="A6"/>
            <w:vAlign w:val="center"/>
          </w:tcPr>
          <w:p w14:paraId="08150C5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A873EC6"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595959" w:themeFill="text1" w:themeFillTint="A6"/>
            <w:vAlign w:val="center"/>
          </w:tcPr>
          <w:p w14:paraId="217FEB41"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4370CE5E"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c>
          <w:tcPr>
            <w:tcW w:w="1276" w:type="dxa"/>
            <w:shd w:val="clear" w:color="auto" w:fill="595959" w:themeFill="text1" w:themeFillTint="A6"/>
            <w:vAlign w:val="center"/>
          </w:tcPr>
          <w:p w14:paraId="59A9B700" w14:textId="77777777" w:rsidR="00CD5D42" w:rsidRPr="00956BE0" w:rsidRDefault="00CD5D42" w:rsidP="009524DD">
            <w:pPr>
              <w:pStyle w:val="Heading1"/>
              <w:spacing w:line="360" w:lineRule="auto"/>
              <w:ind w:left="0" w:firstLine="0"/>
              <w:rPr>
                <w:rFonts w:ascii="Times New Roman" w:hAnsi="Times New Roman" w:cs="Times New Roman"/>
                <w:b w:val="0"/>
                <w:bCs w:val="0"/>
                <w:sz w:val="20"/>
                <w:szCs w:val="20"/>
              </w:rPr>
            </w:pPr>
          </w:p>
        </w:tc>
      </w:tr>
      <w:tr w:rsidR="00CD5D42" w:rsidRPr="00956BE0" w14:paraId="5CCC0CC0" w14:textId="77777777" w:rsidTr="009524DD">
        <w:trPr>
          <w:trHeight w:val="549"/>
          <w:jc w:val="center"/>
        </w:trPr>
        <w:tc>
          <w:tcPr>
            <w:tcW w:w="1271" w:type="dxa"/>
            <w:vAlign w:val="center"/>
          </w:tcPr>
          <w:p w14:paraId="150D0F6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P4</w:t>
            </w:r>
          </w:p>
        </w:tc>
        <w:tc>
          <w:tcPr>
            <w:tcW w:w="1276" w:type="dxa"/>
            <w:shd w:val="clear" w:color="auto" w:fill="595959" w:themeFill="text1" w:themeFillTint="A6"/>
            <w:vAlign w:val="center"/>
          </w:tcPr>
          <w:p w14:paraId="311418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6B0F7B72"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4BFFC6F0"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E7FCF3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83D2547"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020109F1" w14:textId="77777777" w:rsidTr="009524DD">
        <w:trPr>
          <w:trHeight w:val="556"/>
          <w:jc w:val="center"/>
        </w:trPr>
        <w:tc>
          <w:tcPr>
            <w:tcW w:w="1271" w:type="dxa"/>
            <w:vAlign w:val="center"/>
          </w:tcPr>
          <w:p w14:paraId="1B121A9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P3</w:t>
            </w:r>
          </w:p>
        </w:tc>
        <w:tc>
          <w:tcPr>
            <w:tcW w:w="1276" w:type="dxa"/>
            <w:shd w:val="clear" w:color="auto" w:fill="A6A6A6" w:themeFill="background1" w:themeFillShade="A6"/>
            <w:vAlign w:val="center"/>
          </w:tcPr>
          <w:p w14:paraId="2093AB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5C39D02A"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5" w:type="dxa"/>
            <w:shd w:val="clear" w:color="auto" w:fill="595959" w:themeFill="text1" w:themeFillTint="A6"/>
            <w:vAlign w:val="center"/>
          </w:tcPr>
          <w:p w14:paraId="30F3D17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14B8C0B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0EC6F711"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273E58B4" w14:textId="77777777" w:rsidTr="009524DD">
        <w:trPr>
          <w:trHeight w:val="565"/>
          <w:jc w:val="center"/>
        </w:trPr>
        <w:tc>
          <w:tcPr>
            <w:tcW w:w="1271" w:type="dxa"/>
            <w:vAlign w:val="center"/>
          </w:tcPr>
          <w:p w14:paraId="7CE70FF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P2</w:t>
            </w:r>
          </w:p>
        </w:tc>
        <w:tc>
          <w:tcPr>
            <w:tcW w:w="1276" w:type="dxa"/>
            <w:vAlign w:val="center"/>
          </w:tcPr>
          <w:p w14:paraId="475C06B1"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1276" w:type="dxa"/>
            <w:shd w:val="clear" w:color="auto" w:fill="A6A6A6" w:themeFill="background1" w:themeFillShade="A6"/>
            <w:vAlign w:val="center"/>
          </w:tcPr>
          <w:p w14:paraId="3079993B"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rPr>
            </w:pPr>
          </w:p>
        </w:tc>
        <w:tc>
          <w:tcPr>
            <w:tcW w:w="1275" w:type="dxa"/>
            <w:shd w:val="clear" w:color="auto" w:fill="A6A6A6" w:themeFill="background1" w:themeFillShade="A6"/>
            <w:vAlign w:val="center"/>
          </w:tcPr>
          <w:p w14:paraId="43F8399C"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24C6F2F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c>
          <w:tcPr>
            <w:tcW w:w="1276" w:type="dxa"/>
            <w:shd w:val="clear" w:color="auto" w:fill="595959" w:themeFill="text1" w:themeFillTint="A6"/>
            <w:vAlign w:val="center"/>
          </w:tcPr>
          <w:p w14:paraId="7F63804F"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r w:rsidR="00CD5D42" w:rsidRPr="00956BE0" w14:paraId="481374D6" w14:textId="77777777" w:rsidTr="009524DD">
        <w:trPr>
          <w:trHeight w:val="558"/>
          <w:jc w:val="center"/>
        </w:trPr>
        <w:tc>
          <w:tcPr>
            <w:tcW w:w="1271" w:type="dxa"/>
            <w:vAlign w:val="center"/>
          </w:tcPr>
          <w:p w14:paraId="1DDDAA90"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kern w:val="36"/>
                <w:sz w:val="20"/>
                <w:szCs w:val="20"/>
                <w:lang w:val="en-US" w:eastAsia="en-ID"/>
              </w:rPr>
            </w:pPr>
            <w:r w:rsidRPr="00956BE0">
              <w:rPr>
                <w:rFonts w:ascii="Times New Roman" w:eastAsia="Times New Roman" w:hAnsi="Times New Roman" w:cs="Times New Roman"/>
                <w:sz w:val="20"/>
                <w:szCs w:val="20"/>
                <w:lang w:val="en-US" w:eastAsia="en-ID"/>
              </w:rPr>
              <w:t>P1</w:t>
            </w:r>
          </w:p>
        </w:tc>
        <w:tc>
          <w:tcPr>
            <w:tcW w:w="1276" w:type="dxa"/>
            <w:vAlign w:val="center"/>
          </w:tcPr>
          <w:p w14:paraId="5BE5207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H2</w:t>
            </w:r>
          </w:p>
        </w:tc>
        <w:tc>
          <w:tcPr>
            <w:tcW w:w="1276" w:type="dxa"/>
            <w:vAlign w:val="center"/>
          </w:tcPr>
          <w:p w14:paraId="001C54E0" w14:textId="77777777" w:rsidR="00CD5D42" w:rsidRPr="00956BE0" w:rsidRDefault="00CD5D42" w:rsidP="009524DD">
            <w:pPr>
              <w:pStyle w:val="Heading1"/>
              <w:spacing w:line="360" w:lineRule="auto"/>
              <w:ind w:left="0" w:firstLine="0"/>
              <w:jc w:val="center"/>
              <w:rPr>
                <w:rFonts w:ascii="Times New Roman" w:hAnsi="Times New Roman" w:cs="Times New Roman"/>
                <w:b w:val="0"/>
                <w:bCs w:val="0"/>
                <w:sz w:val="20"/>
                <w:szCs w:val="20"/>
                <w:lang w:val="en-US"/>
              </w:rPr>
            </w:pPr>
            <w:r w:rsidRPr="00956BE0">
              <w:rPr>
                <w:rFonts w:ascii="Times New Roman" w:hAnsi="Times New Roman" w:cs="Times New Roman"/>
                <w:b w:val="0"/>
                <w:bCs w:val="0"/>
                <w:sz w:val="20"/>
                <w:szCs w:val="20"/>
                <w:lang w:val="en-US"/>
              </w:rPr>
              <w:t>H5</w:t>
            </w:r>
          </w:p>
        </w:tc>
        <w:tc>
          <w:tcPr>
            <w:tcW w:w="1275" w:type="dxa"/>
            <w:shd w:val="clear" w:color="auto" w:fill="A6A6A6" w:themeFill="background1" w:themeFillShade="A6"/>
            <w:vAlign w:val="center"/>
          </w:tcPr>
          <w:p w14:paraId="59F0B358"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H1, H3, H4, H7, H8</w:t>
            </w:r>
          </w:p>
        </w:tc>
        <w:tc>
          <w:tcPr>
            <w:tcW w:w="1276" w:type="dxa"/>
            <w:shd w:val="clear" w:color="auto" w:fill="A6A6A6" w:themeFill="background1" w:themeFillShade="A6"/>
            <w:vAlign w:val="center"/>
          </w:tcPr>
          <w:p w14:paraId="021D29FD"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r w:rsidRPr="00956BE0">
              <w:rPr>
                <w:rFonts w:ascii="Times New Roman" w:eastAsia="Times New Roman" w:hAnsi="Times New Roman" w:cs="Times New Roman"/>
                <w:b w:val="0"/>
                <w:bCs w:val="0"/>
                <w:kern w:val="36"/>
                <w:sz w:val="20"/>
                <w:szCs w:val="20"/>
                <w:lang w:val="en-US" w:eastAsia="en-ID"/>
              </w:rPr>
              <w:t>H6</w:t>
            </w:r>
          </w:p>
        </w:tc>
        <w:tc>
          <w:tcPr>
            <w:tcW w:w="1276" w:type="dxa"/>
            <w:shd w:val="clear" w:color="auto" w:fill="A6A6A6" w:themeFill="background1" w:themeFillShade="A6"/>
            <w:vAlign w:val="center"/>
          </w:tcPr>
          <w:p w14:paraId="33E089CE"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p>
        </w:tc>
      </w:tr>
    </w:tbl>
    <w:p w14:paraId="2D760DC9" w14:textId="77777777" w:rsidR="00CD5D42" w:rsidRDefault="00CD5D42" w:rsidP="00CD5D42">
      <w:pPr>
        <w:pStyle w:val="BodyText"/>
        <w:spacing w:line="360" w:lineRule="auto"/>
        <w:ind w:left="709" w:right="142" w:firstLine="11"/>
        <w:jc w:val="both"/>
        <w:rPr>
          <w:rFonts w:ascii="Times New Roman" w:hAnsi="Times New Roman" w:cs="Times New Roman"/>
          <w:color w:val="000000" w:themeColor="text1"/>
          <w:lang w:val="en-US"/>
        </w:rPr>
      </w:pPr>
    </w:p>
    <w:p w14:paraId="4CE2E70A" w14:textId="77777777" w:rsidR="00C66202" w:rsidRDefault="00C66202" w:rsidP="00CD5D42">
      <w:pPr>
        <w:pStyle w:val="BodyText"/>
        <w:spacing w:line="360" w:lineRule="auto"/>
        <w:ind w:left="709" w:right="142" w:firstLine="11"/>
        <w:jc w:val="both"/>
        <w:rPr>
          <w:rFonts w:ascii="Times New Roman" w:hAnsi="Times New Roman" w:cs="Times New Roman"/>
          <w:color w:val="000000" w:themeColor="text1"/>
          <w:lang w:val="en-US"/>
        </w:rPr>
      </w:pPr>
    </w:p>
    <w:p w14:paraId="4E6B4E8A" w14:textId="77777777" w:rsidR="00C66202" w:rsidRDefault="00C66202" w:rsidP="00CD5D42">
      <w:pPr>
        <w:pStyle w:val="BodyText"/>
        <w:spacing w:line="360" w:lineRule="auto"/>
        <w:ind w:left="709" w:right="142" w:firstLine="11"/>
        <w:jc w:val="both"/>
        <w:rPr>
          <w:rFonts w:ascii="Times New Roman" w:hAnsi="Times New Roman" w:cs="Times New Roman"/>
          <w:color w:val="000000" w:themeColor="text1"/>
          <w:lang w:val="en-US"/>
        </w:rPr>
      </w:pPr>
    </w:p>
    <w:p w14:paraId="24FB9BE8" w14:textId="77777777" w:rsidR="00CD5D42" w:rsidRPr="00956BE0" w:rsidRDefault="00CD5D42" w:rsidP="00CD5D42">
      <w:pPr>
        <w:pStyle w:val="BodyText"/>
        <w:spacing w:line="360" w:lineRule="auto"/>
        <w:ind w:left="709" w:right="142" w:firstLine="11"/>
        <w:jc w:val="both"/>
        <w:rPr>
          <w:rFonts w:ascii="Times New Roman" w:hAnsi="Times New Roman" w:cs="Times New Roman"/>
        </w:rPr>
      </w:pPr>
      <w:proofErr w:type="spellStart"/>
      <w:proofErr w:type="gramStart"/>
      <w:r w:rsidRPr="00956BE0">
        <w:rPr>
          <w:rFonts w:ascii="Times New Roman" w:hAnsi="Times New Roman" w:cs="Times New Roman"/>
          <w:color w:val="000000" w:themeColor="text1"/>
          <w:lang w:val="en-US"/>
        </w:rPr>
        <w:lastRenderedPageBreak/>
        <w:t>Keterangan</w:t>
      </w:r>
      <w:proofErr w:type="spellEnd"/>
      <w:r w:rsidRPr="00956BE0">
        <w:rPr>
          <w:rFonts w:ascii="Times New Roman" w:hAnsi="Times New Roman" w:cs="Times New Roman"/>
          <w:color w:val="000000" w:themeColor="text1"/>
          <w:lang w:val="en-US"/>
        </w:rPr>
        <w:t xml:space="preserve"> :</w:t>
      </w:r>
      <w:proofErr w:type="gramEnd"/>
    </w:p>
    <w:tbl>
      <w:tblPr>
        <w:tblStyle w:val="TableGrid"/>
        <w:tblW w:w="0" w:type="auto"/>
        <w:tblInd w:w="1129" w:type="dxa"/>
        <w:tblLayout w:type="fixed"/>
        <w:tblLook w:val="04A0" w:firstRow="1" w:lastRow="0" w:firstColumn="1" w:lastColumn="0" w:noHBand="0" w:noVBand="1"/>
      </w:tblPr>
      <w:tblGrid>
        <w:gridCol w:w="993"/>
        <w:gridCol w:w="6095"/>
      </w:tblGrid>
      <w:tr w:rsidR="00CD5D42" w:rsidRPr="00956BE0" w14:paraId="5407C97C" w14:textId="77777777" w:rsidTr="009524DD">
        <w:trPr>
          <w:trHeight w:val="555"/>
        </w:trPr>
        <w:tc>
          <w:tcPr>
            <w:tcW w:w="993" w:type="dxa"/>
            <w:tcBorders>
              <w:right w:val="single" w:sz="4" w:space="0" w:color="auto"/>
            </w:tcBorders>
            <w:shd w:val="clear" w:color="auto" w:fill="595959" w:themeFill="text1" w:themeFillTint="A6"/>
            <w:vAlign w:val="center"/>
          </w:tcPr>
          <w:p w14:paraId="6398DC7C"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7A4F6CA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Risiko tidak diterima</w:t>
            </w:r>
          </w:p>
        </w:tc>
      </w:tr>
      <w:tr w:rsidR="00CD5D42" w:rsidRPr="00956BE0" w14:paraId="0FBCA35E" w14:textId="77777777" w:rsidTr="009524DD">
        <w:trPr>
          <w:trHeight w:val="556"/>
        </w:trPr>
        <w:tc>
          <w:tcPr>
            <w:tcW w:w="993" w:type="dxa"/>
            <w:tcBorders>
              <w:right w:val="single" w:sz="4" w:space="0" w:color="auto"/>
            </w:tcBorders>
            <w:shd w:val="clear" w:color="auto" w:fill="A6A6A6" w:themeFill="background1" w:themeFillShade="A6"/>
            <w:vAlign w:val="center"/>
          </w:tcPr>
          <w:p w14:paraId="49C98844"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537D79F6"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Investigasi lanjutan dari kontrol risiko</w:t>
            </w:r>
          </w:p>
        </w:tc>
      </w:tr>
      <w:tr w:rsidR="00CD5D42" w:rsidRPr="00956BE0" w14:paraId="71E808B5" w14:textId="77777777" w:rsidTr="009524DD">
        <w:trPr>
          <w:trHeight w:val="556"/>
        </w:trPr>
        <w:tc>
          <w:tcPr>
            <w:tcW w:w="993" w:type="dxa"/>
            <w:tcBorders>
              <w:right w:val="single" w:sz="4" w:space="0" w:color="auto"/>
            </w:tcBorders>
            <w:shd w:val="clear" w:color="auto" w:fill="FFFFFF" w:themeFill="background1"/>
            <w:vAlign w:val="center"/>
          </w:tcPr>
          <w:p w14:paraId="52D40E2F" w14:textId="77777777" w:rsidR="00CD5D42" w:rsidRPr="00956BE0" w:rsidRDefault="00CD5D42" w:rsidP="009524DD">
            <w:pPr>
              <w:pStyle w:val="Heading1"/>
              <w:spacing w:line="360" w:lineRule="auto"/>
              <w:ind w:left="0" w:firstLine="0"/>
              <w:jc w:val="center"/>
              <w:rPr>
                <w:rFonts w:ascii="Times New Roman" w:eastAsia="Times New Roman" w:hAnsi="Times New Roman" w:cs="Times New Roman"/>
                <w:b w:val="0"/>
                <w:bCs w:val="0"/>
                <w:kern w:val="36"/>
                <w:sz w:val="20"/>
                <w:szCs w:val="20"/>
                <w:lang w:val="en-US" w:eastAsia="en-ID"/>
              </w:rPr>
            </w:pPr>
          </w:p>
        </w:tc>
        <w:tc>
          <w:tcPr>
            <w:tcW w:w="6095" w:type="dxa"/>
            <w:tcBorders>
              <w:top w:val="nil"/>
              <w:left w:val="single" w:sz="4" w:space="0" w:color="auto"/>
              <w:bottom w:val="nil"/>
              <w:right w:val="nil"/>
            </w:tcBorders>
            <w:shd w:val="clear" w:color="auto" w:fill="FFFFFF" w:themeFill="background1"/>
            <w:vAlign w:val="center"/>
          </w:tcPr>
          <w:p w14:paraId="2C311464" w14:textId="77777777" w:rsidR="00CD5D42" w:rsidRPr="00956BE0" w:rsidRDefault="00CD5D42" w:rsidP="009524DD">
            <w:pPr>
              <w:pStyle w:val="Heading1"/>
              <w:spacing w:line="360" w:lineRule="auto"/>
              <w:ind w:left="0" w:firstLine="0"/>
              <w:rPr>
                <w:rFonts w:ascii="Times New Roman" w:eastAsia="Times New Roman" w:hAnsi="Times New Roman" w:cs="Times New Roman"/>
                <w:b w:val="0"/>
                <w:bCs w:val="0"/>
                <w:kern w:val="36"/>
                <w:sz w:val="20"/>
                <w:szCs w:val="20"/>
                <w:lang w:val="en-US" w:eastAsia="en-ID"/>
              </w:rPr>
            </w:pPr>
            <w:r w:rsidRPr="00956BE0">
              <w:rPr>
                <w:rFonts w:ascii="Times New Roman" w:hAnsi="Times New Roman" w:cs="Times New Roman"/>
                <w:b w:val="0"/>
                <w:bCs w:val="0"/>
                <w:sz w:val="20"/>
                <w:szCs w:val="20"/>
              </w:rPr>
              <w:t>Dapat diabaikan</w:t>
            </w:r>
          </w:p>
        </w:tc>
      </w:tr>
    </w:tbl>
    <w:p w14:paraId="6DA2F36C" w14:textId="77777777" w:rsidR="00CD5D42" w:rsidRPr="00956BE0" w:rsidRDefault="00CD5D42" w:rsidP="00CD5D42">
      <w:pPr>
        <w:spacing w:after="0" w:line="360" w:lineRule="auto"/>
        <w:rPr>
          <w:rFonts w:ascii="Times New Roman" w:eastAsia="Times New Roman" w:hAnsi="Times New Roman" w:cs="Times New Roman"/>
          <w:lang w:eastAsia="en-ID"/>
        </w:rPr>
      </w:pPr>
    </w:p>
    <w:p w14:paraId="1F617730" w14:textId="77777777" w:rsidR="00CD5D42" w:rsidRPr="008C1DEC" w:rsidRDefault="00CD5D42" w:rsidP="00CD5D42">
      <w:pPr>
        <w:pStyle w:val="Heading1"/>
        <w:numPr>
          <w:ilvl w:val="1"/>
          <w:numId w:val="1"/>
        </w:numPr>
        <w:spacing w:line="360" w:lineRule="auto"/>
        <w:ind w:left="993" w:hanging="426"/>
        <w:rPr>
          <w:rFonts w:ascii="Times New Roman" w:hAnsi="Times New Roman" w:cs="Times New Roman"/>
          <w:color w:val="000000" w:themeColor="text1"/>
        </w:rPr>
      </w:pPr>
      <w:r w:rsidRPr="008C1DEC">
        <w:rPr>
          <w:rFonts w:ascii="Times New Roman" w:hAnsi="Times New Roman" w:cs="Times New Roman"/>
          <w:color w:val="000000" w:themeColor="text1"/>
        </w:rPr>
        <w:t>Risiko Sisa</w:t>
      </w:r>
    </w:p>
    <w:p w14:paraId="79263723" w14:textId="77777777" w:rsidR="00CD5D42" w:rsidRPr="00956BE0" w:rsidRDefault="00CD5D42" w:rsidP="00CD5D42">
      <w:pPr>
        <w:pStyle w:val="ListParagraph"/>
        <w:spacing w:line="360" w:lineRule="auto"/>
        <w:ind w:left="993"/>
        <w:rPr>
          <w:rFonts w:ascii="Times New Roman" w:hAnsi="Times New Roman" w:cs="Times New Roman"/>
          <w:sz w:val="24"/>
          <w:szCs w:val="24"/>
        </w:rPr>
      </w:pP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situasi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berbahaya</w:t>
      </w:r>
      <w:proofErr w:type="spellEnd"/>
      <w:r w:rsidRPr="00956BE0">
        <w:rPr>
          <w:rFonts w:ascii="Times New Roman" w:hAnsi="Times New Roman" w:cs="Times New Roman"/>
          <w:sz w:val="24"/>
          <w:szCs w:val="24"/>
        </w:rPr>
        <w:t xml:space="preserve"> yang </w:t>
      </w:r>
      <w:proofErr w:type="spellStart"/>
      <w:r w:rsidRPr="00956BE0">
        <w:rPr>
          <w:rFonts w:ascii="Times New Roman" w:hAnsi="Times New Roman" w:cs="Times New Roman"/>
          <w:sz w:val="24"/>
          <w:szCs w:val="24"/>
        </w:rPr>
        <w:t>teridentifikasi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semua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aktivitas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pengendalian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lengkap</w:t>
      </w:r>
      <w:proofErr w:type="spellEnd"/>
      <w:r w:rsidRPr="00956BE0">
        <w:rPr>
          <w:rFonts w:ascii="Times New Roman" w:hAnsi="Times New Roman" w:cs="Times New Roman"/>
          <w:sz w:val="24"/>
          <w:szCs w:val="24"/>
        </w:rPr>
        <w:t>:</w:t>
      </w:r>
    </w:p>
    <w:p w14:paraId="4A1E3D97" w14:textId="77777777" w:rsidR="00CD5D42" w:rsidRPr="00956BE0" w:rsidRDefault="00CD5D42" w:rsidP="00CD5D42">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diidentifikasi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tidak</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ada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kelalaian</w:t>
      </w:r>
      <w:proofErr w:type="spellEnd"/>
    </w:p>
    <w:p w14:paraId="052D97B6" w14:textId="77777777" w:rsidR="00CD5D42" w:rsidRPr="00956BE0" w:rsidRDefault="00CD5D42" w:rsidP="00CD5D42">
      <w:pPr>
        <w:pStyle w:val="ListParagraph"/>
        <w:numPr>
          <w:ilvl w:val="0"/>
          <w:numId w:val="4"/>
        </w:numPr>
        <w:spacing w:line="360" w:lineRule="auto"/>
        <w:ind w:left="1418" w:hanging="425"/>
        <w:rPr>
          <w:rFonts w:ascii="Times New Roman" w:hAnsi="Times New Roman" w:cs="Times New Roman"/>
          <w:sz w:val="24"/>
          <w:szCs w:val="24"/>
        </w:rPr>
      </w:pPr>
      <w:r w:rsidRPr="00956BE0">
        <w:rPr>
          <w:rFonts w:ascii="Times New Roman" w:hAnsi="Times New Roman" w:cs="Times New Roman"/>
          <w:sz w:val="24"/>
          <w:szCs w:val="24"/>
        </w:rPr>
        <w:t xml:space="preserve">Tindakan </w:t>
      </w:r>
      <w:proofErr w:type="spellStart"/>
      <w:r w:rsidRPr="00956BE0">
        <w:rPr>
          <w:rFonts w:ascii="Times New Roman" w:hAnsi="Times New Roman" w:cs="Times New Roman"/>
          <w:sz w:val="24"/>
          <w:szCs w:val="24"/>
        </w:rPr>
        <w:t>harus</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sepenuhnya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dipertimbangkan</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dilaksanakan</w:t>
      </w:r>
      <w:proofErr w:type="spellEnd"/>
    </w:p>
    <w:p w14:paraId="4121CA07" w14:textId="77777777" w:rsidR="00CD5D42" w:rsidRPr="00956BE0" w:rsidRDefault="00CD5D42" w:rsidP="00CD5D42">
      <w:pPr>
        <w:pStyle w:val="ListParagraph"/>
        <w:numPr>
          <w:ilvl w:val="0"/>
          <w:numId w:val="4"/>
        </w:numPr>
        <w:spacing w:line="360" w:lineRule="auto"/>
        <w:ind w:left="1418" w:hanging="425"/>
        <w:rPr>
          <w:rFonts w:ascii="Times New Roman" w:hAnsi="Times New Roman" w:cs="Times New Roman"/>
          <w:sz w:val="24"/>
          <w:szCs w:val="24"/>
        </w:rPr>
      </w:pP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residual </w:t>
      </w:r>
      <w:proofErr w:type="spellStart"/>
      <w:r w:rsidRPr="00956BE0">
        <w:rPr>
          <w:rFonts w:ascii="Times New Roman" w:hAnsi="Times New Roman" w:cs="Times New Roman"/>
          <w:sz w:val="24"/>
          <w:szCs w:val="24"/>
        </w:rPr>
        <w:t>dapat</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diterima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setelah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evaluasi</w:t>
      </w:r>
      <w:proofErr w:type="spellEnd"/>
      <w:r w:rsidRPr="00956BE0">
        <w:rPr>
          <w:rFonts w:ascii="Times New Roman" w:hAnsi="Times New Roman" w:cs="Times New Roman"/>
          <w:sz w:val="24"/>
          <w:szCs w:val="24"/>
        </w:rPr>
        <w:t xml:space="preserve">, dan </w:t>
      </w:r>
      <w:proofErr w:type="spellStart"/>
      <w:r w:rsidRPr="00956BE0">
        <w:rPr>
          <w:rFonts w:ascii="Times New Roman" w:hAnsi="Times New Roman" w:cs="Times New Roman"/>
          <w:sz w:val="24"/>
          <w:szCs w:val="24"/>
        </w:rPr>
        <w:t>manfaatnya</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lebih</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besar</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dari</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risiko</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itu</w:t>
      </w:r>
      <w:proofErr w:type="spellEnd"/>
      <w:r w:rsidRPr="00956BE0">
        <w:rPr>
          <w:rFonts w:ascii="Times New Roman" w:hAnsi="Times New Roman" w:cs="Times New Roman"/>
          <w:sz w:val="24"/>
          <w:szCs w:val="24"/>
        </w:rPr>
        <w:t xml:space="preserve"> </w:t>
      </w:r>
      <w:proofErr w:type="spellStart"/>
      <w:r w:rsidRPr="00956BE0">
        <w:rPr>
          <w:rFonts w:ascii="Times New Roman" w:hAnsi="Times New Roman" w:cs="Times New Roman"/>
          <w:sz w:val="24"/>
          <w:szCs w:val="24"/>
        </w:rPr>
        <w:t>sendiri</w:t>
      </w:r>
      <w:proofErr w:type="spellEnd"/>
      <w:r w:rsidRPr="00956BE0">
        <w:rPr>
          <w:rFonts w:ascii="Times New Roman" w:hAnsi="Times New Roman" w:cs="Times New Roman"/>
          <w:sz w:val="24"/>
          <w:szCs w:val="24"/>
        </w:rPr>
        <w:t>.</w:t>
      </w:r>
    </w:p>
    <w:p w14:paraId="48504F20" w14:textId="77777777" w:rsidR="00CD5D42" w:rsidRPr="00956BE0" w:rsidRDefault="00CD5D42" w:rsidP="00CD5D42">
      <w:pPr>
        <w:spacing w:after="0" w:line="360" w:lineRule="auto"/>
        <w:rPr>
          <w:rFonts w:ascii="Times New Roman" w:eastAsia="Times New Roman" w:hAnsi="Times New Roman" w:cs="Times New Roman"/>
          <w:lang w:eastAsia="en-ID"/>
        </w:rPr>
      </w:pPr>
    </w:p>
    <w:p w14:paraId="4BF85DA2" w14:textId="77777777" w:rsidR="00CD5D42" w:rsidRPr="00C13304" w:rsidRDefault="00CD5D42" w:rsidP="00CD5D42">
      <w:pPr>
        <w:pStyle w:val="Heading1"/>
        <w:numPr>
          <w:ilvl w:val="0"/>
          <w:numId w:val="1"/>
        </w:numPr>
        <w:spacing w:line="360" w:lineRule="auto"/>
        <w:ind w:left="567" w:hanging="534"/>
        <w:rPr>
          <w:rFonts w:ascii="Times New Roman" w:hAnsi="Times New Roman" w:cs="Times New Roman"/>
          <w:color w:val="000000" w:themeColor="text1"/>
          <w:sz w:val="24"/>
          <w:szCs w:val="24"/>
        </w:rPr>
      </w:pPr>
      <w:r w:rsidRPr="00C13304">
        <w:rPr>
          <w:rFonts w:ascii="Times New Roman" w:hAnsi="Times New Roman" w:cs="Times New Roman"/>
          <w:color w:val="000000" w:themeColor="text1"/>
          <w:sz w:val="24"/>
          <w:szCs w:val="24"/>
        </w:rPr>
        <w:t>Kesimpulan Manajemen Risiko</w:t>
      </w:r>
    </w:p>
    <w:p w14:paraId="122CF5FB" w14:textId="77777777" w:rsidR="00CD5D42" w:rsidRPr="00C13304" w:rsidRDefault="00CD5D42" w:rsidP="00CD5D42">
      <w:pPr>
        <w:spacing w:after="0" w:line="360" w:lineRule="auto"/>
        <w:ind w:left="567"/>
        <w:rPr>
          <w:rFonts w:ascii="Times New Roman" w:eastAsia="Times New Roman" w:hAnsi="Times New Roman" w:cs="Times New Roman"/>
          <w:sz w:val="24"/>
          <w:szCs w:val="24"/>
          <w:lang w:eastAsia="en-ID"/>
        </w:rPr>
      </w:pPr>
      <w:r w:rsidRPr="00C13304">
        <w:rPr>
          <w:rFonts w:ascii="Times New Roman" w:eastAsia="Times New Roman" w:hAnsi="Times New Roman" w:cs="Times New Roman"/>
          <w:sz w:val="24"/>
          <w:szCs w:val="24"/>
          <w:lang w:eastAsia="en-ID"/>
        </w:rPr>
        <w:t xml:space="preserve">Dari </w:t>
      </w:r>
      <w:proofErr w:type="spellStart"/>
      <w:r w:rsidRPr="00C13304">
        <w:rPr>
          <w:rFonts w:ascii="Times New Roman" w:eastAsia="Times New Roman" w:hAnsi="Times New Roman" w:cs="Times New Roman"/>
          <w:sz w:val="24"/>
          <w:szCs w:val="24"/>
          <w:lang w:eastAsia="en-ID"/>
        </w:rPr>
        <w:t>laporan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analisis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di </w:t>
      </w:r>
      <w:proofErr w:type="spellStart"/>
      <w:r w:rsidRPr="00C13304">
        <w:rPr>
          <w:rFonts w:ascii="Times New Roman" w:eastAsia="Times New Roman" w:hAnsi="Times New Roman" w:cs="Times New Roman"/>
          <w:sz w:val="24"/>
          <w:szCs w:val="24"/>
          <w:lang w:eastAsia="en-ID"/>
        </w:rPr>
        <w:t>atas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diperoleh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kesimpulan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semua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telah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ditemukan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dapat</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diterima</w:t>
      </w:r>
      <w:proofErr w:type="spellEnd"/>
      <w:r w:rsidRPr="00C13304">
        <w:rPr>
          <w:rFonts w:ascii="Times New Roman" w:eastAsia="Times New Roman" w:hAnsi="Times New Roman" w:cs="Times New Roman"/>
          <w:sz w:val="24"/>
          <w:szCs w:val="24"/>
          <w:lang w:eastAsia="en-ID"/>
        </w:rPr>
        <w:t xml:space="preserve">. Manfaatnya </w:t>
      </w:r>
      <w:proofErr w:type="spellStart"/>
      <w:r w:rsidRPr="00C13304">
        <w:rPr>
          <w:rFonts w:ascii="Times New Roman" w:eastAsia="Times New Roman" w:hAnsi="Times New Roman" w:cs="Times New Roman"/>
          <w:sz w:val="24"/>
          <w:szCs w:val="24"/>
          <w:lang w:eastAsia="en-ID"/>
        </w:rPr>
        <w:t>jelas</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mendukung</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tujuan</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penggunaannya</w:t>
      </w:r>
      <w:proofErr w:type="spellEnd"/>
      <w:r w:rsidRPr="00C13304">
        <w:rPr>
          <w:rFonts w:ascii="Times New Roman" w:eastAsia="Times New Roman" w:hAnsi="Times New Roman" w:cs="Times New Roman"/>
          <w:sz w:val="24"/>
          <w:szCs w:val="24"/>
          <w:lang w:eastAsia="en-ID"/>
        </w:rPr>
        <w:t xml:space="preserve">. Kami </w:t>
      </w:r>
      <w:proofErr w:type="spellStart"/>
      <w:r w:rsidRPr="00C13304">
        <w:rPr>
          <w:rFonts w:ascii="Times New Roman" w:eastAsia="Times New Roman" w:hAnsi="Times New Roman" w:cs="Times New Roman"/>
          <w:sz w:val="24"/>
          <w:szCs w:val="24"/>
          <w:lang w:eastAsia="en-ID"/>
        </w:rPr>
        <w:t>percaya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bahwa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manfaatnya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jauh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lebih</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besar</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daripada</w:t>
      </w:r>
      <w:proofErr w:type="spellEnd"/>
      <w:r w:rsidRPr="00C13304">
        <w:rPr>
          <w:rFonts w:ascii="Times New Roman" w:eastAsia="Times New Roman" w:hAnsi="Times New Roman" w:cs="Times New Roman"/>
          <w:sz w:val="24"/>
          <w:szCs w:val="24"/>
          <w:lang w:eastAsia="en-ID"/>
        </w:rPr>
        <w:t xml:space="preserve"> </w:t>
      </w:r>
      <w:proofErr w:type="spellStart"/>
      <w:r w:rsidRPr="00C13304">
        <w:rPr>
          <w:rFonts w:ascii="Times New Roman" w:eastAsia="Times New Roman" w:hAnsi="Times New Roman" w:cs="Times New Roman"/>
          <w:sz w:val="24"/>
          <w:szCs w:val="24"/>
          <w:lang w:eastAsia="en-ID"/>
        </w:rPr>
        <w:t>risiko</w:t>
      </w:r>
      <w:proofErr w:type="spellEnd"/>
      <w:r w:rsidRPr="00C13304">
        <w:rPr>
          <w:rFonts w:ascii="Times New Roman" w:eastAsia="Times New Roman" w:hAnsi="Times New Roman" w:cs="Times New Roman"/>
          <w:sz w:val="24"/>
          <w:szCs w:val="24"/>
          <w:lang w:eastAsia="en-ID"/>
        </w:rPr>
        <w:t xml:space="preserve"> yang </w:t>
      </w:r>
      <w:proofErr w:type="spellStart"/>
      <w:r w:rsidRPr="00C13304">
        <w:rPr>
          <w:rFonts w:ascii="Times New Roman" w:eastAsia="Times New Roman" w:hAnsi="Times New Roman" w:cs="Times New Roman"/>
          <w:sz w:val="24"/>
          <w:szCs w:val="24"/>
          <w:lang w:eastAsia="en-ID"/>
        </w:rPr>
        <w:t>ditimbulkan</w:t>
      </w:r>
      <w:proofErr w:type="spellEnd"/>
      <w:r w:rsidRPr="00C13304">
        <w:rPr>
          <w:rFonts w:ascii="Times New Roman" w:eastAsia="Times New Roman" w:hAnsi="Times New Roman" w:cs="Times New Roman"/>
          <w:sz w:val="24"/>
          <w:szCs w:val="24"/>
          <w:lang w:eastAsia="en-ID"/>
        </w:rPr>
        <w:t>.</w:t>
      </w:r>
    </w:p>
    <w:p w14:paraId="43320ED6" w14:textId="77777777" w:rsidR="00CD5D42" w:rsidRDefault="00CD5D42">
      <w:pPr>
        <w:rPr>
          <w:rFonts w:ascii="Times New Roman" w:hAnsi="Times New Roman" w:cs="Times New Roman"/>
          <w:b/>
          <w:color w:val="000000" w:themeColor="text1"/>
          <w:sz w:val="24"/>
          <w:szCs w:val="24"/>
        </w:rPr>
      </w:pPr>
    </w:p>
    <w:sectPr w:rsidR="00CD5D42" w:rsidSect="000E3C83">
      <w:headerReference w:type="default" r:id="rId8"/>
      <w:pgSz w:w="16839" w:h="11907" w:orient="landscape" w:code="9"/>
      <w:pgMar w:top="1701" w:right="1701" w:bottom="851"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B431" w14:textId="77777777" w:rsidR="00F0156D" w:rsidRDefault="00F0156D" w:rsidP="00C47238">
      <w:pPr>
        <w:spacing w:after="0" w:line="240" w:lineRule="auto"/>
      </w:pPr>
      <w:r>
        <w:separator/>
      </w:r>
    </w:p>
  </w:endnote>
  <w:endnote w:type="continuationSeparator" w:id="0">
    <w:p w14:paraId="77221E8F" w14:textId="77777777" w:rsidR="00F0156D" w:rsidRDefault="00F0156D" w:rsidP="00C4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0447C" w14:textId="77777777" w:rsidR="00F0156D" w:rsidRDefault="00F0156D" w:rsidP="00C47238">
      <w:pPr>
        <w:spacing w:after="0" w:line="240" w:lineRule="auto"/>
      </w:pPr>
      <w:r>
        <w:separator/>
      </w:r>
    </w:p>
  </w:footnote>
  <w:footnote w:type="continuationSeparator" w:id="0">
    <w:p w14:paraId="306A7795" w14:textId="77777777" w:rsidR="00F0156D" w:rsidRDefault="00F0156D" w:rsidP="00C4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47EBF" w14:textId="77777777" w:rsidR="00223785" w:rsidRDefault="00223785" w:rsidP="00223785">
    <w:pPr>
      <w:widowControl w:val="0"/>
      <w:pBdr>
        <w:top w:val="nil"/>
        <w:left w:val="nil"/>
        <w:bottom w:val="nil"/>
        <w:right w:val="nil"/>
        <w:between w:val="nil"/>
      </w:pBdr>
      <w:spacing w:after="0" w:line="14" w:lineRule="auto"/>
      <w:rPr>
        <w:rFonts w:ascii="Courier New" w:eastAsia="Courier New" w:hAnsi="Courier New" w:cs="Courier New"/>
        <w:color w:val="000000"/>
        <w:sz w:val="20"/>
        <w:szCs w:val="20"/>
      </w:rPr>
    </w:pPr>
  </w:p>
  <w:p w14:paraId="7BEF3F5F" w14:textId="58F70B02" w:rsidR="00223785" w:rsidRDefault="00223785" w:rsidP="00223785">
    <w:pPr>
      <w:pBdr>
        <w:top w:val="nil"/>
        <w:left w:val="nil"/>
        <w:bottom w:val="nil"/>
        <w:right w:val="nil"/>
        <w:between w:val="nil"/>
      </w:pBdr>
      <w:tabs>
        <w:tab w:val="center" w:pos="4513"/>
        <w:tab w:val="right" w:pos="9026"/>
      </w:tabs>
      <w:spacing w:after="0" w:line="240" w:lineRule="auto"/>
      <w:ind w:firstLine="993"/>
      <w:rPr>
        <w:rFonts w:ascii="Arial" w:eastAsia="Arial" w:hAnsi="Arial" w:cs="Arial"/>
        <w:color w:val="000000"/>
      </w:rPr>
    </w:pPr>
  </w:p>
  <w:p w14:paraId="245F257C" w14:textId="186E3EBF" w:rsidR="00223785" w:rsidRPr="00FD2D39" w:rsidRDefault="00223785" w:rsidP="00355C5A">
    <w:pPr>
      <w:spacing w:after="0"/>
      <w:ind w:left="1560" w:right="-188"/>
      <w:rPr>
        <w:rFonts w:ascii="Times New Roman" w:hAnsi="Times New Roman" w:cs="Times New Roman"/>
        <w:b/>
        <w:sz w:val="28"/>
        <w:szCs w:val="28"/>
      </w:rPr>
    </w:pPr>
    <w:r w:rsidRPr="00FD2D39">
      <w:rPr>
        <w:rFonts w:ascii="Times New Roman" w:hAnsi="Times New Roman" w:cs="Times New Roman"/>
        <w:noProof/>
      </w:rPr>
      <w:drawing>
        <wp:anchor distT="0" distB="0" distL="114300" distR="114300" simplePos="0" relativeHeight="251659264" behindDoc="0" locked="0" layoutInCell="1" hidden="0" allowOverlap="1" wp14:anchorId="7BFFF23B" wp14:editId="6E2544E4">
          <wp:simplePos x="0" y="0"/>
          <wp:positionH relativeFrom="margin">
            <wp:posOffset>352425</wp:posOffset>
          </wp:positionH>
          <wp:positionV relativeFrom="paragraph">
            <wp:posOffset>38100</wp:posOffset>
          </wp:positionV>
          <wp:extent cx="680720" cy="680720"/>
          <wp:effectExtent l="0" t="0" r="5080" b="5080"/>
          <wp:wrapSquare wrapText="bothSides" distT="0" distB="0" distL="114300" distR="114300"/>
          <wp:docPr id="1106216331" name="Picture 110621633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680720" cy="680720"/>
                  </a:xfrm>
                  <a:prstGeom prst="rect">
                    <a:avLst/>
                  </a:prstGeom>
                  <a:ln/>
                </pic:spPr>
              </pic:pic>
            </a:graphicData>
          </a:graphic>
        </wp:anchor>
      </w:drawing>
    </w:r>
    <w:r w:rsidRPr="00FD2D39">
      <w:rPr>
        <w:rFonts w:ascii="Times New Roman" w:hAnsi="Times New Roman" w:cs="Times New Roman"/>
        <w:b/>
        <w:sz w:val="28"/>
        <w:szCs w:val="28"/>
      </w:rPr>
      <w:t>PT. CAHAYA HASIL CEMERLANG MULTI MANUFAKTUR</w:t>
    </w:r>
  </w:p>
  <w:p w14:paraId="06A56824" w14:textId="0E26B3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Alamat Kantor</w:t>
    </w:r>
    <w:r>
      <w:rPr>
        <w:rFonts w:ascii="Times New Roman" w:hAnsi="Times New Roman" w:cs="Times New Roman"/>
      </w:rPr>
      <w:tab/>
    </w:r>
    <w:r w:rsidRPr="00FD2D39">
      <w:rPr>
        <w:rFonts w:ascii="Times New Roman" w:hAnsi="Times New Roman" w:cs="Times New Roman"/>
      </w:rPr>
      <w:t xml:space="preserve">: </w:t>
    </w:r>
    <w:r w:rsidR="008B3FCB" w:rsidRPr="008B3FCB">
      <w:rPr>
        <w:rFonts w:ascii="Times New Roman" w:hAnsi="Times New Roman" w:cs="Times New Roman"/>
      </w:rPr>
      <w:t xml:space="preserve">Jl. </w:t>
    </w:r>
    <w:proofErr w:type="spellStart"/>
    <w:r w:rsidR="008B3FCB" w:rsidRPr="008B3FCB">
      <w:rPr>
        <w:rFonts w:ascii="Times New Roman" w:hAnsi="Times New Roman" w:cs="Times New Roman"/>
      </w:rPr>
      <w:t>Pangeran</w:t>
    </w:r>
    <w:proofErr w:type="spellEnd"/>
    <w:r w:rsidR="008B3FCB" w:rsidRPr="008B3FCB">
      <w:rPr>
        <w:rFonts w:ascii="Times New Roman" w:hAnsi="Times New Roman" w:cs="Times New Roman"/>
      </w:rPr>
      <w:t xml:space="preserve"> </w:t>
    </w:r>
    <w:proofErr w:type="spellStart"/>
    <w:r w:rsidR="008B3FCB" w:rsidRPr="008B3FCB">
      <w:rPr>
        <w:rFonts w:ascii="Times New Roman" w:hAnsi="Times New Roman" w:cs="Times New Roman"/>
      </w:rPr>
      <w:t>Jayakarta</w:t>
    </w:r>
    <w:proofErr w:type="spellEnd"/>
    <w:r w:rsidR="008B3FCB" w:rsidRPr="008B3FCB">
      <w:rPr>
        <w:rFonts w:ascii="Times New Roman" w:hAnsi="Times New Roman" w:cs="Times New Roman"/>
      </w:rPr>
      <w:t xml:space="preserve"> 24/39, Kel. Mangga Dua Selatan,</w:t>
    </w:r>
    <w:r w:rsidR="008B3FCB">
      <w:rPr>
        <w:rFonts w:ascii="Times New Roman" w:hAnsi="Times New Roman" w:cs="Times New Roman"/>
      </w:rPr>
      <w:t xml:space="preserve"> </w:t>
    </w:r>
    <w:proofErr w:type="spellStart"/>
    <w:r w:rsidR="008B3FCB" w:rsidRPr="008B3FCB">
      <w:rPr>
        <w:rFonts w:ascii="Times New Roman" w:hAnsi="Times New Roman" w:cs="Times New Roman"/>
      </w:rPr>
      <w:t>Kec</w:t>
    </w:r>
    <w:proofErr w:type="spellEnd"/>
    <w:r w:rsidR="008B3FCB" w:rsidRPr="008B3FCB">
      <w:rPr>
        <w:rFonts w:ascii="Times New Roman" w:hAnsi="Times New Roman" w:cs="Times New Roman"/>
      </w:rPr>
      <w:t>. Sawah Besar, Jakarta Pusat 10730</w:t>
    </w:r>
  </w:p>
  <w:p w14:paraId="1298F1F1" w14:textId="77777777" w:rsidR="00223785" w:rsidRDefault="00223785" w:rsidP="00355C5A">
    <w:pPr>
      <w:spacing w:after="0"/>
      <w:ind w:left="1560" w:right="-755"/>
      <w:rPr>
        <w:rFonts w:ascii="Times New Roman" w:hAnsi="Times New Roman" w:cs="Times New Roman"/>
      </w:rPr>
    </w:pPr>
    <w:r w:rsidRPr="00FD2D39">
      <w:rPr>
        <w:rFonts w:ascii="Times New Roman" w:hAnsi="Times New Roman" w:cs="Times New Roman"/>
      </w:rPr>
      <w:t xml:space="preserve">Alamat </w:t>
    </w:r>
    <w:proofErr w:type="spellStart"/>
    <w:r w:rsidRPr="00FD2D39">
      <w:rPr>
        <w:rFonts w:ascii="Times New Roman" w:hAnsi="Times New Roman" w:cs="Times New Roman"/>
      </w:rPr>
      <w:t>Pabrik</w:t>
    </w:r>
    <w:proofErr w:type="spellEnd"/>
    <w:r w:rsidRPr="00FD2D39">
      <w:rPr>
        <w:rFonts w:ascii="Times New Roman" w:hAnsi="Times New Roman" w:cs="Times New Roman"/>
      </w:rPr>
      <w:tab/>
      <w:t xml:space="preserve">: Jl. Pinang Blok F23-15B, Kawasan </w:t>
    </w:r>
    <w:proofErr w:type="spellStart"/>
    <w:r w:rsidRPr="00FD2D39">
      <w:rPr>
        <w:rFonts w:ascii="Times New Roman" w:hAnsi="Times New Roman" w:cs="Times New Roman"/>
      </w:rPr>
      <w:t>Industri</w:t>
    </w:r>
    <w:proofErr w:type="spellEnd"/>
    <w:r w:rsidRPr="00FD2D39">
      <w:rPr>
        <w:rFonts w:ascii="Times New Roman" w:hAnsi="Times New Roman" w:cs="Times New Roman"/>
      </w:rPr>
      <w:t xml:space="preserve"> Delta Silicon 3, </w:t>
    </w:r>
    <w:proofErr w:type="spellStart"/>
    <w:r w:rsidRPr="00FD2D39">
      <w:rPr>
        <w:rFonts w:ascii="Times New Roman" w:hAnsi="Times New Roman" w:cs="Times New Roman"/>
      </w:rPr>
      <w:t>Cikarang</w:t>
    </w:r>
    <w:proofErr w:type="spellEnd"/>
    <w:r w:rsidRPr="00FD2D39">
      <w:rPr>
        <w:rFonts w:ascii="Times New Roman" w:hAnsi="Times New Roman" w:cs="Times New Roman"/>
      </w:rPr>
      <w:t xml:space="preserve"> </w:t>
    </w:r>
  </w:p>
  <w:p w14:paraId="10865B42" w14:textId="77777777" w:rsidR="00223785" w:rsidRPr="00FD2D39" w:rsidRDefault="00223785" w:rsidP="00355C5A">
    <w:pPr>
      <w:spacing w:after="0"/>
      <w:ind w:left="1560" w:right="-755"/>
      <w:rPr>
        <w:rFonts w:ascii="Times New Roman" w:hAnsi="Times New Roman" w:cs="Times New Roman"/>
      </w:rPr>
    </w:pPr>
    <w:r w:rsidRPr="00FD2D39">
      <w:rPr>
        <w:rFonts w:ascii="Times New Roman" w:hAnsi="Times New Roman" w:cs="Times New Roman"/>
      </w:rPr>
      <w:t>Email</w:t>
    </w:r>
    <w:r w:rsidRPr="00FD2D39">
      <w:rPr>
        <w:rFonts w:ascii="Times New Roman" w:hAnsi="Times New Roman" w:cs="Times New Roman"/>
      </w:rPr>
      <w:tab/>
    </w:r>
    <w:r w:rsidRPr="00FD2D39">
      <w:rPr>
        <w:rFonts w:ascii="Times New Roman" w:hAnsi="Times New Roman" w:cs="Times New Roman"/>
      </w:rPr>
      <w:tab/>
      <w:t>: pt.chcmultimanufaktur@gmail.com</w:t>
    </w:r>
  </w:p>
  <w:p w14:paraId="0D67A901" w14:textId="77777777" w:rsidR="00223785" w:rsidRDefault="00D979B3" w:rsidP="00223785">
    <w:pPr>
      <w:pBdr>
        <w:top w:val="nil"/>
        <w:left w:val="nil"/>
        <w:bottom w:val="nil"/>
        <w:right w:val="nil"/>
        <w:between w:val="nil"/>
      </w:pBdr>
      <w:tabs>
        <w:tab w:val="center" w:pos="4513"/>
        <w:tab w:val="right" w:pos="9026"/>
      </w:tabs>
      <w:spacing w:after="0" w:line="240" w:lineRule="auto"/>
      <w:rPr>
        <w:rFonts w:ascii="Arial" w:eastAsia="Arial" w:hAnsi="Arial" w:cs="Arial"/>
        <w:color w:val="000000"/>
      </w:rPr>
    </w:pPr>
    <w:bookmarkStart w:id="0" w:name="_heading=h.30j0zll" w:colFirst="0" w:colLast="0"/>
    <w:bookmarkEnd w:id="0"/>
    <w:r>
      <w:rPr>
        <w:rFonts w:ascii="Times New Roman" w:hAnsi="Times New Roman" w:cs="Times New Roman"/>
      </w:rPr>
      <w:pict w14:anchorId="5A6491A6">
        <v:rect id="_x0000_i1025" style="width:0;height:1.5pt" o:hralign="center" o:hrstd="t" o:hr="t" fillcolor="#a0a0a0" stroked="f"/>
      </w:pict>
    </w:r>
  </w:p>
  <w:p w14:paraId="463E10B2" w14:textId="4E82F7CA" w:rsidR="001354B9" w:rsidRPr="00223785" w:rsidRDefault="000A27B7" w:rsidP="000A27B7">
    <w:pPr>
      <w:pStyle w:val="Header"/>
      <w:tabs>
        <w:tab w:val="clear" w:pos="4513"/>
        <w:tab w:val="clear" w:pos="9026"/>
        <w:tab w:val="left" w:pos="1293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C5374"/>
    <w:multiLevelType w:val="hybridMultilevel"/>
    <w:tmpl w:val="1E0C37B2"/>
    <w:lvl w:ilvl="0" w:tplc="6CF8C96C">
      <w:start w:val="1"/>
      <w:numFmt w:val="decimal"/>
      <w:lvlText w:val="(%1)"/>
      <w:lvlJc w:val="left"/>
      <w:pPr>
        <w:ind w:left="1287" w:hanging="360"/>
      </w:pPr>
      <w:rPr>
        <w:rFonts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 w15:restartNumberingAfterBreak="0">
    <w:nsid w:val="11DB3561"/>
    <w:multiLevelType w:val="multilevel"/>
    <w:tmpl w:val="6E96F22C"/>
    <w:lvl w:ilvl="0">
      <w:start w:val="1"/>
      <w:numFmt w:val="decimal"/>
      <w:lvlText w:val="%1."/>
      <w:lvlJc w:val="left"/>
      <w:pPr>
        <w:ind w:left="360" w:hanging="360"/>
      </w:pPr>
      <w:rPr>
        <w:rFonts w:hint="default"/>
        <w:b/>
        <w:bCs/>
        <w:spacing w:val="0"/>
        <w:w w:val="102"/>
        <w:sz w:val="24"/>
        <w:szCs w:val="24"/>
        <w:lang w:val="id" w:eastAsia="en-US" w:bidi="ar-SA"/>
      </w:rPr>
    </w:lvl>
    <w:lvl w:ilvl="1">
      <w:start w:val="1"/>
      <w:numFmt w:val="decimal"/>
      <w:lvlText w:val="(%2)"/>
      <w:lvlJc w:val="left"/>
      <w:pPr>
        <w:ind w:left="720" w:hanging="360"/>
      </w:pPr>
      <w:rPr>
        <w:rFonts w:hint="default"/>
      </w:rPr>
    </w:lvl>
    <w:lvl w:ilvl="2">
      <w:start w:val="1"/>
      <w:numFmt w:val="decimal"/>
      <w:lvlText w:val="%1.%2.%3."/>
      <w:lvlJc w:val="left"/>
      <w:pPr>
        <w:ind w:left="1224" w:hanging="504"/>
      </w:pPr>
      <w:rPr>
        <w:rFonts w:hint="default"/>
        <w:lang w:val="id" w:eastAsia="en-US" w:bidi="ar-SA"/>
      </w:rPr>
    </w:lvl>
    <w:lvl w:ilvl="3">
      <w:start w:val="1"/>
      <w:numFmt w:val="decimal"/>
      <w:lvlText w:val="%1.%2.%3.%4."/>
      <w:lvlJc w:val="left"/>
      <w:pPr>
        <w:ind w:left="1728" w:hanging="648"/>
      </w:pPr>
      <w:rPr>
        <w:rFonts w:hint="default"/>
        <w:lang w:val="id" w:eastAsia="en-US" w:bidi="ar-SA"/>
      </w:rPr>
    </w:lvl>
    <w:lvl w:ilvl="4">
      <w:start w:val="1"/>
      <w:numFmt w:val="decimal"/>
      <w:lvlText w:val="%1.%2.%3.%4.%5."/>
      <w:lvlJc w:val="left"/>
      <w:pPr>
        <w:ind w:left="2232" w:hanging="792"/>
      </w:pPr>
      <w:rPr>
        <w:rFonts w:hint="default"/>
        <w:lang w:val="id" w:eastAsia="en-US" w:bidi="ar-SA"/>
      </w:rPr>
    </w:lvl>
    <w:lvl w:ilvl="5">
      <w:start w:val="1"/>
      <w:numFmt w:val="decimal"/>
      <w:lvlText w:val="%1.%2.%3.%4.%5.%6."/>
      <w:lvlJc w:val="left"/>
      <w:pPr>
        <w:ind w:left="2736" w:hanging="936"/>
      </w:pPr>
      <w:rPr>
        <w:rFonts w:hint="default"/>
        <w:lang w:val="id" w:eastAsia="en-US" w:bidi="ar-SA"/>
      </w:rPr>
    </w:lvl>
    <w:lvl w:ilvl="6">
      <w:start w:val="1"/>
      <w:numFmt w:val="decimal"/>
      <w:lvlText w:val="%1.%2.%3.%4.%5.%6.%7."/>
      <w:lvlJc w:val="left"/>
      <w:pPr>
        <w:ind w:left="3240" w:hanging="1080"/>
      </w:pPr>
      <w:rPr>
        <w:rFonts w:hint="default"/>
        <w:lang w:val="id" w:eastAsia="en-US" w:bidi="ar-SA"/>
      </w:rPr>
    </w:lvl>
    <w:lvl w:ilvl="7">
      <w:start w:val="1"/>
      <w:numFmt w:val="decimal"/>
      <w:lvlText w:val="%1.%2.%3.%4.%5.%6.%7.%8."/>
      <w:lvlJc w:val="left"/>
      <w:pPr>
        <w:ind w:left="3744" w:hanging="1224"/>
      </w:pPr>
      <w:rPr>
        <w:rFonts w:hint="default"/>
        <w:lang w:val="id" w:eastAsia="en-US" w:bidi="ar-SA"/>
      </w:rPr>
    </w:lvl>
    <w:lvl w:ilvl="8">
      <w:start w:val="1"/>
      <w:numFmt w:val="decimal"/>
      <w:lvlText w:val="%1.%2.%3.%4.%5.%6.%7.%8.%9."/>
      <w:lvlJc w:val="left"/>
      <w:pPr>
        <w:ind w:left="4320" w:hanging="1440"/>
      </w:pPr>
      <w:rPr>
        <w:rFonts w:hint="default"/>
        <w:lang w:val="id" w:eastAsia="en-US" w:bidi="ar-SA"/>
      </w:rPr>
    </w:lvl>
  </w:abstractNum>
  <w:abstractNum w:abstractNumId="2" w15:restartNumberingAfterBreak="0">
    <w:nsid w:val="569841AE"/>
    <w:multiLevelType w:val="hybridMultilevel"/>
    <w:tmpl w:val="F154B078"/>
    <w:lvl w:ilvl="0" w:tplc="6CF8C96C">
      <w:start w:val="1"/>
      <w:numFmt w:val="decimal"/>
      <w:lvlText w:val="(%1)"/>
      <w:lvlJc w:val="left"/>
      <w:pPr>
        <w:ind w:left="1996" w:hanging="360"/>
      </w:pPr>
      <w:rPr>
        <w:rFonts w:hint="default"/>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3" w15:restartNumberingAfterBreak="0">
    <w:nsid w:val="6B4A4EA9"/>
    <w:multiLevelType w:val="multilevel"/>
    <w:tmpl w:val="D7B4B6D2"/>
    <w:lvl w:ilvl="0">
      <w:start w:val="5"/>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1916625920">
    <w:abstractNumId w:val="1"/>
  </w:num>
  <w:num w:numId="2" w16cid:durableId="587159021">
    <w:abstractNumId w:val="3"/>
  </w:num>
  <w:num w:numId="3" w16cid:durableId="1348754748">
    <w:abstractNumId w:val="0"/>
  </w:num>
  <w:num w:numId="4" w16cid:durableId="130577158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1C2"/>
    <w:rsid w:val="00002ECA"/>
    <w:rsid w:val="000054EF"/>
    <w:rsid w:val="00036598"/>
    <w:rsid w:val="000404F7"/>
    <w:rsid w:val="0004711B"/>
    <w:rsid w:val="00052302"/>
    <w:rsid w:val="0005509F"/>
    <w:rsid w:val="0005783C"/>
    <w:rsid w:val="00062BC9"/>
    <w:rsid w:val="00065E17"/>
    <w:rsid w:val="00065F21"/>
    <w:rsid w:val="00070A8A"/>
    <w:rsid w:val="00075C22"/>
    <w:rsid w:val="00082B02"/>
    <w:rsid w:val="0008413F"/>
    <w:rsid w:val="00090AF2"/>
    <w:rsid w:val="000912ED"/>
    <w:rsid w:val="0009169D"/>
    <w:rsid w:val="00094AED"/>
    <w:rsid w:val="00095596"/>
    <w:rsid w:val="000A27B7"/>
    <w:rsid w:val="000B39E5"/>
    <w:rsid w:val="000B4857"/>
    <w:rsid w:val="000C499B"/>
    <w:rsid w:val="000C6D02"/>
    <w:rsid w:val="000C7F96"/>
    <w:rsid w:val="000D38BD"/>
    <w:rsid w:val="000D479E"/>
    <w:rsid w:val="000E22E9"/>
    <w:rsid w:val="000E3C83"/>
    <w:rsid w:val="000E4992"/>
    <w:rsid w:val="000E5BB0"/>
    <w:rsid w:val="000E7C36"/>
    <w:rsid w:val="000E7DF5"/>
    <w:rsid w:val="000F11CF"/>
    <w:rsid w:val="000F37BD"/>
    <w:rsid w:val="000F6C99"/>
    <w:rsid w:val="001019EC"/>
    <w:rsid w:val="00102B51"/>
    <w:rsid w:val="001102C0"/>
    <w:rsid w:val="0011186A"/>
    <w:rsid w:val="00111EB0"/>
    <w:rsid w:val="00114D74"/>
    <w:rsid w:val="0011676C"/>
    <w:rsid w:val="00132C84"/>
    <w:rsid w:val="0013453A"/>
    <w:rsid w:val="001354B9"/>
    <w:rsid w:val="0013714B"/>
    <w:rsid w:val="001476D1"/>
    <w:rsid w:val="00151F87"/>
    <w:rsid w:val="001534D4"/>
    <w:rsid w:val="00160DCF"/>
    <w:rsid w:val="00162F78"/>
    <w:rsid w:val="001639AC"/>
    <w:rsid w:val="001644C0"/>
    <w:rsid w:val="00165716"/>
    <w:rsid w:val="00170864"/>
    <w:rsid w:val="00180FBB"/>
    <w:rsid w:val="00184502"/>
    <w:rsid w:val="001853C2"/>
    <w:rsid w:val="00187892"/>
    <w:rsid w:val="001B06BD"/>
    <w:rsid w:val="001B0DFB"/>
    <w:rsid w:val="001B2A81"/>
    <w:rsid w:val="001C02E6"/>
    <w:rsid w:val="001C2991"/>
    <w:rsid w:val="001D491D"/>
    <w:rsid w:val="001E70F6"/>
    <w:rsid w:val="001E765E"/>
    <w:rsid w:val="001F19F2"/>
    <w:rsid w:val="001F4520"/>
    <w:rsid w:val="001F524F"/>
    <w:rsid w:val="001F5F11"/>
    <w:rsid w:val="001F6669"/>
    <w:rsid w:val="001F728C"/>
    <w:rsid w:val="002004C8"/>
    <w:rsid w:val="002131E2"/>
    <w:rsid w:val="00213BD4"/>
    <w:rsid w:val="00223785"/>
    <w:rsid w:val="00223E95"/>
    <w:rsid w:val="002246DE"/>
    <w:rsid w:val="00227347"/>
    <w:rsid w:val="00244F6E"/>
    <w:rsid w:val="002511CA"/>
    <w:rsid w:val="00251AFA"/>
    <w:rsid w:val="00253A40"/>
    <w:rsid w:val="00256BC3"/>
    <w:rsid w:val="0025769C"/>
    <w:rsid w:val="00261992"/>
    <w:rsid w:val="00261C12"/>
    <w:rsid w:val="0026276E"/>
    <w:rsid w:val="00270771"/>
    <w:rsid w:val="00273455"/>
    <w:rsid w:val="00273694"/>
    <w:rsid w:val="00276880"/>
    <w:rsid w:val="002A06B3"/>
    <w:rsid w:val="002A221A"/>
    <w:rsid w:val="002A5D72"/>
    <w:rsid w:val="002A5E8F"/>
    <w:rsid w:val="002B5861"/>
    <w:rsid w:val="002C164A"/>
    <w:rsid w:val="002C76C3"/>
    <w:rsid w:val="002D18E5"/>
    <w:rsid w:val="002E3FCB"/>
    <w:rsid w:val="002E53D8"/>
    <w:rsid w:val="002E6326"/>
    <w:rsid w:val="002F03AF"/>
    <w:rsid w:val="002F3D79"/>
    <w:rsid w:val="002F67C5"/>
    <w:rsid w:val="002F6FBF"/>
    <w:rsid w:val="00301882"/>
    <w:rsid w:val="0030565D"/>
    <w:rsid w:val="003056CD"/>
    <w:rsid w:val="0031154D"/>
    <w:rsid w:val="00314779"/>
    <w:rsid w:val="003202F2"/>
    <w:rsid w:val="00321D5A"/>
    <w:rsid w:val="00325AEF"/>
    <w:rsid w:val="00331CEC"/>
    <w:rsid w:val="00333570"/>
    <w:rsid w:val="0033378C"/>
    <w:rsid w:val="003366C2"/>
    <w:rsid w:val="00341E64"/>
    <w:rsid w:val="00350FC2"/>
    <w:rsid w:val="00355C5A"/>
    <w:rsid w:val="0035615D"/>
    <w:rsid w:val="00360BD2"/>
    <w:rsid w:val="0036742B"/>
    <w:rsid w:val="00376B58"/>
    <w:rsid w:val="00384C54"/>
    <w:rsid w:val="003864F8"/>
    <w:rsid w:val="003904E2"/>
    <w:rsid w:val="003A0EF9"/>
    <w:rsid w:val="003A284B"/>
    <w:rsid w:val="003A600C"/>
    <w:rsid w:val="003B256C"/>
    <w:rsid w:val="003C3879"/>
    <w:rsid w:val="003C4578"/>
    <w:rsid w:val="003C5B93"/>
    <w:rsid w:val="003C5BA8"/>
    <w:rsid w:val="003D7D24"/>
    <w:rsid w:val="003E1AF8"/>
    <w:rsid w:val="003E3F9B"/>
    <w:rsid w:val="003E4611"/>
    <w:rsid w:val="003E6DE2"/>
    <w:rsid w:val="003F0FF0"/>
    <w:rsid w:val="003F1FBC"/>
    <w:rsid w:val="00404CE1"/>
    <w:rsid w:val="00404F52"/>
    <w:rsid w:val="004070D3"/>
    <w:rsid w:val="00412340"/>
    <w:rsid w:val="00414E48"/>
    <w:rsid w:val="00416CE5"/>
    <w:rsid w:val="00417931"/>
    <w:rsid w:val="004202C5"/>
    <w:rsid w:val="004206BD"/>
    <w:rsid w:val="0042153B"/>
    <w:rsid w:val="0042454F"/>
    <w:rsid w:val="00424A00"/>
    <w:rsid w:val="004315F7"/>
    <w:rsid w:val="00443C47"/>
    <w:rsid w:val="0044601B"/>
    <w:rsid w:val="00446529"/>
    <w:rsid w:val="00465769"/>
    <w:rsid w:val="0046641A"/>
    <w:rsid w:val="004748C1"/>
    <w:rsid w:val="004761F0"/>
    <w:rsid w:val="004770C5"/>
    <w:rsid w:val="00481932"/>
    <w:rsid w:val="00482A15"/>
    <w:rsid w:val="00483064"/>
    <w:rsid w:val="004869AF"/>
    <w:rsid w:val="004908CB"/>
    <w:rsid w:val="00491622"/>
    <w:rsid w:val="00495FC7"/>
    <w:rsid w:val="004A130B"/>
    <w:rsid w:val="004A19CC"/>
    <w:rsid w:val="004A3578"/>
    <w:rsid w:val="004B0395"/>
    <w:rsid w:val="004B2145"/>
    <w:rsid w:val="004B404A"/>
    <w:rsid w:val="004B583B"/>
    <w:rsid w:val="004C0A4D"/>
    <w:rsid w:val="004C4DF5"/>
    <w:rsid w:val="004C6C64"/>
    <w:rsid w:val="004D1432"/>
    <w:rsid w:val="004D5877"/>
    <w:rsid w:val="004E04D9"/>
    <w:rsid w:val="004F13B8"/>
    <w:rsid w:val="004F39A6"/>
    <w:rsid w:val="004F3FF4"/>
    <w:rsid w:val="004F4185"/>
    <w:rsid w:val="004F7AE0"/>
    <w:rsid w:val="005019DF"/>
    <w:rsid w:val="005100A7"/>
    <w:rsid w:val="00513ED0"/>
    <w:rsid w:val="00516FE8"/>
    <w:rsid w:val="0052078C"/>
    <w:rsid w:val="00522465"/>
    <w:rsid w:val="00522B5B"/>
    <w:rsid w:val="00526E33"/>
    <w:rsid w:val="00532510"/>
    <w:rsid w:val="00533F04"/>
    <w:rsid w:val="0053546A"/>
    <w:rsid w:val="00536FCE"/>
    <w:rsid w:val="00552046"/>
    <w:rsid w:val="0056415A"/>
    <w:rsid w:val="0057615A"/>
    <w:rsid w:val="005A118D"/>
    <w:rsid w:val="005B1DDE"/>
    <w:rsid w:val="005B47FB"/>
    <w:rsid w:val="005C10DB"/>
    <w:rsid w:val="005C79F0"/>
    <w:rsid w:val="005D40CD"/>
    <w:rsid w:val="005D42D4"/>
    <w:rsid w:val="005F24C8"/>
    <w:rsid w:val="005F291B"/>
    <w:rsid w:val="005F5677"/>
    <w:rsid w:val="005F71ED"/>
    <w:rsid w:val="00606B30"/>
    <w:rsid w:val="00611664"/>
    <w:rsid w:val="00615258"/>
    <w:rsid w:val="00615950"/>
    <w:rsid w:val="00616585"/>
    <w:rsid w:val="0062149B"/>
    <w:rsid w:val="006439EB"/>
    <w:rsid w:val="0065769A"/>
    <w:rsid w:val="0066401E"/>
    <w:rsid w:val="00667E33"/>
    <w:rsid w:val="00674D3E"/>
    <w:rsid w:val="00680CA7"/>
    <w:rsid w:val="0068573D"/>
    <w:rsid w:val="00685CEF"/>
    <w:rsid w:val="0068774F"/>
    <w:rsid w:val="00687E9E"/>
    <w:rsid w:val="00687F40"/>
    <w:rsid w:val="00690444"/>
    <w:rsid w:val="00692614"/>
    <w:rsid w:val="00696241"/>
    <w:rsid w:val="006A3658"/>
    <w:rsid w:val="006B1CBE"/>
    <w:rsid w:val="006B3820"/>
    <w:rsid w:val="006B3D67"/>
    <w:rsid w:val="006C1CFF"/>
    <w:rsid w:val="006C2112"/>
    <w:rsid w:val="006C3AA7"/>
    <w:rsid w:val="006C3BD4"/>
    <w:rsid w:val="006C485B"/>
    <w:rsid w:val="006C5E6B"/>
    <w:rsid w:val="006D11C2"/>
    <w:rsid w:val="006D4176"/>
    <w:rsid w:val="006D542E"/>
    <w:rsid w:val="006D65F8"/>
    <w:rsid w:val="006D6B8C"/>
    <w:rsid w:val="006E0B90"/>
    <w:rsid w:val="006E2153"/>
    <w:rsid w:val="006E6596"/>
    <w:rsid w:val="006F7483"/>
    <w:rsid w:val="0070015E"/>
    <w:rsid w:val="00700B48"/>
    <w:rsid w:val="00707ABF"/>
    <w:rsid w:val="007129E4"/>
    <w:rsid w:val="00717FA5"/>
    <w:rsid w:val="007278D1"/>
    <w:rsid w:val="0073325C"/>
    <w:rsid w:val="007347A2"/>
    <w:rsid w:val="007357FF"/>
    <w:rsid w:val="00736788"/>
    <w:rsid w:val="00741391"/>
    <w:rsid w:val="007475C8"/>
    <w:rsid w:val="0075010E"/>
    <w:rsid w:val="0075157B"/>
    <w:rsid w:val="00755EB2"/>
    <w:rsid w:val="00767343"/>
    <w:rsid w:val="0077129D"/>
    <w:rsid w:val="007712CE"/>
    <w:rsid w:val="007777EF"/>
    <w:rsid w:val="00782710"/>
    <w:rsid w:val="00782EE4"/>
    <w:rsid w:val="007833E5"/>
    <w:rsid w:val="00785414"/>
    <w:rsid w:val="00785A91"/>
    <w:rsid w:val="007928D5"/>
    <w:rsid w:val="00795B6A"/>
    <w:rsid w:val="007A1E68"/>
    <w:rsid w:val="007A51D3"/>
    <w:rsid w:val="007A72E0"/>
    <w:rsid w:val="007B61FC"/>
    <w:rsid w:val="007C5370"/>
    <w:rsid w:val="007C71EB"/>
    <w:rsid w:val="007D2C5C"/>
    <w:rsid w:val="007D3D69"/>
    <w:rsid w:val="007E0E9C"/>
    <w:rsid w:val="007E25D6"/>
    <w:rsid w:val="007F30F2"/>
    <w:rsid w:val="007F6D9F"/>
    <w:rsid w:val="007F7A59"/>
    <w:rsid w:val="008039C9"/>
    <w:rsid w:val="0081041A"/>
    <w:rsid w:val="008107D5"/>
    <w:rsid w:val="0081348F"/>
    <w:rsid w:val="00836B84"/>
    <w:rsid w:val="00853073"/>
    <w:rsid w:val="00856333"/>
    <w:rsid w:val="00860A72"/>
    <w:rsid w:val="00867593"/>
    <w:rsid w:val="008720CB"/>
    <w:rsid w:val="00883E9F"/>
    <w:rsid w:val="008A0305"/>
    <w:rsid w:val="008A34F6"/>
    <w:rsid w:val="008A605B"/>
    <w:rsid w:val="008B0661"/>
    <w:rsid w:val="008B09EE"/>
    <w:rsid w:val="008B3FCB"/>
    <w:rsid w:val="008C028C"/>
    <w:rsid w:val="008C7F3E"/>
    <w:rsid w:val="008D68C9"/>
    <w:rsid w:val="008E02EA"/>
    <w:rsid w:val="008E0D67"/>
    <w:rsid w:val="008E66E3"/>
    <w:rsid w:val="008F0A69"/>
    <w:rsid w:val="008F0BD2"/>
    <w:rsid w:val="008F1C6A"/>
    <w:rsid w:val="008F7438"/>
    <w:rsid w:val="00906FC6"/>
    <w:rsid w:val="00907CE6"/>
    <w:rsid w:val="009113CE"/>
    <w:rsid w:val="009220B4"/>
    <w:rsid w:val="00922C42"/>
    <w:rsid w:val="00926259"/>
    <w:rsid w:val="00926457"/>
    <w:rsid w:val="0094241A"/>
    <w:rsid w:val="009428C9"/>
    <w:rsid w:val="00946F42"/>
    <w:rsid w:val="00952452"/>
    <w:rsid w:val="009558BE"/>
    <w:rsid w:val="009567AB"/>
    <w:rsid w:val="00957D14"/>
    <w:rsid w:val="00960556"/>
    <w:rsid w:val="009619EE"/>
    <w:rsid w:val="00963D89"/>
    <w:rsid w:val="009667AC"/>
    <w:rsid w:val="00967699"/>
    <w:rsid w:val="0097722F"/>
    <w:rsid w:val="00986D29"/>
    <w:rsid w:val="009904E1"/>
    <w:rsid w:val="009B00F4"/>
    <w:rsid w:val="009B2F6D"/>
    <w:rsid w:val="009B6335"/>
    <w:rsid w:val="009C12A8"/>
    <w:rsid w:val="009C2157"/>
    <w:rsid w:val="009D0592"/>
    <w:rsid w:val="009D14A3"/>
    <w:rsid w:val="009D315C"/>
    <w:rsid w:val="009F07AA"/>
    <w:rsid w:val="009F32C2"/>
    <w:rsid w:val="009F42C8"/>
    <w:rsid w:val="00A10DAA"/>
    <w:rsid w:val="00A17EE4"/>
    <w:rsid w:val="00A21336"/>
    <w:rsid w:val="00A248D7"/>
    <w:rsid w:val="00A26262"/>
    <w:rsid w:val="00A32CC6"/>
    <w:rsid w:val="00A4638F"/>
    <w:rsid w:val="00A5537E"/>
    <w:rsid w:val="00A568BE"/>
    <w:rsid w:val="00A6349E"/>
    <w:rsid w:val="00A671A8"/>
    <w:rsid w:val="00A75122"/>
    <w:rsid w:val="00A75ACC"/>
    <w:rsid w:val="00A820D8"/>
    <w:rsid w:val="00A87203"/>
    <w:rsid w:val="00A9520E"/>
    <w:rsid w:val="00A95532"/>
    <w:rsid w:val="00A9794E"/>
    <w:rsid w:val="00A97FAE"/>
    <w:rsid w:val="00AA2250"/>
    <w:rsid w:val="00AB2628"/>
    <w:rsid w:val="00AC5564"/>
    <w:rsid w:val="00AD156E"/>
    <w:rsid w:val="00AD2E8C"/>
    <w:rsid w:val="00AE09AC"/>
    <w:rsid w:val="00AE42D5"/>
    <w:rsid w:val="00AE5E5F"/>
    <w:rsid w:val="00AF09FA"/>
    <w:rsid w:val="00AF16C3"/>
    <w:rsid w:val="00AF191B"/>
    <w:rsid w:val="00AF54BB"/>
    <w:rsid w:val="00AF5D7B"/>
    <w:rsid w:val="00AF5FE6"/>
    <w:rsid w:val="00AF7ACF"/>
    <w:rsid w:val="00B00E8B"/>
    <w:rsid w:val="00B1101C"/>
    <w:rsid w:val="00B12EB1"/>
    <w:rsid w:val="00B1349E"/>
    <w:rsid w:val="00B21041"/>
    <w:rsid w:val="00B2640B"/>
    <w:rsid w:val="00B31EEE"/>
    <w:rsid w:val="00B41BA6"/>
    <w:rsid w:val="00B41F50"/>
    <w:rsid w:val="00B4467C"/>
    <w:rsid w:val="00B46D11"/>
    <w:rsid w:val="00B54C49"/>
    <w:rsid w:val="00B578F2"/>
    <w:rsid w:val="00B667C7"/>
    <w:rsid w:val="00B713A7"/>
    <w:rsid w:val="00B73E28"/>
    <w:rsid w:val="00B7422C"/>
    <w:rsid w:val="00B76106"/>
    <w:rsid w:val="00B8323C"/>
    <w:rsid w:val="00BA03EC"/>
    <w:rsid w:val="00BA11A7"/>
    <w:rsid w:val="00BA44AC"/>
    <w:rsid w:val="00BB123F"/>
    <w:rsid w:val="00BB608A"/>
    <w:rsid w:val="00BC2C38"/>
    <w:rsid w:val="00BC3F23"/>
    <w:rsid w:val="00BD5168"/>
    <w:rsid w:val="00BD64D5"/>
    <w:rsid w:val="00BE1B70"/>
    <w:rsid w:val="00BE59BE"/>
    <w:rsid w:val="00C018AF"/>
    <w:rsid w:val="00C046C7"/>
    <w:rsid w:val="00C04BB7"/>
    <w:rsid w:val="00C10397"/>
    <w:rsid w:val="00C10EF0"/>
    <w:rsid w:val="00C148B6"/>
    <w:rsid w:val="00C175F8"/>
    <w:rsid w:val="00C24EA0"/>
    <w:rsid w:val="00C25301"/>
    <w:rsid w:val="00C25EED"/>
    <w:rsid w:val="00C33246"/>
    <w:rsid w:val="00C332DD"/>
    <w:rsid w:val="00C40228"/>
    <w:rsid w:val="00C47238"/>
    <w:rsid w:val="00C54A71"/>
    <w:rsid w:val="00C54BA2"/>
    <w:rsid w:val="00C56D55"/>
    <w:rsid w:val="00C56DE4"/>
    <w:rsid w:val="00C61ED7"/>
    <w:rsid w:val="00C66202"/>
    <w:rsid w:val="00C725CB"/>
    <w:rsid w:val="00C75E10"/>
    <w:rsid w:val="00C802C1"/>
    <w:rsid w:val="00C810E5"/>
    <w:rsid w:val="00C8169C"/>
    <w:rsid w:val="00C8286A"/>
    <w:rsid w:val="00C93D7C"/>
    <w:rsid w:val="00C96B22"/>
    <w:rsid w:val="00CB5DE5"/>
    <w:rsid w:val="00CB7367"/>
    <w:rsid w:val="00CC6F56"/>
    <w:rsid w:val="00CD4747"/>
    <w:rsid w:val="00CD4894"/>
    <w:rsid w:val="00CD5D42"/>
    <w:rsid w:val="00CE090A"/>
    <w:rsid w:val="00CE6462"/>
    <w:rsid w:val="00D1005A"/>
    <w:rsid w:val="00D10CD5"/>
    <w:rsid w:val="00D11FA2"/>
    <w:rsid w:val="00D14A83"/>
    <w:rsid w:val="00D14EFB"/>
    <w:rsid w:val="00D157CA"/>
    <w:rsid w:val="00D21D3C"/>
    <w:rsid w:val="00D23BAE"/>
    <w:rsid w:val="00D25116"/>
    <w:rsid w:val="00D27C82"/>
    <w:rsid w:val="00D30229"/>
    <w:rsid w:val="00D30DA5"/>
    <w:rsid w:val="00D30EE3"/>
    <w:rsid w:val="00D314B6"/>
    <w:rsid w:val="00D3248D"/>
    <w:rsid w:val="00D440D7"/>
    <w:rsid w:val="00D44F57"/>
    <w:rsid w:val="00D523A1"/>
    <w:rsid w:val="00D62D17"/>
    <w:rsid w:val="00D63CB7"/>
    <w:rsid w:val="00D6678B"/>
    <w:rsid w:val="00D714C5"/>
    <w:rsid w:val="00D80E6A"/>
    <w:rsid w:val="00D93667"/>
    <w:rsid w:val="00D93A7D"/>
    <w:rsid w:val="00D979B3"/>
    <w:rsid w:val="00DA020F"/>
    <w:rsid w:val="00DA2609"/>
    <w:rsid w:val="00DA3480"/>
    <w:rsid w:val="00DA520D"/>
    <w:rsid w:val="00DB0671"/>
    <w:rsid w:val="00DB2422"/>
    <w:rsid w:val="00DC2AFD"/>
    <w:rsid w:val="00DE3DC2"/>
    <w:rsid w:val="00DE6AF3"/>
    <w:rsid w:val="00DF434B"/>
    <w:rsid w:val="00DF7A82"/>
    <w:rsid w:val="00E011D3"/>
    <w:rsid w:val="00E0665B"/>
    <w:rsid w:val="00E14C73"/>
    <w:rsid w:val="00E17586"/>
    <w:rsid w:val="00E21A1F"/>
    <w:rsid w:val="00E23F13"/>
    <w:rsid w:val="00E30262"/>
    <w:rsid w:val="00E3116D"/>
    <w:rsid w:val="00E40105"/>
    <w:rsid w:val="00E42269"/>
    <w:rsid w:val="00E5342E"/>
    <w:rsid w:val="00E6122A"/>
    <w:rsid w:val="00E67D95"/>
    <w:rsid w:val="00E72966"/>
    <w:rsid w:val="00E729C7"/>
    <w:rsid w:val="00E73BC4"/>
    <w:rsid w:val="00E767D6"/>
    <w:rsid w:val="00E82E58"/>
    <w:rsid w:val="00E862FE"/>
    <w:rsid w:val="00E9152F"/>
    <w:rsid w:val="00E91F76"/>
    <w:rsid w:val="00E955E5"/>
    <w:rsid w:val="00E95E18"/>
    <w:rsid w:val="00E962AF"/>
    <w:rsid w:val="00EA4101"/>
    <w:rsid w:val="00EA53D8"/>
    <w:rsid w:val="00EB3719"/>
    <w:rsid w:val="00EB3A8E"/>
    <w:rsid w:val="00EB4371"/>
    <w:rsid w:val="00EC0792"/>
    <w:rsid w:val="00EC16FD"/>
    <w:rsid w:val="00EC7ADD"/>
    <w:rsid w:val="00ED4C7B"/>
    <w:rsid w:val="00EE0DD6"/>
    <w:rsid w:val="00EE397E"/>
    <w:rsid w:val="00EE3D6F"/>
    <w:rsid w:val="00EE5C54"/>
    <w:rsid w:val="00EF07B9"/>
    <w:rsid w:val="00EF0971"/>
    <w:rsid w:val="00EF341E"/>
    <w:rsid w:val="00EF61D5"/>
    <w:rsid w:val="00F0156D"/>
    <w:rsid w:val="00F030E3"/>
    <w:rsid w:val="00F10533"/>
    <w:rsid w:val="00F11F70"/>
    <w:rsid w:val="00F121A0"/>
    <w:rsid w:val="00F132AF"/>
    <w:rsid w:val="00F20C44"/>
    <w:rsid w:val="00F219AA"/>
    <w:rsid w:val="00F24396"/>
    <w:rsid w:val="00F33058"/>
    <w:rsid w:val="00F37CE1"/>
    <w:rsid w:val="00F423D5"/>
    <w:rsid w:val="00F47A11"/>
    <w:rsid w:val="00F5403C"/>
    <w:rsid w:val="00F632EA"/>
    <w:rsid w:val="00F63510"/>
    <w:rsid w:val="00F671BE"/>
    <w:rsid w:val="00F67D0D"/>
    <w:rsid w:val="00F76DE6"/>
    <w:rsid w:val="00F869FA"/>
    <w:rsid w:val="00F871F5"/>
    <w:rsid w:val="00F9073F"/>
    <w:rsid w:val="00F91D5A"/>
    <w:rsid w:val="00F921E9"/>
    <w:rsid w:val="00F94D93"/>
    <w:rsid w:val="00F96C5C"/>
    <w:rsid w:val="00F97A17"/>
    <w:rsid w:val="00FB2907"/>
    <w:rsid w:val="00FB2CAF"/>
    <w:rsid w:val="00FB7647"/>
    <w:rsid w:val="00FC1DCE"/>
    <w:rsid w:val="00FC6725"/>
    <w:rsid w:val="00FC69E5"/>
    <w:rsid w:val="00FD4E38"/>
    <w:rsid w:val="00FD606C"/>
    <w:rsid w:val="00FE1113"/>
    <w:rsid w:val="00FE3854"/>
    <w:rsid w:val="00FE50FD"/>
    <w:rsid w:val="00FF2E34"/>
    <w:rsid w:val="00FF3C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9F41D6"/>
  <w15:chartTrackingRefBased/>
  <w15:docId w15:val="{ABCB32B4-1306-499E-BE12-E24C10EDF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05783C"/>
    <w:pPr>
      <w:widowControl w:val="0"/>
      <w:autoSpaceDE w:val="0"/>
      <w:autoSpaceDN w:val="0"/>
      <w:spacing w:after="0" w:line="240" w:lineRule="auto"/>
      <w:ind w:left="1210" w:hanging="815"/>
      <w:outlineLvl w:val="0"/>
    </w:pPr>
    <w:rPr>
      <w:rFonts w:ascii="Courier New" w:eastAsia="Courier New" w:hAnsi="Courier New" w:cs="Courier New"/>
      <w:b/>
      <w:bCs/>
      <w:lang w:val="id"/>
    </w:rPr>
  </w:style>
  <w:style w:type="paragraph" w:styleId="Heading2">
    <w:name w:val="heading 2"/>
    <w:basedOn w:val="Normal"/>
    <w:link w:val="Heading2Char"/>
    <w:uiPriority w:val="9"/>
    <w:qFormat/>
    <w:rsid w:val="0005783C"/>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1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0E6A"/>
    <w:pPr>
      <w:ind w:left="720"/>
      <w:contextualSpacing/>
    </w:pPr>
  </w:style>
  <w:style w:type="paragraph" w:styleId="BodyText">
    <w:name w:val="Body Text"/>
    <w:basedOn w:val="Normal"/>
    <w:link w:val="BodyTextChar"/>
    <w:uiPriority w:val="1"/>
    <w:qFormat/>
    <w:rsid w:val="00C47238"/>
    <w:pPr>
      <w:widowControl w:val="0"/>
      <w:autoSpaceDE w:val="0"/>
      <w:autoSpaceDN w:val="0"/>
      <w:spacing w:after="0" w:line="225" w:lineRule="exact"/>
    </w:pPr>
    <w:rPr>
      <w:rFonts w:ascii="Calibri" w:eastAsia="Calibri" w:hAnsi="Calibri" w:cs="Calibri"/>
      <w:sz w:val="20"/>
      <w:szCs w:val="20"/>
      <w:lang w:val="id"/>
    </w:rPr>
  </w:style>
  <w:style w:type="character" w:customStyle="1" w:styleId="BodyTextChar">
    <w:name w:val="Body Text Char"/>
    <w:basedOn w:val="DefaultParagraphFont"/>
    <w:link w:val="BodyText"/>
    <w:uiPriority w:val="1"/>
    <w:rsid w:val="00C47238"/>
    <w:rPr>
      <w:rFonts w:ascii="Calibri" w:eastAsia="Calibri" w:hAnsi="Calibri" w:cs="Calibri"/>
      <w:sz w:val="20"/>
      <w:szCs w:val="20"/>
      <w:lang w:val="id"/>
    </w:rPr>
  </w:style>
  <w:style w:type="paragraph" w:customStyle="1" w:styleId="TableParagraph">
    <w:name w:val="Table Paragraph"/>
    <w:basedOn w:val="Normal"/>
    <w:uiPriority w:val="1"/>
    <w:qFormat/>
    <w:rsid w:val="00C47238"/>
    <w:pPr>
      <w:widowControl w:val="0"/>
      <w:autoSpaceDE w:val="0"/>
      <w:autoSpaceDN w:val="0"/>
      <w:spacing w:after="0" w:line="240" w:lineRule="auto"/>
      <w:ind w:left="105"/>
    </w:pPr>
    <w:rPr>
      <w:rFonts w:ascii="Times New Roman" w:eastAsia="Times New Roman" w:hAnsi="Times New Roman" w:cs="Times New Roman"/>
      <w:lang w:val="id"/>
    </w:rPr>
  </w:style>
  <w:style w:type="paragraph" w:styleId="Header">
    <w:name w:val="header"/>
    <w:basedOn w:val="Normal"/>
    <w:link w:val="HeaderChar"/>
    <w:uiPriority w:val="99"/>
    <w:unhideWhenUsed/>
    <w:rsid w:val="00C472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7238"/>
    <w:rPr>
      <w:lang w:val="en-GB"/>
    </w:rPr>
  </w:style>
  <w:style w:type="paragraph" w:styleId="Footer">
    <w:name w:val="footer"/>
    <w:basedOn w:val="Normal"/>
    <w:link w:val="FooterChar"/>
    <w:uiPriority w:val="99"/>
    <w:unhideWhenUsed/>
    <w:rsid w:val="00C472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7238"/>
    <w:rPr>
      <w:lang w:val="en-GB"/>
    </w:rPr>
  </w:style>
  <w:style w:type="character" w:styleId="CommentReference">
    <w:name w:val="annotation reference"/>
    <w:basedOn w:val="DefaultParagraphFont"/>
    <w:uiPriority w:val="99"/>
    <w:semiHidden/>
    <w:unhideWhenUsed/>
    <w:rsid w:val="00E42269"/>
    <w:rPr>
      <w:sz w:val="16"/>
      <w:szCs w:val="16"/>
    </w:rPr>
  </w:style>
  <w:style w:type="paragraph" w:styleId="CommentText">
    <w:name w:val="annotation text"/>
    <w:basedOn w:val="Normal"/>
    <w:link w:val="CommentTextChar"/>
    <w:uiPriority w:val="99"/>
    <w:semiHidden/>
    <w:unhideWhenUsed/>
    <w:rsid w:val="00E42269"/>
    <w:pPr>
      <w:spacing w:line="240" w:lineRule="auto"/>
    </w:pPr>
    <w:rPr>
      <w:sz w:val="20"/>
      <w:szCs w:val="20"/>
    </w:rPr>
  </w:style>
  <w:style w:type="character" w:customStyle="1" w:styleId="CommentTextChar">
    <w:name w:val="Comment Text Char"/>
    <w:basedOn w:val="DefaultParagraphFont"/>
    <w:link w:val="CommentText"/>
    <w:uiPriority w:val="99"/>
    <w:semiHidden/>
    <w:rsid w:val="00E42269"/>
    <w:rPr>
      <w:sz w:val="20"/>
      <w:szCs w:val="20"/>
      <w:lang w:val="en-GB"/>
    </w:rPr>
  </w:style>
  <w:style w:type="paragraph" w:styleId="CommentSubject">
    <w:name w:val="annotation subject"/>
    <w:basedOn w:val="CommentText"/>
    <w:next w:val="CommentText"/>
    <w:link w:val="CommentSubjectChar"/>
    <w:uiPriority w:val="99"/>
    <w:semiHidden/>
    <w:unhideWhenUsed/>
    <w:rsid w:val="00E42269"/>
    <w:rPr>
      <w:b/>
      <w:bCs/>
    </w:rPr>
  </w:style>
  <w:style w:type="character" w:customStyle="1" w:styleId="CommentSubjectChar">
    <w:name w:val="Comment Subject Char"/>
    <w:basedOn w:val="CommentTextChar"/>
    <w:link w:val="CommentSubject"/>
    <w:uiPriority w:val="99"/>
    <w:semiHidden/>
    <w:rsid w:val="00E42269"/>
    <w:rPr>
      <w:b/>
      <w:bCs/>
      <w:sz w:val="20"/>
      <w:szCs w:val="20"/>
      <w:lang w:val="en-GB"/>
    </w:rPr>
  </w:style>
  <w:style w:type="character" w:styleId="Hyperlink">
    <w:name w:val="Hyperlink"/>
    <w:basedOn w:val="DefaultParagraphFont"/>
    <w:uiPriority w:val="99"/>
    <w:unhideWhenUsed/>
    <w:rsid w:val="001354B9"/>
    <w:rPr>
      <w:color w:val="0563C1" w:themeColor="hyperlink"/>
      <w:u w:val="single"/>
    </w:rPr>
  </w:style>
  <w:style w:type="character" w:customStyle="1" w:styleId="Heading1Char">
    <w:name w:val="Heading 1 Char"/>
    <w:basedOn w:val="DefaultParagraphFont"/>
    <w:link w:val="Heading1"/>
    <w:uiPriority w:val="9"/>
    <w:rsid w:val="0005783C"/>
    <w:rPr>
      <w:rFonts w:ascii="Courier New" w:eastAsia="Courier New" w:hAnsi="Courier New" w:cs="Courier New"/>
      <w:b/>
      <w:bCs/>
      <w:lang w:val="id"/>
    </w:rPr>
  </w:style>
  <w:style w:type="character" w:customStyle="1" w:styleId="Heading2Char">
    <w:name w:val="Heading 2 Char"/>
    <w:basedOn w:val="DefaultParagraphFont"/>
    <w:link w:val="Heading2"/>
    <w:uiPriority w:val="9"/>
    <w:rsid w:val="0005783C"/>
    <w:rPr>
      <w:rFonts w:ascii="Times New Roman" w:eastAsia="Times New Roman" w:hAnsi="Times New Roman" w:cs="Times New Roman"/>
      <w:b/>
      <w:bCs/>
      <w:sz w:val="36"/>
      <w:szCs w:val="36"/>
      <w:lang w:val="en-ID" w:eastAsia="en-ID"/>
    </w:rPr>
  </w:style>
  <w:style w:type="paragraph" w:customStyle="1" w:styleId="msonormal0">
    <w:name w:val="msonormal"/>
    <w:basedOn w:val="Normal"/>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NormalWeb">
    <w:name w:val="Normal (Web)"/>
    <w:basedOn w:val="Normal"/>
    <w:uiPriority w:val="99"/>
    <w:semiHidden/>
    <w:unhideWhenUsed/>
    <w:rsid w:val="0005783C"/>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customStyle="1" w:styleId="apple-tab-span">
    <w:name w:val="apple-tab-span"/>
    <w:basedOn w:val="DefaultParagraphFont"/>
    <w:rsid w:val="0005783C"/>
  </w:style>
  <w:style w:type="character" w:styleId="UnresolvedMention">
    <w:name w:val="Unresolved Mention"/>
    <w:basedOn w:val="DefaultParagraphFont"/>
    <w:uiPriority w:val="99"/>
    <w:semiHidden/>
    <w:unhideWhenUsed/>
    <w:rsid w:val="000578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114066">
      <w:bodyDiv w:val="1"/>
      <w:marLeft w:val="0"/>
      <w:marRight w:val="0"/>
      <w:marTop w:val="0"/>
      <w:marBottom w:val="0"/>
      <w:divBdr>
        <w:top w:val="none" w:sz="0" w:space="0" w:color="auto"/>
        <w:left w:val="none" w:sz="0" w:space="0" w:color="auto"/>
        <w:bottom w:val="none" w:sz="0" w:space="0" w:color="auto"/>
        <w:right w:val="none" w:sz="0" w:space="0" w:color="auto"/>
      </w:divBdr>
    </w:div>
    <w:div w:id="954405570">
      <w:bodyDiv w:val="1"/>
      <w:marLeft w:val="0"/>
      <w:marRight w:val="0"/>
      <w:marTop w:val="0"/>
      <w:marBottom w:val="0"/>
      <w:divBdr>
        <w:top w:val="none" w:sz="0" w:space="0" w:color="auto"/>
        <w:left w:val="none" w:sz="0" w:space="0" w:color="auto"/>
        <w:bottom w:val="none" w:sz="0" w:space="0" w:color="auto"/>
        <w:right w:val="none" w:sz="0" w:space="0" w:color="auto"/>
      </w:divBdr>
    </w:div>
    <w:div w:id="2091727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21ACAC-5C52-402A-A608-5FFC2577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2239</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Ursula Li</dc:creator>
  <cp:keywords/>
  <dc:description/>
  <cp:lastModifiedBy>hp Aio</cp:lastModifiedBy>
  <cp:revision>14</cp:revision>
  <cp:lastPrinted>2023-10-31T04:16:00Z</cp:lastPrinted>
  <dcterms:created xsi:type="dcterms:W3CDTF">2024-09-26T04:57:00Z</dcterms:created>
  <dcterms:modified xsi:type="dcterms:W3CDTF">2024-09-27T01:42:00Z</dcterms:modified>
</cp:coreProperties>
</file>