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4A987D04" w:rsidR="00C47238" w:rsidRPr="00C175F8" w:rsidRDefault="00160DCF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3937"/>
        <w:gridCol w:w="315"/>
        <w:gridCol w:w="3257"/>
        <w:gridCol w:w="1169"/>
        <w:gridCol w:w="1169"/>
        <w:gridCol w:w="2199"/>
      </w:tblGrid>
      <w:tr w:rsidR="00C47238" w:rsidRPr="00C175F8" w14:paraId="61FFEF54" w14:textId="77777777" w:rsidTr="00176350">
        <w:trPr>
          <w:trHeight w:val="603"/>
        </w:trPr>
        <w:tc>
          <w:tcPr>
            <w:tcW w:w="2410" w:type="dxa"/>
            <w:vAlign w:val="center"/>
          </w:tcPr>
          <w:p w14:paraId="32033F84" w14:textId="215AF48E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26" w:type="dxa"/>
            <w:vAlign w:val="center"/>
          </w:tcPr>
          <w:p w14:paraId="41A8703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75E4B4FB" w14:textId="303C1C28" w:rsidR="00C47238" w:rsidRPr="007D2C5C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PT</w:t>
            </w:r>
            <w:r w:rsidR="001D491D" w:rsidRPr="007D2C5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176350">
        <w:trPr>
          <w:trHeight w:val="558"/>
        </w:trPr>
        <w:tc>
          <w:tcPr>
            <w:tcW w:w="2410" w:type="dxa"/>
            <w:vAlign w:val="center"/>
          </w:tcPr>
          <w:p w14:paraId="328D43F5" w14:textId="62310FFB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26" w:type="dxa"/>
            <w:vAlign w:val="center"/>
          </w:tcPr>
          <w:p w14:paraId="7074CAB1" w14:textId="77777777" w:rsidR="00C47238" w:rsidRPr="00E955E5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B90ED73" w14:textId="59D62418" w:rsidR="00C47238" w:rsidRPr="00E955E5" w:rsidRDefault="000D479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Ilios </w:t>
            </w:r>
            <w:r w:rsidR="00E60F84">
              <w:rPr>
                <w:rFonts w:ascii="Arial" w:hAnsi="Arial" w:cs="Arial"/>
                <w:iCs/>
                <w:sz w:val="24"/>
                <w:szCs w:val="24"/>
                <w:lang w:val="en-US"/>
              </w:rPr>
              <w:t>5</w:t>
            </w: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000 Series Surgical Light - </w:t>
            </w:r>
            <w:r w:rsidR="006D0108">
              <w:rPr>
                <w:rFonts w:ascii="Arial" w:hAnsi="Arial" w:cs="Arial"/>
                <w:iCs/>
                <w:sz w:val="24"/>
                <w:szCs w:val="24"/>
                <w:lang w:val="en-US"/>
              </w:rPr>
              <w:t>Double</w:t>
            </w: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Dome</w:t>
            </w:r>
            <w:r w:rsidR="00943DED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r w:rsidR="00F941B7" w:rsidRPr="00F941B7">
              <w:rPr>
                <w:rFonts w:ascii="Arial" w:hAnsi="Arial" w:cs="Arial"/>
                <w:iCs/>
                <w:sz w:val="24"/>
                <w:szCs w:val="24"/>
                <w:lang w:val="en-US"/>
              </w:rPr>
              <w:t>dengan Hanging Monitor dan Built-in Camera</w:t>
            </w:r>
          </w:p>
        </w:tc>
      </w:tr>
      <w:tr w:rsidR="00717FA5" w:rsidRPr="00C175F8" w14:paraId="36EE07C6" w14:textId="77777777" w:rsidTr="00176350">
        <w:trPr>
          <w:trHeight w:val="551"/>
        </w:trPr>
        <w:tc>
          <w:tcPr>
            <w:tcW w:w="2410" w:type="dxa"/>
            <w:vAlign w:val="center"/>
          </w:tcPr>
          <w:p w14:paraId="11AB83D1" w14:textId="6338A549" w:rsidR="00717FA5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26" w:type="dxa"/>
            <w:vAlign w:val="center"/>
          </w:tcPr>
          <w:p w14:paraId="7BECA564" w14:textId="77777777" w:rsidR="00717FA5" w:rsidRPr="00E955E5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091DD92" w14:textId="5468B33E" w:rsidR="00717FA5" w:rsidRPr="00E955E5" w:rsidRDefault="00E030E9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</w:t>
            </w:r>
            <w:r w:rsidR="00054D43">
              <w:rPr>
                <w:rFonts w:ascii="Tahoma" w:hAnsi="Tahoma" w:cs="Tahoma"/>
                <w:sz w:val="24"/>
                <w:szCs w:val="24"/>
              </w:rPr>
              <w:t>20</w:t>
            </w:r>
            <w:r w:rsidRPr="0015122F">
              <w:rPr>
                <w:rFonts w:ascii="Tahoma" w:hAnsi="Tahoma" w:cs="Tahoma"/>
                <w:sz w:val="24"/>
                <w:szCs w:val="24"/>
              </w:rPr>
              <w:t>24</w:t>
            </w:r>
          </w:p>
        </w:tc>
      </w:tr>
      <w:tr w:rsidR="00C47238" w:rsidRPr="00C175F8" w14:paraId="1980BF94" w14:textId="77777777" w:rsidTr="00176350">
        <w:trPr>
          <w:trHeight w:val="558"/>
        </w:trPr>
        <w:tc>
          <w:tcPr>
            <w:tcW w:w="2410" w:type="dxa"/>
            <w:vAlign w:val="center"/>
          </w:tcPr>
          <w:p w14:paraId="64AD19AF" w14:textId="5332D9FC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26" w:type="dxa"/>
            <w:vAlign w:val="center"/>
          </w:tcPr>
          <w:p w14:paraId="5FBF37D9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5CE618A" w14:textId="58A6E9D7" w:rsidR="00C47238" w:rsidRPr="007D2C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176350">
        <w:trPr>
          <w:trHeight w:val="567"/>
        </w:trPr>
        <w:tc>
          <w:tcPr>
            <w:tcW w:w="2410" w:type="dxa"/>
            <w:vAlign w:val="center"/>
          </w:tcPr>
          <w:p w14:paraId="7B425F70" w14:textId="44164FD4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6" w:type="dxa"/>
            <w:vAlign w:val="center"/>
          </w:tcPr>
          <w:p w14:paraId="3C54414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07580DF1" w14:textId="12D4F5D6" w:rsidR="00C47238" w:rsidRPr="00E955E5" w:rsidRDefault="000D479E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ZOI-SL-IL-</w:t>
            </w:r>
            <w:r w:rsidR="00847DD9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6B16F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47238" w:rsidRPr="00C175F8" w14:paraId="2E0F5E90" w14:textId="77777777" w:rsidTr="00176350">
        <w:trPr>
          <w:trHeight w:val="561"/>
        </w:trPr>
        <w:tc>
          <w:tcPr>
            <w:tcW w:w="2410" w:type="dxa"/>
            <w:vAlign w:val="center"/>
          </w:tcPr>
          <w:p w14:paraId="35FAC427" w14:textId="745CFB57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26" w:type="dxa"/>
            <w:vAlign w:val="center"/>
          </w:tcPr>
          <w:p w14:paraId="7043D9A4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760161BC" w14:textId="66AABF2E" w:rsidR="00C47238" w:rsidRPr="007D2C5C" w:rsidRDefault="0052147C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52147C">
              <w:rPr>
                <w:rFonts w:ascii="Arial" w:hAnsi="Arial" w:cs="Arial"/>
                <w:bCs/>
                <w:sz w:val="24"/>
                <w:szCs w:val="24"/>
              </w:rPr>
              <w:t>A.01.007.0</w:t>
            </w:r>
            <w:r w:rsidR="00F941B7">
              <w:rPr>
                <w:rFonts w:ascii="Arial" w:hAnsi="Arial" w:cs="Arial"/>
                <w:bCs/>
                <w:sz w:val="24"/>
                <w:szCs w:val="24"/>
                <w:lang w:val="en-US"/>
              </w:rPr>
              <w:t>40</w:t>
            </w:r>
            <w:r w:rsidRPr="0052147C">
              <w:rPr>
                <w:rFonts w:ascii="Arial" w:hAnsi="Arial" w:cs="Arial"/>
                <w:bCs/>
                <w:sz w:val="24"/>
                <w:szCs w:val="24"/>
              </w:rPr>
              <w:t>.GTA8902023082307</w:t>
            </w:r>
          </w:p>
        </w:tc>
      </w:tr>
      <w:tr w:rsidR="008A34F6" w:rsidRPr="00C175F8" w14:paraId="066BA32F" w14:textId="77777777" w:rsidTr="00176350">
        <w:trPr>
          <w:trHeight w:val="80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9D9C082" w14:textId="3407F1C8" w:rsidR="008A34F6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PRE-KONDISI PEMERIKSAAN</w:t>
            </w:r>
          </w:p>
        </w:tc>
        <w:tc>
          <w:tcPr>
            <w:tcW w:w="467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AF2D6" w14:textId="5963B8FF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1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7794" w:type="dxa"/>
            <w:gridSpan w:val="4"/>
            <w:tcBorders>
              <w:left w:val="nil"/>
            </w:tcBorders>
            <w:vAlign w:val="center"/>
          </w:tcPr>
          <w:p w14:paraId="2EFEF78D" w14:textId="4F33867B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Kelembaban relative : 60 %RH</w:t>
            </w:r>
          </w:p>
        </w:tc>
      </w:tr>
      <w:tr w:rsidR="00522B5B" w:rsidRPr="00C175F8" w14:paraId="4B133B8F" w14:textId="77777777" w:rsidTr="00176350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2410" w:type="dxa"/>
            <w:vAlign w:val="center"/>
          </w:tcPr>
          <w:p w14:paraId="464AD2CE" w14:textId="7E5BB7C9" w:rsidR="00522B5B" w:rsidRPr="00E955E5" w:rsidRDefault="00883E9F" w:rsidP="009B00F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935" w:type="dxa"/>
            <w:gridSpan w:val="4"/>
            <w:vAlign w:val="center"/>
          </w:tcPr>
          <w:p w14:paraId="3F861269" w14:textId="553DD10A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gridSpan w:val="2"/>
            <w:vAlign w:val="center"/>
          </w:tcPr>
          <w:p w14:paraId="157D1D5D" w14:textId="2E3C3504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378DA8C6" w:rsidR="00522B5B" w:rsidRPr="00E955E5" w:rsidRDefault="00883E9F" w:rsidP="00946F4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KESIMPULAN</w:t>
            </w:r>
          </w:p>
        </w:tc>
      </w:tr>
      <w:tr w:rsidR="00FF2E34" w:rsidRPr="00C175F8" w14:paraId="480086E8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9E643A5" w14:textId="4375FE3D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935" w:type="dxa"/>
            <w:gridSpan w:val="4"/>
            <w:vAlign w:val="center"/>
          </w:tcPr>
          <w:p w14:paraId="61BDD520" w14:textId="3DF7A79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terlihat.</w:t>
            </w:r>
          </w:p>
        </w:tc>
        <w:tc>
          <w:tcPr>
            <w:tcW w:w="2338" w:type="dxa"/>
            <w:gridSpan w:val="2"/>
            <w:vAlign w:val="center"/>
          </w:tcPr>
          <w:p w14:paraId="4AA611B4" w14:textId="7E7512A9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07432DC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6BD24FDF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E0FE53C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2D9F156" w14:textId="7000DAAE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benar.</w:t>
            </w:r>
          </w:p>
        </w:tc>
        <w:tc>
          <w:tcPr>
            <w:tcW w:w="2338" w:type="dxa"/>
            <w:gridSpan w:val="2"/>
            <w:vAlign w:val="center"/>
          </w:tcPr>
          <w:p w14:paraId="6E0C2F1B" w14:textId="0BEE6303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1E8501B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15D7053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AEF1FED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2A86BBE" w14:textId="388088E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Label (termasuk nama dan model perangkat, dan lain-lain) benar.</w:t>
            </w:r>
          </w:p>
        </w:tc>
        <w:tc>
          <w:tcPr>
            <w:tcW w:w="2338" w:type="dxa"/>
            <w:gridSpan w:val="2"/>
            <w:vAlign w:val="center"/>
          </w:tcPr>
          <w:p w14:paraId="623A04AE" w14:textId="35D6B64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D88A05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9C10CD3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376C405" w14:textId="3A6CF881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935" w:type="dxa"/>
            <w:gridSpan w:val="4"/>
            <w:vAlign w:val="center"/>
          </w:tcPr>
          <w:p w14:paraId="3E4AC69D" w14:textId="08E7B837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gridSpan w:val="2"/>
            <w:vAlign w:val="center"/>
          </w:tcPr>
          <w:p w14:paraId="55B243DC" w14:textId="432E059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4FAC44B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5CD7F83F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5790461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4DCA7E2" w14:textId="680E9FA8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fleksibel.</w:t>
            </w:r>
          </w:p>
        </w:tc>
        <w:tc>
          <w:tcPr>
            <w:tcW w:w="2338" w:type="dxa"/>
            <w:gridSpan w:val="2"/>
            <w:vAlign w:val="center"/>
          </w:tcPr>
          <w:p w14:paraId="30215B4D" w14:textId="3A12D05A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052E5117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48D6D6D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5C37FE5" w14:textId="4C2EDC5B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Pergerakan / Jangkauan</w:t>
            </w:r>
          </w:p>
        </w:tc>
        <w:tc>
          <w:tcPr>
            <w:tcW w:w="7935" w:type="dxa"/>
            <w:gridSpan w:val="4"/>
            <w:vAlign w:val="center"/>
          </w:tcPr>
          <w:p w14:paraId="280E34C8" w14:textId="5E7A29AA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putar atas harus dapat berputar mengelilingi alas tetap dengan sudut ≥ 360°</w:t>
            </w:r>
          </w:p>
        </w:tc>
        <w:tc>
          <w:tcPr>
            <w:tcW w:w="2338" w:type="dxa"/>
            <w:gridSpan w:val="2"/>
            <w:vAlign w:val="center"/>
          </w:tcPr>
          <w:p w14:paraId="440BA629" w14:textId="5A9ED5F6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DF25401" w14:textId="34EADC68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75E1597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0ABB7E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6B9FEF1" w14:textId="7227ABD9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pegas bawah harus memiliki sudut rotasi horizontal ≥ 360°</w:t>
            </w:r>
          </w:p>
        </w:tc>
        <w:tc>
          <w:tcPr>
            <w:tcW w:w="2338" w:type="dxa"/>
            <w:gridSpan w:val="2"/>
            <w:vAlign w:val="center"/>
          </w:tcPr>
          <w:p w14:paraId="187632FA" w14:textId="55CBF7F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98E68FB" w14:textId="451CEE9B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D122E4C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6F025F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0BAB90C" w14:textId="2AF49A98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harus ≥ 45°</w:t>
            </w:r>
          </w:p>
        </w:tc>
        <w:tc>
          <w:tcPr>
            <w:tcW w:w="2338" w:type="dxa"/>
            <w:gridSpan w:val="2"/>
          </w:tcPr>
          <w:p w14:paraId="2659E697" w14:textId="6CD1FFE1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61EFF18A" w14:textId="2103E4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FC291E8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86FA6B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E41A86C" w14:textId="0BD85F62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kebawah harus ≥ 45°</w:t>
            </w:r>
          </w:p>
        </w:tc>
        <w:tc>
          <w:tcPr>
            <w:tcW w:w="2338" w:type="dxa"/>
            <w:gridSpan w:val="2"/>
          </w:tcPr>
          <w:p w14:paraId="47E71100" w14:textId="2FBFC4C5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683F7B5" w14:textId="0E1CAE4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799C40A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366418C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9170CD7" w14:textId="65BF251B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horizontal kepala lampu di sekitar sambungan sambungan lengan pegas ≥ 360°</w:t>
            </w:r>
          </w:p>
        </w:tc>
        <w:tc>
          <w:tcPr>
            <w:tcW w:w="2338" w:type="dxa"/>
            <w:gridSpan w:val="2"/>
          </w:tcPr>
          <w:p w14:paraId="445474B0" w14:textId="1D12411F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0D62F2" w14:textId="50A43C2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7EE82B5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102A3A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D4D065A" w14:textId="1004E076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kiri di sekitar lengan tekuk vertikal ≥ 135°</w:t>
            </w:r>
          </w:p>
        </w:tc>
        <w:tc>
          <w:tcPr>
            <w:tcW w:w="2338" w:type="dxa"/>
            <w:gridSpan w:val="2"/>
          </w:tcPr>
          <w:p w14:paraId="2EF96584" w14:textId="7C00CF55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30B842FC" w14:textId="29EA9E7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0674AD7C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4192656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3E056C8" w14:textId="50560400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kanan di sekitar lengan tekuk vertikal ≥ 135°</w:t>
            </w:r>
          </w:p>
        </w:tc>
        <w:tc>
          <w:tcPr>
            <w:tcW w:w="2338" w:type="dxa"/>
            <w:gridSpan w:val="2"/>
          </w:tcPr>
          <w:p w14:paraId="606E1092" w14:textId="6414DC31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97E89AD" w14:textId="121A70E5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28E0147D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30166F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0D9767D" w14:textId="40510AD1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kiri di sekitar lengan tekuk horizontal ≥ 135°</w:t>
            </w:r>
          </w:p>
        </w:tc>
        <w:tc>
          <w:tcPr>
            <w:tcW w:w="2338" w:type="dxa"/>
            <w:gridSpan w:val="2"/>
          </w:tcPr>
          <w:p w14:paraId="11A39545" w14:textId="5C712998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4BA23535" w14:textId="798E8D66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C9DBC46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401D8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7B94372" w14:textId="34B6E38C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kanan di sekitar lengan tekuk horizontal ≥ 135°</w:t>
            </w:r>
          </w:p>
        </w:tc>
        <w:tc>
          <w:tcPr>
            <w:tcW w:w="2338" w:type="dxa"/>
            <w:gridSpan w:val="2"/>
          </w:tcPr>
          <w:p w14:paraId="295D34DF" w14:textId="647D7D09" w:rsidR="00C96B22" w:rsidRPr="00883E9F" w:rsidRDefault="00883E9F" w:rsidP="002E53D8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C21B49" w14:textId="5D89C29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2C6BAEA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A4CB3E6" w14:textId="5DA1113C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Penentuan Posisi Stabilitas</w:t>
            </w:r>
          </w:p>
        </w:tc>
        <w:tc>
          <w:tcPr>
            <w:tcW w:w="7935" w:type="dxa"/>
            <w:gridSpan w:val="4"/>
            <w:vAlign w:val="center"/>
          </w:tcPr>
          <w:p w14:paraId="6B9E831A" w14:textId="4A180ABD" w:rsidR="00C96B22" w:rsidRPr="00E955E5" w:rsidRDefault="00C96B22" w:rsidP="00C96B2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Saat memutar kepala lampu, kepala lampu harus tetap stabil pada posisi yang dipilih</w:t>
            </w:r>
          </w:p>
        </w:tc>
        <w:tc>
          <w:tcPr>
            <w:tcW w:w="2338" w:type="dxa"/>
            <w:gridSpan w:val="2"/>
            <w:vAlign w:val="center"/>
          </w:tcPr>
          <w:p w14:paraId="3B1862B9" w14:textId="0F89CF1E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STABIL</w:t>
            </w:r>
          </w:p>
        </w:tc>
        <w:tc>
          <w:tcPr>
            <w:tcW w:w="2199" w:type="dxa"/>
            <w:vAlign w:val="center"/>
          </w:tcPr>
          <w:p w14:paraId="31902ACD" w14:textId="62B2842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0BFA637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1CFD5E94" w14:textId="4872415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Kekuatan Pergerakan</w:t>
            </w:r>
          </w:p>
        </w:tc>
        <w:tc>
          <w:tcPr>
            <w:tcW w:w="7935" w:type="dxa"/>
            <w:gridSpan w:val="4"/>
            <w:vAlign w:val="center"/>
          </w:tcPr>
          <w:p w14:paraId="3F2216C1" w14:textId="71FD04B0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lengan putar atas di sekitar dasar pemasangan langit-langit harus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gridSpan w:val="2"/>
            <w:vAlign w:val="center"/>
          </w:tcPr>
          <w:p w14:paraId="19CFC36E" w14:textId="26B20ACA" w:rsidR="00C96B22" w:rsidRPr="00883E9F" w:rsidRDefault="00883E9F" w:rsidP="0026276E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52891A38" w14:textId="29407C7C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952223D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587DF3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4E49164" w14:textId="1CA8EA48" w:rsidR="00C96B22" w:rsidRPr="00E955E5" w:rsidRDefault="000B39E5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0B39E5">
              <w:rPr>
                <w:rFonts w:ascii="Arial" w:hAnsi="Arial" w:cs="Arial"/>
                <w:sz w:val="24"/>
                <w:szCs w:val="24"/>
              </w:rPr>
              <w:t>Rotasi horizontal lengan keseimbangan harus ≤</w:t>
            </w:r>
            <w:r w:rsidR="00A955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39E5">
              <w:rPr>
                <w:rFonts w:ascii="Arial" w:hAnsi="Arial" w:cs="Arial"/>
                <w:sz w:val="24"/>
                <w:szCs w:val="24"/>
              </w:rPr>
              <w:t>25</w:t>
            </w:r>
            <w:r w:rsidR="00A95532"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7FAA996B" w14:textId="209D04D9" w:rsidR="00C96B22" w:rsidRPr="00883E9F" w:rsidRDefault="00883E9F" w:rsidP="00D44F5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4ECC93E2" w14:textId="38E06D0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DFDE000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6074DA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 w:val="restart"/>
            <w:vAlign w:val="center"/>
          </w:tcPr>
          <w:p w14:paraId="022D54D2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Rotasi Vertikal Penyeimbang</w:t>
            </w:r>
          </w:p>
        </w:tc>
        <w:tc>
          <w:tcPr>
            <w:tcW w:w="3572" w:type="dxa"/>
            <w:gridSpan w:val="2"/>
            <w:vAlign w:val="center"/>
          </w:tcPr>
          <w:p w14:paraId="266F738A" w14:textId="179A5F6D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Naik ≤ 50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1CB02C48" w14:textId="1F8C67EE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2D9F9402" w14:textId="71D25A18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8EBBF6F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F874094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/>
            <w:vAlign w:val="center"/>
          </w:tcPr>
          <w:p w14:paraId="7498F2B8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2" w:type="dxa"/>
            <w:gridSpan w:val="2"/>
            <w:vAlign w:val="center"/>
          </w:tcPr>
          <w:p w14:paraId="32C57324" w14:textId="1C5D9985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Turun ≤ 55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5BDEEBD7" w14:textId="37DACC0D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120A870D" w14:textId="3739A49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9B1491D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BD970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D57CFB1" w14:textId="56B6A063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Horisontal Lengan Bending Atas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gridSpan w:val="2"/>
            <w:vAlign w:val="center"/>
          </w:tcPr>
          <w:p w14:paraId="2CC7A593" w14:textId="288172EE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0227BE04" w14:textId="1A5F45B1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7AE0A0A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CFED499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272E9E17" w14:textId="5CCE5FF1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Kepala Lampu di sekitar Lengan Bending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25°.</w:t>
            </w:r>
          </w:p>
        </w:tc>
        <w:tc>
          <w:tcPr>
            <w:tcW w:w="2338" w:type="dxa"/>
            <w:gridSpan w:val="2"/>
            <w:vAlign w:val="center"/>
          </w:tcPr>
          <w:p w14:paraId="4273AE26" w14:textId="544A7BAD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6AECC0D1" w14:textId="291E9BCB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2711FD6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04AE0DC" w14:textId="395E20A8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Suhu Warna</w:t>
            </w:r>
          </w:p>
        </w:tc>
        <w:tc>
          <w:tcPr>
            <w:tcW w:w="7935" w:type="dxa"/>
            <w:gridSpan w:val="4"/>
            <w:vAlign w:val="center"/>
          </w:tcPr>
          <w:p w14:paraId="73A12D1D" w14:textId="50FCA5F9" w:rsidR="00C96B22" w:rsidRPr="00E955E5" w:rsidRDefault="00C96B22" w:rsidP="00C96B2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Atur perlengkapan pencahayaan bedah ke pencahayaan maksimal dan diameter titik maksimal. Saat menyesuaikan suhu warna pengaturan ke pencahayaan maksimal, gunakan suhu warna. meter dengan akurasi dua persen untuk mengukur 4500K ±10%</w:t>
            </w:r>
          </w:p>
        </w:tc>
        <w:tc>
          <w:tcPr>
            <w:tcW w:w="2338" w:type="dxa"/>
            <w:gridSpan w:val="2"/>
            <w:vAlign w:val="center"/>
          </w:tcPr>
          <w:p w14:paraId="094C9F89" w14:textId="1271C090" w:rsidR="00C96B22" w:rsidRPr="00883E9F" w:rsidRDefault="00883E9F" w:rsidP="00B8323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4390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  <w:tc>
          <w:tcPr>
            <w:tcW w:w="2199" w:type="dxa"/>
            <w:vAlign w:val="center"/>
          </w:tcPr>
          <w:p w14:paraId="5B90F0C2" w14:textId="47A49A9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2BB2F099" w14:textId="77777777" w:rsidTr="00176350">
        <w:tblPrEx>
          <w:jc w:val="center"/>
          <w:tblInd w:w="0" w:type="dxa"/>
        </w:tblPrEx>
        <w:trPr>
          <w:trHeight w:val="376"/>
          <w:jc w:val="center"/>
        </w:trPr>
        <w:tc>
          <w:tcPr>
            <w:tcW w:w="2410" w:type="dxa"/>
            <w:vMerge w:val="restart"/>
            <w:vAlign w:val="center"/>
          </w:tcPr>
          <w:p w14:paraId="28DF3B05" w14:textId="5E839E13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Pencahayaan</w:t>
            </w:r>
          </w:p>
        </w:tc>
        <w:tc>
          <w:tcPr>
            <w:tcW w:w="7935" w:type="dxa"/>
            <w:gridSpan w:val="4"/>
            <w:vMerge w:val="restart"/>
            <w:vAlign w:val="center"/>
          </w:tcPr>
          <w:p w14:paraId="6DFFB641" w14:textId="54CC5D11" w:rsidR="004E44BF" w:rsidRPr="00E955E5" w:rsidRDefault="004E44BF" w:rsidP="004E44B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Sumber cahaya mampu berkumpul menjadi satu titik pada permukaan yang disinari pada jarak 1 meter.</w:t>
            </w:r>
          </w:p>
          <w:p w14:paraId="2135BFE3" w14:textId="260F341E" w:rsidR="004E44BF" w:rsidRPr="00E955E5" w:rsidRDefault="004E44BF" w:rsidP="004E44B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Bila titik cahaya tidak terhalang, nilai iluminasi pada titik paling terangnya harus memenuhi ketentuan berikut:</w:t>
            </w:r>
          </w:p>
          <w:p w14:paraId="16E80656" w14:textId="44A892F4" w:rsidR="004E44BF" w:rsidRPr="00E955E5" w:rsidRDefault="004E44BF" w:rsidP="004E44B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3 kelopak, nilai iluminasi harus kurang dari atau sama dengan 1,4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</w:tc>
        <w:tc>
          <w:tcPr>
            <w:tcW w:w="1169" w:type="dxa"/>
            <w:vAlign w:val="center"/>
          </w:tcPr>
          <w:p w14:paraId="50838AA7" w14:textId="567597E8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Pr="00E955E5">
              <w:rPr>
                <w:rFonts w:ascii="Arial" w:hAnsi="Arial" w:cs="Arial"/>
                <w:sz w:val="24"/>
                <w:szCs w:val="24"/>
              </w:rPr>
              <w:t>Kelopak</w:t>
            </w:r>
          </w:p>
        </w:tc>
        <w:tc>
          <w:tcPr>
            <w:tcW w:w="1169" w:type="dxa"/>
            <w:vAlign w:val="center"/>
          </w:tcPr>
          <w:p w14:paraId="5E47CAB6" w14:textId="1604ED33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Pr="00E955E5">
              <w:rPr>
                <w:rFonts w:ascii="Arial" w:hAnsi="Arial" w:cs="Arial"/>
                <w:sz w:val="24"/>
                <w:szCs w:val="24"/>
              </w:rPr>
              <w:t>Kelopak</w:t>
            </w:r>
          </w:p>
        </w:tc>
        <w:tc>
          <w:tcPr>
            <w:tcW w:w="2199" w:type="dxa"/>
            <w:vMerge w:val="restart"/>
            <w:vAlign w:val="center"/>
          </w:tcPr>
          <w:p w14:paraId="03388E2C" w14:textId="0EED95DD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0009F38C" w14:textId="77777777" w:rsidTr="00176350">
        <w:tblPrEx>
          <w:jc w:val="center"/>
          <w:tblInd w:w="0" w:type="dxa"/>
        </w:tblPrEx>
        <w:trPr>
          <w:trHeight w:val="1552"/>
          <w:jc w:val="center"/>
        </w:trPr>
        <w:tc>
          <w:tcPr>
            <w:tcW w:w="2410" w:type="dxa"/>
            <w:vMerge/>
            <w:vAlign w:val="center"/>
          </w:tcPr>
          <w:p w14:paraId="11AE9CB7" w14:textId="77777777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Merge/>
            <w:vAlign w:val="center"/>
          </w:tcPr>
          <w:p w14:paraId="72BED77E" w14:textId="77777777" w:rsidR="004E44BF" w:rsidRPr="00E955E5" w:rsidRDefault="004E44BF" w:rsidP="004E44B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1E5DF3C3" w14:textId="12289F6E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61197F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 w:rsidR="005F72CA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00 LUX</w:t>
            </w:r>
          </w:p>
        </w:tc>
        <w:tc>
          <w:tcPr>
            <w:tcW w:w="1169" w:type="dxa"/>
            <w:vAlign w:val="center"/>
          </w:tcPr>
          <w:p w14:paraId="155D4467" w14:textId="4A28A4B3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38</w:t>
            </w:r>
            <w:r w:rsidR="005F72CA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00 LUX</w:t>
            </w:r>
          </w:p>
        </w:tc>
        <w:tc>
          <w:tcPr>
            <w:tcW w:w="2199" w:type="dxa"/>
            <w:vMerge/>
            <w:vAlign w:val="center"/>
          </w:tcPr>
          <w:p w14:paraId="3615DE9D" w14:textId="77777777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4E44BF" w:rsidRPr="00C175F8" w14:paraId="74AF1D80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8F25098" w14:textId="653F03C1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Kedalaman Cahaya Lampu</w:t>
            </w:r>
          </w:p>
        </w:tc>
        <w:tc>
          <w:tcPr>
            <w:tcW w:w="7935" w:type="dxa"/>
            <w:gridSpan w:val="4"/>
            <w:vAlign w:val="center"/>
          </w:tcPr>
          <w:p w14:paraId="030AD241" w14:textId="1C1990C1" w:rsidR="004E44BF" w:rsidRPr="00E955E5" w:rsidRDefault="004E44BF" w:rsidP="004E44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Tempatkan lampu bedah 1 meter dari pusat pengukuran iluminasi. Pindahkan probe pengukur iluminasi naik turun sepanjang garis tengah sinar hingga iluminasi terukur mencapai 20% dari pusat awal pencahayaan. Jarak antara dua titik harus 1000 mm ±10% untuk kepala lampu 3 kelopak dan 1200 mm ±10% untuk kepala lampu 4 kelopak</w:t>
            </w:r>
          </w:p>
        </w:tc>
        <w:tc>
          <w:tcPr>
            <w:tcW w:w="2338" w:type="dxa"/>
            <w:gridSpan w:val="2"/>
            <w:vAlign w:val="center"/>
          </w:tcPr>
          <w:p w14:paraId="5130C4FB" w14:textId="120C9844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701A1F5" w14:textId="38F03B87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3F75BF83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D0BAE1C" w14:textId="3A998027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Diameter Medan Cahaya</w:t>
            </w:r>
          </w:p>
        </w:tc>
        <w:tc>
          <w:tcPr>
            <w:tcW w:w="7935" w:type="dxa"/>
            <w:gridSpan w:val="4"/>
            <w:vAlign w:val="center"/>
          </w:tcPr>
          <w:p w14:paraId="442356B1" w14:textId="3DE0A74A" w:rsidR="004E44BF" w:rsidRPr="00E955E5" w:rsidRDefault="004E44BF" w:rsidP="004E44B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Diameter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beam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harus antara 180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 dan 280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mm.</w:t>
            </w:r>
          </w:p>
        </w:tc>
        <w:tc>
          <w:tcPr>
            <w:tcW w:w="2338" w:type="dxa"/>
            <w:gridSpan w:val="2"/>
            <w:vAlign w:val="center"/>
          </w:tcPr>
          <w:p w14:paraId="1AC19B25" w14:textId="73A9D183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255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1069A1ED" w14:textId="7A4C8D93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672C3D6F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340EA32" w14:textId="7E9DAEEE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Ra</w:t>
            </w:r>
          </w:p>
        </w:tc>
        <w:tc>
          <w:tcPr>
            <w:tcW w:w="7935" w:type="dxa"/>
            <w:gridSpan w:val="4"/>
            <w:vAlign w:val="center"/>
          </w:tcPr>
          <w:p w14:paraId="0C653F55" w14:textId="3AE8378E" w:rsidR="004E44BF" w:rsidRPr="00E955E5" w:rsidRDefault="004E44BF" w:rsidP="004E44B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Nyalakan perlengkapan pencahayaan bedah untuk periode pemanasan 2 jam. Atur perlengkapan pencahayaan bedah ke maksimum </w:t>
            </w:r>
            <w:r w:rsidRPr="00E955E5">
              <w:rPr>
                <w:rFonts w:ascii="Arial" w:hAnsi="Arial" w:cs="Arial"/>
                <w:sz w:val="24"/>
                <w:szCs w:val="24"/>
              </w:rPr>
              <w:lastRenderedPageBreak/>
              <w:t xml:space="preserve">pencahayaan dan diameter sinar maksimum. Uji probe pada jarak 1 meter dari perlengkapan pencahayaan bedah. Indeks Rendering Warna (CRI) harus berada dalam kisaran </w:t>
            </w: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95 ≤ Ra ≤ 100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gridSpan w:val="2"/>
            <w:vAlign w:val="center"/>
          </w:tcPr>
          <w:p w14:paraId="233B5814" w14:textId="66383632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LULUS</w:t>
            </w:r>
          </w:p>
        </w:tc>
        <w:tc>
          <w:tcPr>
            <w:tcW w:w="2199" w:type="dxa"/>
            <w:vAlign w:val="center"/>
          </w:tcPr>
          <w:p w14:paraId="36AEB395" w14:textId="053BD69D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76350" w:rsidRPr="00C175F8" w14:paraId="08F671F6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958E366" w14:textId="7760335F" w:rsidR="00176350" w:rsidRPr="00E955E5" w:rsidRDefault="00176350" w:rsidP="0017635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Kamera</w:t>
            </w:r>
          </w:p>
        </w:tc>
        <w:tc>
          <w:tcPr>
            <w:tcW w:w="7935" w:type="dxa"/>
            <w:gridSpan w:val="4"/>
            <w:vAlign w:val="center"/>
          </w:tcPr>
          <w:p w14:paraId="22188118" w14:textId="014BBD62" w:rsidR="00176350" w:rsidRPr="00E955E5" w:rsidRDefault="00176350" w:rsidP="001763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Pastikan lensa kamera tidak terkena debu atau kotoran apapun</w:t>
            </w:r>
          </w:p>
        </w:tc>
        <w:tc>
          <w:tcPr>
            <w:tcW w:w="2338" w:type="dxa"/>
            <w:gridSpan w:val="2"/>
            <w:vAlign w:val="center"/>
          </w:tcPr>
          <w:p w14:paraId="211D42AC" w14:textId="51AD00EA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7A9388DD" w14:textId="7508E035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76350" w:rsidRPr="00C175F8" w14:paraId="1F934340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37D7DBB" w14:textId="77777777" w:rsidR="00176350" w:rsidRPr="00E955E5" w:rsidRDefault="00176350" w:rsidP="0017635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04D5309" w14:textId="708E3654" w:rsidR="00176350" w:rsidRPr="00E955E5" w:rsidRDefault="00176350" w:rsidP="001763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 dapat terkoneksi dengan DVR</w:t>
            </w:r>
          </w:p>
        </w:tc>
        <w:tc>
          <w:tcPr>
            <w:tcW w:w="2338" w:type="dxa"/>
            <w:gridSpan w:val="2"/>
            <w:vAlign w:val="center"/>
          </w:tcPr>
          <w:p w14:paraId="117773E3" w14:textId="1AC73612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EA5895B" w14:textId="67720643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76350" w:rsidRPr="00C175F8" w14:paraId="72DFFD23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F87A3E5" w14:textId="77777777" w:rsidR="00176350" w:rsidRPr="00E955E5" w:rsidRDefault="00176350" w:rsidP="0017635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1A78A7E" w14:textId="1C671B3F" w:rsidR="00176350" w:rsidRPr="00E955E5" w:rsidRDefault="00176350" w:rsidP="001763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 dapat merekam video dengan baik.</w:t>
            </w:r>
          </w:p>
        </w:tc>
        <w:tc>
          <w:tcPr>
            <w:tcW w:w="2338" w:type="dxa"/>
            <w:gridSpan w:val="2"/>
            <w:vAlign w:val="center"/>
          </w:tcPr>
          <w:p w14:paraId="5378D8D1" w14:textId="3A8D10BC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E22A9FB" w14:textId="50C7D5C3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76350" w:rsidRPr="00C175F8" w14:paraId="1769B11B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2027152" w14:textId="409FBAB9" w:rsidR="00176350" w:rsidRPr="00E955E5" w:rsidRDefault="00176350" w:rsidP="0017635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Monitor</w:t>
            </w:r>
          </w:p>
        </w:tc>
        <w:tc>
          <w:tcPr>
            <w:tcW w:w="7935" w:type="dxa"/>
            <w:gridSpan w:val="4"/>
            <w:vAlign w:val="center"/>
          </w:tcPr>
          <w:p w14:paraId="72C23A5E" w14:textId="1D606F09" w:rsidR="00176350" w:rsidRPr="00E955E5" w:rsidRDefault="00176350" w:rsidP="001763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Pastikan Monitor dapat dihidupkan dengan adaptor 220V / 50 Hz</w:t>
            </w:r>
          </w:p>
        </w:tc>
        <w:tc>
          <w:tcPr>
            <w:tcW w:w="2338" w:type="dxa"/>
            <w:gridSpan w:val="2"/>
            <w:vAlign w:val="center"/>
          </w:tcPr>
          <w:p w14:paraId="2046115A" w14:textId="179073E7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B145E12" w14:textId="1BBB3146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76350" w:rsidRPr="00C175F8" w14:paraId="74163D95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5CD811" w14:textId="77777777" w:rsidR="00176350" w:rsidRPr="00E955E5" w:rsidRDefault="00176350" w:rsidP="0017635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DD9E282" w14:textId="775E016D" w:rsidR="00176350" w:rsidRPr="00E955E5" w:rsidRDefault="00176350" w:rsidP="001763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Lakukan pengecekan warna, cahaya, dan pixel dengan menggunakan software LCD Display Tester.</w:t>
            </w:r>
          </w:p>
        </w:tc>
        <w:tc>
          <w:tcPr>
            <w:tcW w:w="2338" w:type="dxa"/>
            <w:gridSpan w:val="2"/>
            <w:vAlign w:val="center"/>
          </w:tcPr>
          <w:p w14:paraId="2AD3895E" w14:textId="6C6998DF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049A39B" w14:textId="2A1AA0F8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76350" w:rsidRPr="00C175F8" w14:paraId="45E2A707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73DB127" w14:textId="463F82C7" w:rsidR="00176350" w:rsidRPr="00E955E5" w:rsidRDefault="00176350" w:rsidP="0017635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Protective Grounding Impedance</w:t>
            </w:r>
          </w:p>
        </w:tc>
        <w:tc>
          <w:tcPr>
            <w:tcW w:w="7935" w:type="dxa"/>
            <w:gridSpan w:val="4"/>
            <w:vAlign w:val="center"/>
          </w:tcPr>
          <w:p w14:paraId="04C1F93E" w14:textId="24CC13B0" w:rsidR="00176350" w:rsidRPr="00E955E5" w:rsidRDefault="00176350" w:rsidP="001763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Impedansi antara titik sambungan pembumian pelindung pada soket masukan daya dan semua bagian logam yang dapat diakses dan telah dibumikan tidak boleh melebihi 0,1 </w:t>
            </w:r>
            <w:r w:rsidRPr="00376B58">
              <w:rPr>
                <w:rFonts w:ascii="Arial" w:hAnsi="Arial" w:cs="Arial"/>
                <w:sz w:val="24"/>
                <w:szCs w:val="24"/>
              </w:rPr>
              <w:t>Ω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gridSpan w:val="2"/>
            <w:vAlign w:val="center"/>
          </w:tcPr>
          <w:p w14:paraId="20836B5C" w14:textId="4A34F2E4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0,02 Ω</w:t>
            </w:r>
          </w:p>
        </w:tc>
        <w:tc>
          <w:tcPr>
            <w:tcW w:w="2199" w:type="dxa"/>
            <w:vAlign w:val="center"/>
          </w:tcPr>
          <w:p w14:paraId="6CBA65DC" w14:textId="5FEEF232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76350" w:rsidRPr="00C175F8" w14:paraId="3831FCC6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01454ED" w14:textId="2DD6DC84" w:rsidR="00176350" w:rsidRPr="00E955E5" w:rsidRDefault="00176350" w:rsidP="0017635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Continuous Leakage Current</w:t>
            </w:r>
          </w:p>
        </w:tc>
        <w:tc>
          <w:tcPr>
            <w:tcW w:w="7935" w:type="dxa"/>
            <w:gridSpan w:val="4"/>
            <w:vAlign w:val="center"/>
          </w:tcPr>
          <w:p w14:paraId="4A221F99" w14:textId="72B7CEAE" w:rsidR="00176350" w:rsidRPr="00E955E5" w:rsidRDefault="00176350" w:rsidP="00176350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Ground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36A961AE" w14:textId="77777777" w:rsidR="00176350" w:rsidRPr="00E955E5" w:rsidRDefault="00176350" w:rsidP="0017635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Normal State: ≤ 0.5mA ·</w:t>
            </w:r>
          </w:p>
          <w:p w14:paraId="170ADECB" w14:textId="1A908E22" w:rsidR="00176350" w:rsidRPr="00E955E5" w:rsidRDefault="00176350" w:rsidP="0017635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1mA</w:t>
            </w:r>
          </w:p>
        </w:tc>
        <w:tc>
          <w:tcPr>
            <w:tcW w:w="2338" w:type="dxa"/>
            <w:gridSpan w:val="2"/>
            <w:vAlign w:val="center"/>
          </w:tcPr>
          <w:p w14:paraId="1711CB4B" w14:textId="69704006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0.2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20B0C2E8" w14:textId="625872E4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76350" w:rsidRPr="00C175F8" w14:paraId="37B7A8DB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0BAFE23" w14:textId="77777777" w:rsidR="00176350" w:rsidRPr="00E955E5" w:rsidRDefault="00176350" w:rsidP="0017635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E91D197" w14:textId="6D79072F" w:rsidR="00176350" w:rsidRPr="00E955E5" w:rsidRDefault="00176350" w:rsidP="00176350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Enclosure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614120B4" w14:textId="77777777" w:rsidR="00176350" w:rsidRPr="00E955E5" w:rsidRDefault="00176350" w:rsidP="0017635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·Normal State: ≤ 0.1mA ·</w:t>
            </w:r>
          </w:p>
          <w:p w14:paraId="50B4661F" w14:textId="091E0F64" w:rsidR="00176350" w:rsidRPr="00E955E5" w:rsidRDefault="00176350" w:rsidP="0017635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0.5mA</w:t>
            </w:r>
          </w:p>
        </w:tc>
        <w:tc>
          <w:tcPr>
            <w:tcW w:w="2338" w:type="dxa"/>
            <w:gridSpan w:val="2"/>
            <w:vAlign w:val="center"/>
          </w:tcPr>
          <w:p w14:paraId="33BE9232" w14:textId="1090F382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0.06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30FB6753" w14:textId="1E699FA2" w:rsidR="00176350" w:rsidRPr="00883E9F" w:rsidRDefault="00176350" w:rsidP="0017635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76350" w:rsidRPr="00C175F8" w14:paraId="70087CDD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D4C7521" w14:textId="74C95135" w:rsidR="00176350" w:rsidRPr="00E955E5" w:rsidRDefault="00176350" w:rsidP="0017635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Dielectric Strength</w:t>
            </w:r>
          </w:p>
        </w:tc>
        <w:tc>
          <w:tcPr>
            <w:tcW w:w="7935" w:type="dxa"/>
            <w:gridSpan w:val="4"/>
            <w:vAlign w:val="center"/>
          </w:tcPr>
          <w:p w14:paraId="49362FAE" w14:textId="78FB25DA" w:rsidR="00176350" w:rsidRPr="00E955E5" w:rsidRDefault="00176350" w:rsidP="0017635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casing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logam dapat diakses dan sudah ter-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grounding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1500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gridSpan w:val="2"/>
            <w:vAlign w:val="center"/>
          </w:tcPr>
          <w:p w14:paraId="3ED004FF" w14:textId="738FF32E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D5C7BDC" w14:textId="35103D5C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76350" w:rsidRPr="00C175F8" w14:paraId="2D2766CE" w14:textId="77777777" w:rsidTr="0017635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10AB113D" w14:textId="77777777" w:rsidR="00176350" w:rsidRPr="00E955E5" w:rsidRDefault="00176350" w:rsidP="0017635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0DC11AD1" w14:textId="641EB28B" w:rsidR="00176350" w:rsidRPr="00E955E5" w:rsidRDefault="00176350" w:rsidP="0017635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bagian luar yang tidak terlindungi oleh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grounding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4000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gridSpan w:val="2"/>
            <w:vAlign w:val="center"/>
          </w:tcPr>
          <w:p w14:paraId="442E8C9B" w14:textId="0EFBD7D4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4F77E" w14:textId="30EF7F08" w:rsidR="00176350" w:rsidRPr="00883E9F" w:rsidRDefault="00176350" w:rsidP="0017635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76350" w:rsidRPr="00C175F8" w14:paraId="7F4FF229" w14:textId="77777777" w:rsidTr="00176350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2410" w:type="dxa"/>
            <w:vAlign w:val="center"/>
          </w:tcPr>
          <w:p w14:paraId="4DC01EED" w14:textId="166A1CA2" w:rsidR="00176350" w:rsidRPr="00E955E5" w:rsidRDefault="00176350" w:rsidP="00176350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Pengujian</w:t>
            </w:r>
          </w:p>
        </w:tc>
        <w:tc>
          <w:tcPr>
            <w:tcW w:w="12472" w:type="dxa"/>
            <w:gridSpan w:val="7"/>
            <w:vAlign w:val="center"/>
          </w:tcPr>
          <w:p w14:paraId="78CD840D" w14:textId="62C43E57" w:rsidR="00176350" w:rsidRPr="002F6FBF" w:rsidRDefault="00176350" w:rsidP="00176350">
            <w:pPr>
              <w:spacing w:line="360" w:lineRule="auto"/>
              <w:ind w:right="-568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2F6FB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LULUS / </w:t>
            </w:r>
            <w:r w:rsidRPr="002F6FBF">
              <w:rPr>
                <w:rFonts w:ascii="Arial" w:hAnsi="Arial" w:cs="Arial"/>
                <w:b/>
                <w:bCs/>
                <w:strike/>
                <w:noProof/>
                <w:sz w:val="24"/>
                <w:szCs w:val="24"/>
              </w:rPr>
              <w:t>TIDAK LULUS</w:t>
            </w:r>
          </w:p>
        </w:tc>
      </w:tr>
    </w:tbl>
    <w:p w14:paraId="26EB0DBB" w14:textId="75C6E76A" w:rsidR="00B578F2" w:rsidRDefault="00B578F2" w:rsidP="00787B0D">
      <w:pPr>
        <w:spacing w:after="0" w:line="360" w:lineRule="auto"/>
        <w:ind w:right="-568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787B0D" w:rsidRPr="0015122F" w14:paraId="2BA579C5" w14:textId="77777777" w:rsidTr="00787B0D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FA4A3CB" w14:textId="77777777" w:rsidR="00787B0D" w:rsidRPr="004D5996" w:rsidRDefault="00787B0D" w:rsidP="00724CF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A2C7398" w14:textId="77777777" w:rsidR="00787B0D" w:rsidRPr="004D5996" w:rsidRDefault="00787B0D" w:rsidP="00724CF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765B67AE" w14:textId="77777777" w:rsidR="00787B0D" w:rsidRPr="004D5996" w:rsidRDefault="00787B0D" w:rsidP="00724CF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787B0D" w:rsidRPr="0015122F" w14:paraId="001B713B" w14:textId="77777777" w:rsidTr="00787B0D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3D4247" w14:textId="77777777" w:rsidR="00787B0D" w:rsidRPr="0016129A" w:rsidRDefault="00787B0D" w:rsidP="00724CF1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4BD333CA" wp14:editId="0076A4A7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244ABF" w14:textId="77777777" w:rsidR="00787B0D" w:rsidRPr="0015122F" w:rsidRDefault="00787B0D" w:rsidP="00724C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480FD" w14:textId="77777777" w:rsidR="00787B0D" w:rsidRPr="003F7E90" w:rsidRDefault="00787B0D" w:rsidP="00724CF1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62974D18" wp14:editId="617574EC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2E550A3" w14:textId="77777777" w:rsidR="00787B0D" w:rsidRPr="0016129A" w:rsidRDefault="00787B0D" w:rsidP="00724CF1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2253582E" w14:textId="77777777" w:rsidR="00787B0D" w:rsidRPr="0015122F" w:rsidRDefault="00787B0D" w:rsidP="00724C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6AA3D1" w14:textId="77777777" w:rsidR="00787B0D" w:rsidRPr="0015122F" w:rsidRDefault="00787B0D" w:rsidP="00724C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21379EB" wp14:editId="4FB12E0F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580678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58B58016" wp14:editId="45FF9F8A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87B0D" w:rsidRPr="0015122F" w14:paraId="57571219" w14:textId="77777777" w:rsidTr="00787B0D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91EA" w14:textId="77777777" w:rsidR="00787B0D" w:rsidRPr="0015122F" w:rsidRDefault="00787B0D" w:rsidP="00724C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A1AA" w14:textId="77777777" w:rsidR="00787B0D" w:rsidRPr="0015122F" w:rsidRDefault="00787B0D" w:rsidP="00724C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CEF3" w14:textId="77777777" w:rsidR="00787B0D" w:rsidRPr="0015122F" w:rsidRDefault="00787B0D" w:rsidP="00724C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787B0D" w:rsidRPr="0015122F" w14:paraId="5778AEB5" w14:textId="77777777" w:rsidTr="00787B0D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25E3069" w14:textId="77777777" w:rsidR="00787B0D" w:rsidRPr="0015122F" w:rsidRDefault="00787B0D" w:rsidP="00724C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273F221" w14:textId="77777777" w:rsidR="00787B0D" w:rsidRPr="0015122F" w:rsidRDefault="00787B0D" w:rsidP="00724C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251CA87E" w14:textId="77777777" w:rsidR="00787B0D" w:rsidRPr="0015122F" w:rsidRDefault="00787B0D" w:rsidP="00724C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64D23FF0" w14:textId="77777777" w:rsidR="00787B0D" w:rsidRPr="00C175F8" w:rsidRDefault="00787B0D" w:rsidP="00787B0D">
      <w:pPr>
        <w:spacing w:after="0" w:line="360" w:lineRule="auto"/>
        <w:ind w:right="-568"/>
        <w:rPr>
          <w:rFonts w:ascii="Arial" w:hAnsi="Arial" w:cs="Arial"/>
          <w:sz w:val="24"/>
          <w:szCs w:val="24"/>
        </w:rPr>
      </w:pPr>
    </w:p>
    <w:sectPr w:rsidR="00787B0D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9A1FA" w14:textId="77777777" w:rsidR="00645F3A" w:rsidRDefault="00645F3A" w:rsidP="00C47238">
      <w:pPr>
        <w:spacing w:after="0" w:line="240" w:lineRule="auto"/>
      </w:pPr>
      <w:r>
        <w:separator/>
      </w:r>
    </w:p>
  </w:endnote>
  <w:endnote w:type="continuationSeparator" w:id="0">
    <w:p w14:paraId="132F598F" w14:textId="77777777" w:rsidR="00645F3A" w:rsidRDefault="00645F3A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DACE3" w14:textId="77777777" w:rsidR="00645F3A" w:rsidRDefault="00645F3A" w:rsidP="00C47238">
      <w:pPr>
        <w:spacing w:after="0" w:line="240" w:lineRule="auto"/>
      </w:pPr>
      <w:r>
        <w:separator/>
      </w:r>
    </w:p>
  </w:footnote>
  <w:footnote w:type="continuationSeparator" w:id="0">
    <w:p w14:paraId="65CFD9F5" w14:textId="77777777" w:rsidR="00645F3A" w:rsidRDefault="00645F3A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593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7C1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400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445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31B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F07"/>
    <w:multiLevelType w:val="hybridMultilevel"/>
    <w:tmpl w:val="0414D4A8"/>
    <w:lvl w:ilvl="0" w:tplc="7B20EC0A">
      <w:numFmt w:val="bullet"/>
      <w:lvlText w:val="-"/>
      <w:lvlJc w:val="left"/>
      <w:pPr>
        <w:ind w:left="74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5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DA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12"/>
  </w:num>
  <w:num w:numId="2" w16cid:durableId="436146852">
    <w:abstractNumId w:val="7"/>
  </w:num>
  <w:num w:numId="3" w16cid:durableId="1316489619">
    <w:abstractNumId w:val="18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10"/>
  </w:num>
  <w:num w:numId="7" w16cid:durableId="470825577">
    <w:abstractNumId w:val="0"/>
  </w:num>
  <w:num w:numId="8" w16cid:durableId="1857497548">
    <w:abstractNumId w:val="15"/>
  </w:num>
  <w:num w:numId="9" w16cid:durableId="1433547144">
    <w:abstractNumId w:val="16"/>
  </w:num>
  <w:num w:numId="10" w16cid:durableId="987366131">
    <w:abstractNumId w:val="2"/>
  </w:num>
  <w:num w:numId="11" w16cid:durableId="36321603">
    <w:abstractNumId w:val="8"/>
  </w:num>
  <w:num w:numId="12" w16cid:durableId="1401904253">
    <w:abstractNumId w:val="4"/>
  </w:num>
  <w:num w:numId="13" w16cid:durableId="772626003">
    <w:abstractNumId w:val="11"/>
  </w:num>
  <w:num w:numId="14" w16cid:durableId="1019088976">
    <w:abstractNumId w:val="9"/>
  </w:num>
  <w:num w:numId="15" w16cid:durableId="111294398">
    <w:abstractNumId w:val="13"/>
  </w:num>
  <w:num w:numId="16" w16cid:durableId="2096395856">
    <w:abstractNumId w:val="6"/>
  </w:num>
  <w:num w:numId="17" w16cid:durableId="1163273853">
    <w:abstractNumId w:val="14"/>
  </w:num>
  <w:num w:numId="18" w16cid:durableId="375005449">
    <w:abstractNumId w:val="17"/>
  </w:num>
  <w:num w:numId="19" w16cid:durableId="1487471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02ECA"/>
    <w:rsid w:val="000054EF"/>
    <w:rsid w:val="00036598"/>
    <w:rsid w:val="000404F7"/>
    <w:rsid w:val="00054D43"/>
    <w:rsid w:val="0005509F"/>
    <w:rsid w:val="00062BC9"/>
    <w:rsid w:val="00065E17"/>
    <w:rsid w:val="00070A8A"/>
    <w:rsid w:val="00075C22"/>
    <w:rsid w:val="0008413F"/>
    <w:rsid w:val="000912ED"/>
    <w:rsid w:val="00094AED"/>
    <w:rsid w:val="000A27B7"/>
    <w:rsid w:val="000B39E5"/>
    <w:rsid w:val="000B4857"/>
    <w:rsid w:val="000C7F96"/>
    <w:rsid w:val="000D38BD"/>
    <w:rsid w:val="000D479E"/>
    <w:rsid w:val="000F37BD"/>
    <w:rsid w:val="001019EC"/>
    <w:rsid w:val="001102C0"/>
    <w:rsid w:val="0011676C"/>
    <w:rsid w:val="001354B9"/>
    <w:rsid w:val="00151F87"/>
    <w:rsid w:val="00160DCF"/>
    <w:rsid w:val="00162F78"/>
    <w:rsid w:val="001644C0"/>
    <w:rsid w:val="00165716"/>
    <w:rsid w:val="00170864"/>
    <w:rsid w:val="00176350"/>
    <w:rsid w:val="00180FBB"/>
    <w:rsid w:val="00184502"/>
    <w:rsid w:val="001853C2"/>
    <w:rsid w:val="0018632F"/>
    <w:rsid w:val="00187892"/>
    <w:rsid w:val="001B2A81"/>
    <w:rsid w:val="001D491D"/>
    <w:rsid w:val="001E765E"/>
    <w:rsid w:val="001F4520"/>
    <w:rsid w:val="001F6669"/>
    <w:rsid w:val="002004C8"/>
    <w:rsid w:val="00223785"/>
    <w:rsid w:val="00227347"/>
    <w:rsid w:val="00244F6E"/>
    <w:rsid w:val="00251AFA"/>
    <w:rsid w:val="00253A40"/>
    <w:rsid w:val="0025769C"/>
    <w:rsid w:val="0026276E"/>
    <w:rsid w:val="00270771"/>
    <w:rsid w:val="00273694"/>
    <w:rsid w:val="00274185"/>
    <w:rsid w:val="002A06B3"/>
    <w:rsid w:val="002A221A"/>
    <w:rsid w:val="002A5D72"/>
    <w:rsid w:val="002B5861"/>
    <w:rsid w:val="002C76C3"/>
    <w:rsid w:val="002D18E5"/>
    <w:rsid w:val="002E53D8"/>
    <w:rsid w:val="002F03AF"/>
    <w:rsid w:val="002F6FBF"/>
    <w:rsid w:val="0030565D"/>
    <w:rsid w:val="003056CD"/>
    <w:rsid w:val="00314779"/>
    <w:rsid w:val="003202F2"/>
    <w:rsid w:val="00321D5A"/>
    <w:rsid w:val="00325AEF"/>
    <w:rsid w:val="00333570"/>
    <w:rsid w:val="00355C5A"/>
    <w:rsid w:val="0035615D"/>
    <w:rsid w:val="0036742B"/>
    <w:rsid w:val="00376B58"/>
    <w:rsid w:val="00384C54"/>
    <w:rsid w:val="003904E2"/>
    <w:rsid w:val="003C3879"/>
    <w:rsid w:val="003C4578"/>
    <w:rsid w:val="003D7D24"/>
    <w:rsid w:val="003E6DE2"/>
    <w:rsid w:val="003F0FF0"/>
    <w:rsid w:val="00404CE1"/>
    <w:rsid w:val="00404F52"/>
    <w:rsid w:val="00416CE5"/>
    <w:rsid w:val="004202C5"/>
    <w:rsid w:val="0042153B"/>
    <w:rsid w:val="0042454F"/>
    <w:rsid w:val="00424A00"/>
    <w:rsid w:val="004315F7"/>
    <w:rsid w:val="0044601B"/>
    <w:rsid w:val="0046641A"/>
    <w:rsid w:val="004748C1"/>
    <w:rsid w:val="00481932"/>
    <w:rsid w:val="00482A15"/>
    <w:rsid w:val="004908CB"/>
    <w:rsid w:val="00491622"/>
    <w:rsid w:val="00495FC7"/>
    <w:rsid w:val="004A130B"/>
    <w:rsid w:val="004A19CC"/>
    <w:rsid w:val="004A3578"/>
    <w:rsid w:val="004B0395"/>
    <w:rsid w:val="004B2145"/>
    <w:rsid w:val="004B404A"/>
    <w:rsid w:val="004D5877"/>
    <w:rsid w:val="004E44BF"/>
    <w:rsid w:val="004E58F2"/>
    <w:rsid w:val="004F13B8"/>
    <w:rsid w:val="004F7AE0"/>
    <w:rsid w:val="005019DF"/>
    <w:rsid w:val="00513ED0"/>
    <w:rsid w:val="0052078C"/>
    <w:rsid w:val="0052147C"/>
    <w:rsid w:val="00522465"/>
    <w:rsid w:val="00522B5B"/>
    <w:rsid w:val="00526E33"/>
    <w:rsid w:val="00533F04"/>
    <w:rsid w:val="00536FCE"/>
    <w:rsid w:val="005563F5"/>
    <w:rsid w:val="0056415A"/>
    <w:rsid w:val="00583F88"/>
    <w:rsid w:val="005B1DDE"/>
    <w:rsid w:val="005B47FB"/>
    <w:rsid w:val="005F24C8"/>
    <w:rsid w:val="005F72CA"/>
    <w:rsid w:val="00611664"/>
    <w:rsid w:val="0061197F"/>
    <w:rsid w:val="00615258"/>
    <w:rsid w:val="00616585"/>
    <w:rsid w:val="00645F3A"/>
    <w:rsid w:val="0065769A"/>
    <w:rsid w:val="00667E33"/>
    <w:rsid w:val="00674D3E"/>
    <w:rsid w:val="0068573D"/>
    <w:rsid w:val="0068774F"/>
    <w:rsid w:val="00690444"/>
    <w:rsid w:val="00692614"/>
    <w:rsid w:val="0069715E"/>
    <w:rsid w:val="006B16F0"/>
    <w:rsid w:val="006B1CBE"/>
    <w:rsid w:val="006C3AA7"/>
    <w:rsid w:val="006C485B"/>
    <w:rsid w:val="006C5E6B"/>
    <w:rsid w:val="006D0108"/>
    <w:rsid w:val="006D11C2"/>
    <w:rsid w:val="006D542E"/>
    <w:rsid w:val="006D65F8"/>
    <w:rsid w:val="006E2153"/>
    <w:rsid w:val="0070015E"/>
    <w:rsid w:val="00707ABF"/>
    <w:rsid w:val="00717FA5"/>
    <w:rsid w:val="007347A2"/>
    <w:rsid w:val="00755EB2"/>
    <w:rsid w:val="0077129D"/>
    <w:rsid w:val="007833E5"/>
    <w:rsid w:val="00785414"/>
    <w:rsid w:val="00787B0D"/>
    <w:rsid w:val="007928D5"/>
    <w:rsid w:val="00795B6A"/>
    <w:rsid w:val="007A51D3"/>
    <w:rsid w:val="007A72E0"/>
    <w:rsid w:val="007B61FC"/>
    <w:rsid w:val="007C5370"/>
    <w:rsid w:val="007C71EB"/>
    <w:rsid w:val="007D2C5C"/>
    <w:rsid w:val="007D3D69"/>
    <w:rsid w:val="007E0E9C"/>
    <w:rsid w:val="007E25D6"/>
    <w:rsid w:val="007F6D9F"/>
    <w:rsid w:val="008039C9"/>
    <w:rsid w:val="0081041A"/>
    <w:rsid w:val="008107D5"/>
    <w:rsid w:val="0081348F"/>
    <w:rsid w:val="00817813"/>
    <w:rsid w:val="00836B84"/>
    <w:rsid w:val="00847DD9"/>
    <w:rsid w:val="00856333"/>
    <w:rsid w:val="00860A72"/>
    <w:rsid w:val="00867593"/>
    <w:rsid w:val="008720CB"/>
    <w:rsid w:val="00883E9F"/>
    <w:rsid w:val="008A34F6"/>
    <w:rsid w:val="008A605B"/>
    <w:rsid w:val="008B0661"/>
    <w:rsid w:val="008C028C"/>
    <w:rsid w:val="008E02EA"/>
    <w:rsid w:val="008F0BD2"/>
    <w:rsid w:val="008F1C6A"/>
    <w:rsid w:val="008F7438"/>
    <w:rsid w:val="00906FC6"/>
    <w:rsid w:val="009220B4"/>
    <w:rsid w:val="00922C42"/>
    <w:rsid w:val="00943DED"/>
    <w:rsid w:val="00946F42"/>
    <w:rsid w:val="00952452"/>
    <w:rsid w:val="009558BE"/>
    <w:rsid w:val="009567AB"/>
    <w:rsid w:val="00957D14"/>
    <w:rsid w:val="00960556"/>
    <w:rsid w:val="009619EE"/>
    <w:rsid w:val="0097722F"/>
    <w:rsid w:val="009904E1"/>
    <w:rsid w:val="009A4A0D"/>
    <w:rsid w:val="009B00F4"/>
    <w:rsid w:val="009B2F6D"/>
    <w:rsid w:val="009B6335"/>
    <w:rsid w:val="009C12A8"/>
    <w:rsid w:val="009C2157"/>
    <w:rsid w:val="009C28A3"/>
    <w:rsid w:val="009D14A3"/>
    <w:rsid w:val="009D315C"/>
    <w:rsid w:val="009F32C2"/>
    <w:rsid w:val="009F42C8"/>
    <w:rsid w:val="00A26262"/>
    <w:rsid w:val="00A6349E"/>
    <w:rsid w:val="00A671A8"/>
    <w:rsid w:val="00A820D8"/>
    <w:rsid w:val="00A87203"/>
    <w:rsid w:val="00A9520E"/>
    <w:rsid w:val="00A95532"/>
    <w:rsid w:val="00A9794E"/>
    <w:rsid w:val="00A97FAE"/>
    <w:rsid w:val="00AA2250"/>
    <w:rsid w:val="00AD156E"/>
    <w:rsid w:val="00AD2E8C"/>
    <w:rsid w:val="00AE09AC"/>
    <w:rsid w:val="00AE5E5F"/>
    <w:rsid w:val="00AF191B"/>
    <w:rsid w:val="00AF54BB"/>
    <w:rsid w:val="00AF5D7B"/>
    <w:rsid w:val="00AF5FE6"/>
    <w:rsid w:val="00AF7ACF"/>
    <w:rsid w:val="00B12EB1"/>
    <w:rsid w:val="00B1349E"/>
    <w:rsid w:val="00B1562D"/>
    <w:rsid w:val="00B21041"/>
    <w:rsid w:val="00B2640B"/>
    <w:rsid w:val="00B41BA6"/>
    <w:rsid w:val="00B41F50"/>
    <w:rsid w:val="00B46D11"/>
    <w:rsid w:val="00B54C49"/>
    <w:rsid w:val="00B578F2"/>
    <w:rsid w:val="00B713A7"/>
    <w:rsid w:val="00B73E28"/>
    <w:rsid w:val="00B76106"/>
    <w:rsid w:val="00B8323C"/>
    <w:rsid w:val="00BA03EC"/>
    <w:rsid w:val="00BA44AC"/>
    <w:rsid w:val="00BB123F"/>
    <w:rsid w:val="00BB1CBB"/>
    <w:rsid w:val="00BB608A"/>
    <w:rsid w:val="00BC3F23"/>
    <w:rsid w:val="00BD5168"/>
    <w:rsid w:val="00BE0124"/>
    <w:rsid w:val="00BE1B70"/>
    <w:rsid w:val="00BE59BE"/>
    <w:rsid w:val="00C046C7"/>
    <w:rsid w:val="00C10397"/>
    <w:rsid w:val="00C175F8"/>
    <w:rsid w:val="00C25EED"/>
    <w:rsid w:val="00C332DD"/>
    <w:rsid w:val="00C40228"/>
    <w:rsid w:val="00C47238"/>
    <w:rsid w:val="00C56D55"/>
    <w:rsid w:val="00C725CB"/>
    <w:rsid w:val="00C75E10"/>
    <w:rsid w:val="00C802C1"/>
    <w:rsid w:val="00C8169C"/>
    <w:rsid w:val="00C93D7C"/>
    <w:rsid w:val="00C96B22"/>
    <w:rsid w:val="00CB5DE5"/>
    <w:rsid w:val="00CD4747"/>
    <w:rsid w:val="00CE6462"/>
    <w:rsid w:val="00CF7B33"/>
    <w:rsid w:val="00D157CA"/>
    <w:rsid w:val="00D21D3C"/>
    <w:rsid w:val="00D23BAE"/>
    <w:rsid w:val="00D30229"/>
    <w:rsid w:val="00D30EE3"/>
    <w:rsid w:val="00D44F57"/>
    <w:rsid w:val="00D523A1"/>
    <w:rsid w:val="00D613F7"/>
    <w:rsid w:val="00D63CB7"/>
    <w:rsid w:val="00D714C5"/>
    <w:rsid w:val="00D80E6A"/>
    <w:rsid w:val="00D93A7D"/>
    <w:rsid w:val="00DA020F"/>
    <w:rsid w:val="00DA3480"/>
    <w:rsid w:val="00DB2422"/>
    <w:rsid w:val="00DE3DC2"/>
    <w:rsid w:val="00DF7A82"/>
    <w:rsid w:val="00E011D3"/>
    <w:rsid w:val="00E030E9"/>
    <w:rsid w:val="00E14C73"/>
    <w:rsid w:val="00E23F13"/>
    <w:rsid w:val="00E40105"/>
    <w:rsid w:val="00E42269"/>
    <w:rsid w:val="00E60F84"/>
    <w:rsid w:val="00E73BC4"/>
    <w:rsid w:val="00E767D6"/>
    <w:rsid w:val="00E862FE"/>
    <w:rsid w:val="00E936D5"/>
    <w:rsid w:val="00E955E5"/>
    <w:rsid w:val="00E962AF"/>
    <w:rsid w:val="00EA53D8"/>
    <w:rsid w:val="00EB3719"/>
    <w:rsid w:val="00EB3A8E"/>
    <w:rsid w:val="00EC7ADD"/>
    <w:rsid w:val="00ED4C7B"/>
    <w:rsid w:val="00EE397E"/>
    <w:rsid w:val="00EE5C54"/>
    <w:rsid w:val="00F132AF"/>
    <w:rsid w:val="00F219AA"/>
    <w:rsid w:val="00F24396"/>
    <w:rsid w:val="00F423D5"/>
    <w:rsid w:val="00F47A11"/>
    <w:rsid w:val="00F5403C"/>
    <w:rsid w:val="00F869FA"/>
    <w:rsid w:val="00F9073F"/>
    <w:rsid w:val="00F921E9"/>
    <w:rsid w:val="00F941B7"/>
    <w:rsid w:val="00F94D93"/>
    <w:rsid w:val="00FB2CAF"/>
    <w:rsid w:val="00FB7647"/>
    <w:rsid w:val="00FC1DCE"/>
    <w:rsid w:val="00FC69E5"/>
    <w:rsid w:val="00FD606C"/>
    <w:rsid w:val="00FE3854"/>
    <w:rsid w:val="00FF2E34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284</cp:revision>
  <cp:lastPrinted>2023-10-31T04:16:00Z</cp:lastPrinted>
  <dcterms:created xsi:type="dcterms:W3CDTF">2023-07-02T00:55:00Z</dcterms:created>
  <dcterms:modified xsi:type="dcterms:W3CDTF">2024-07-31T01:33:00Z</dcterms:modified>
</cp:coreProperties>
</file>