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Join Table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Worksheet 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SOAL 4.1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Tampilkan data berikut menggunakan join table: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select * from pesanan ps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pelanggan pl on ps.pelanggan_kode = pl.kode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kartu k on k.pelanggan_kode = pl.kode;</w:t>
      </w:r>
    </w:p>
    <w:tbl>
      <w:tblPr>
        <w:tblStyle w:val="Table1"/>
        <w:tblW w:w="8685.0" w:type="dxa"/>
        <w:jc w:val="left"/>
        <w:tblInd w:w="80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75"/>
        <w:gridCol w:w="1290"/>
        <w:gridCol w:w="1020"/>
        <w:gridCol w:w="1380"/>
        <w:gridCol w:w="1200"/>
        <w:gridCol w:w="1635"/>
        <w:gridCol w:w="1485"/>
        <w:tblGridChange w:id="0">
          <w:tblGrid>
            <w:gridCol w:w="675"/>
            <w:gridCol w:w="1290"/>
            <w:gridCol w:w="1020"/>
            <w:gridCol w:w="1380"/>
            <w:gridCol w:w="1200"/>
            <w:gridCol w:w="1635"/>
            <w:gridCol w:w="14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Pesanan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Pelanggan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Kartu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kode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 kartu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diskon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* from pembelian pm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produk pr on pm.nomor = pr.nomor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vendor v on v.produk_nomor = pr.nomor;</w:t>
      </w:r>
    </w:p>
    <w:tbl>
      <w:tblPr>
        <w:tblStyle w:val="Table2"/>
        <w:tblW w:w="8715.0" w:type="dxa"/>
        <w:jc w:val="left"/>
        <w:tblInd w:w="80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  <w:tblGridChange w:id="0">
          <w:tblGrid>
            <w:gridCol w:w="750"/>
            <w:gridCol w:w="1305"/>
            <w:gridCol w:w="1140"/>
            <w:gridCol w:w="1035"/>
            <w:gridCol w:w="1080"/>
            <w:gridCol w:w="1245"/>
            <w:gridCol w:w="1050"/>
            <w:gridCol w:w="11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Pembelian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Produk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Vendor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jumlah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harga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kontak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* from pesanan ps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pelanggan pl on ps.pelanggan_kode = pl.kode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pruduk pr on ps.produk_kode = pr.kode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jenis_produk jp on jp.nama = pr.jenisProduk_nama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join persanan_items pi on pi.ps_id = ps.id;</w:t>
      </w:r>
    </w:p>
    <w:tbl>
      <w:tblPr>
        <w:tblStyle w:val="Table3"/>
        <w:tblW w:w="9225.0" w:type="dxa"/>
        <w:jc w:val="left"/>
        <w:tblInd w:w="78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  <w:tblGridChange w:id="0">
          <w:tblGrid>
            <w:gridCol w:w="765"/>
            <w:gridCol w:w="1155"/>
            <w:gridCol w:w="885"/>
            <w:gridCol w:w="1425"/>
            <w:gridCol w:w="870"/>
            <w:gridCol w:w="810"/>
            <w:gridCol w:w="1455"/>
            <w:gridCol w:w="630"/>
            <w:gridCol w:w="12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Pesanan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Pelanggan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Produk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Jenis produk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4093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Pesanan items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kode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1c8da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harga_jual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5b9bd5"/>
        <w:sz w:val="20"/>
        <w:szCs w:val="20"/>
        <w:rtl w:val="0"/>
      </w:rPr>
      <w:t xml:space="preserve">Join Table &amp; View </w:t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color w:val="5b9bd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Worksheet-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rtl w:val="0"/>
      </w:rPr>
      <w:t xml:space="preserve">Join Table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 w:val="1"/>
    <w:qFormat w:val="1"/>
    <w:rsid w:val="00840C84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0Y2v1aEp72ga0IM1uqQL6cGuzQ==">CgMxLjA4AHIhMW81S2tpU1FTTjVYZmtUa2d4ZjgtZ2dRdmxUemFHU1NE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2023-10-13T01:17:00Z</dcterms:created>
  <dc:creator>rojulman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