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B7E48B" w14:textId="67A80B57" w:rsidR="00CB21C4" w:rsidRPr="00CB21C4" w:rsidRDefault="005A561D" w:rsidP="005A561D">
      <w:pPr>
        <w:pStyle w:val="Title"/>
        <w:rPr>
          <w:rFonts w:cstheme="majorHAnsi"/>
        </w:rPr>
      </w:pPr>
      <w:r w:rsidRPr="00CB21C4">
        <w:rPr>
          <w:rFonts w:cstheme="majorHAnsi"/>
        </w:rPr>
        <w:t>MGT 404 Review Session Problems</w:t>
      </w:r>
    </w:p>
    <w:p w14:paraId="5CA61952" w14:textId="52DEC275" w:rsidR="005A561D" w:rsidRPr="00CB21C4" w:rsidRDefault="005A561D" w:rsidP="005A561D">
      <w:pPr>
        <w:pStyle w:val="Heading1"/>
        <w:rPr>
          <w:rFonts w:cstheme="majorHAnsi"/>
        </w:rPr>
      </w:pPr>
      <w:r w:rsidRPr="00CB21C4">
        <w:rPr>
          <w:rFonts w:cstheme="majorHAnsi"/>
        </w:rPr>
        <w:t>Tax</w:t>
      </w:r>
    </w:p>
    <w:p w14:paraId="100EA04A" w14:textId="77777777" w:rsidR="005A561D" w:rsidRPr="00CB21C4" w:rsidRDefault="005A561D" w:rsidP="005A561D">
      <w:pPr>
        <w:keepNext/>
        <w:keepLines/>
        <w:jc w:val="both"/>
        <w:rPr>
          <w:rFonts w:asciiTheme="majorHAnsi" w:hAnsiTheme="majorHAnsi" w:cstheme="majorHAnsi"/>
        </w:rPr>
      </w:pPr>
      <w:r w:rsidRPr="00CB21C4">
        <w:rPr>
          <w:rFonts w:asciiTheme="majorHAnsi" w:hAnsiTheme="majorHAnsi" w:cstheme="majorHAnsi"/>
        </w:rPr>
        <w:t>A group of local activists in Cambridge, Massachusetts is trying to encourage lawmakers to expand the city’s use of taxes to reduce consumption of products with negative externalities. Specifically, the group believes that the city should tax beer at restaurants, reasoning that higher beer prices would mean fewer drunk college students, who (they argue) make a lot of noise and upset downtown residents. The group favors imposing a tax of $2 per beer served at restaurants. For this question assume there is no baseline alcohol tax.</w:t>
      </w:r>
    </w:p>
    <w:p w14:paraId="1C27F1A1" w14:textId="77777777" w:rsidR="005A561D" w:rsidRPr="00CB21C4" w:rsidRDefault="005A561D" w:rsidP="005A561D">
      <w:pPr>
        <w:keepNext/>
        <w:keepLines/>
        <w:jc w:val="both"/>
        <w:rPr>
          <w:rFonts w:asciiTheme="majorHAnsi" w:hAnsiTheme="majorHAnsi" w:cstheme="majorHAnsi"/>
        </w:rPr>
      </w:pPr>
    </w:p>
    <w:p w14:paraId="436D708D" w14:textId="77777777" w:rsidR="005A561D" w:rsidRPr="00CB21C4" w:rsidRDefault="005A561D" w:rsidP="005A561D">
      <w:pPr>
        <w:keepNext/>
        <w:keepLines/>
        <w:jc w:val="both"/>
        <w:rPr>
          <w:rFonts w:asciiTheme="majorHAnsi" w:hAnsiTheme="majorHAnsi" w:cstheme="majorHAnsi"/>
        </w:rPr>
      </w:pPr>
      <w:r w:rsidRPr="00CB21C4">
        <w:rPr>
          <w:rFonts w:asciiTheme="majorHAnsi" w:hAnsiTheme="majorHAnsi" w:cstheme="majorHAnsi"/>
        </w:rPr>
        <w:t>Cambridge restaurants provide beer according to the following weekly supply curve:</w:t>
      </w:r>
    </w:p>
    <w:p w14:paraId="4BCB1311" w14:textId="77777777" w:rsidR="005A561D" w:rsidRPr="00CB21C4" w:rsidRDefault="00493360" w:rsidP="005A561D">
      <w:pPr>
        <w:jc w:val="both"/>
        <w:rPr>
          <w:rFonts w:asciiTheme="majorHAnsi" w:hAnsiTheme="majorHAnsi" w:cstheme="majorHAnsi"/>
        </w:rPr>
      </w:pPr>
      <m:oMathPara>
        <m:oMathParaPr>
          <m:jc m:val="center"/>
        </m:oMathParaPr>
        <m:oMath>
          <m:sSub>
            <m:sSubPr>
              <m:ctrlPr>
                <w:rPr>
                  <w:rFonts w:ascii="Cambria Math" w:eastAsia="Batang" w:hAnsi="Cambria Math" w:cstheme="majorHAnsi"/>
                  <w:i/>
                  <w:sz w:val="24"/>
                  <w:szCs w:val="24"/>
                </w:rPr>
              </m:ctrlPr>
            </m:sSubPr>
            <m:e>
              <m:r>
                <w:rPr>
                  <w:rFonts w:ascii="Cambria Math" w:hAnsi="Cambria Math" w:cstheme="majorHAnsi"/>
                </w:rPr>
                <m:t>P</m:t>
              </m:r>
            </m:e>
            <m:sub>
              <m:r>
                <w:rPr>
                  <w:rFonts w:ascii="Cambria Math" w:hAnsi="Cambria Math" w:cstheme="majorHAnsi"/>
                </w:rPr>
                <m:t>S</m:t>
              </m:r>
            </m:sub>
          </m:sSub>
          <m:d>
            <m:dPr>
              <m:ctrlPr>
                <w:rPr>
                  <w:rFonts w:ascii="Cambria Math" w:eastAsia="Batang" w:hAnsi="Cambria Math" w:cstheme="majorHAnsi"/>
                  <w:i/>
                  <w:sz w:val="24"/>
                  <w:szCs w:val="24"/>
                </w:rPr>
              </m:ctrlPr>
            </m:dPr>
            <m:e>
              <m:r>
                <w:rPr>
                  <w:rFonts w:ascii="Cambria Math" w:hAnsi="Cambria Math" w:cstheme="majorHAnsi"/>
                </w:rPr>
                <m:t>Q</m:t>
              </m:r>
            </m:e>
          </m:d>
          <m:r>
            <w:rPr>
              <w:rFonts w:ascii="Cambria Math" w:hAnsi="Cambria Math" w:cstheme="majorHAnsi"/>
            </w:rPr>
            <m:t>=2+</m:t>
          </m:r>
          <m:f>
            <m:fPr>
              <m:ctrlPr>
                <w:rPr>
                  <w:rFonts w:ascii="Cambria Math" w:eastAsia="Batang" w:hAnsi="Cambria Math" w:cstheme="majorHAnsi"/>
                  <w:i/>
                  <w:sz w:val="24"/>
                  <w:szCs w:val="24"/>
                </w:rPr>
              </m:ctrlPr>
            </m:fPr>
            <m:num>
              <m:r>
                <w:rPr>
                  <w:rFonts w:ascii="Cambria Math" w:hAnsi="Cambria Math" w:cstheme="majorHAnsi"/>
                </w:rPr>
                <m:t>1</m:t>
              </m:r>
            </m:num>
            <m:den>
              <m:r>
                <w:rPr>
                  <w:rFonts w:ascii="Cambria Math" w:hAnsi="Cambria Math" w:cstheme="majorHAnsi"/>
                </w:rPr>
                <m:t>5</m:t>
              </m:r>
            </m:den>
          </m:f>
          <m:r>
            <w:rPr>
              <w:rFonts w:ascii="Cambria Math" w:hAnsi="Cambria Math" w:cstheme="majorHAnsi"/>
            </w:rPr>
            <m:t>Q</m:t>
          </m:r>
          <m:r>
            <w:rPr>
              <w:rFonts w:ascii="Cambria Math" w:eastAsiaTheme="minorEastAsia" w:hAnsi="Cambria Math" w:cstheme="majorHAnsi"/>
            </w:rPr>
            <m:t>,</m:t>
          </m:r>
        </m:oMath>
      </m:oMathPara>
    </w:p>
    <w:p w14:paraId="53B2D61A" w14:textId="77777777" w:rsidR="005A561D" w:rsidRPr="00CB21C4" w:rsidRDefault="005A561D" w:rsidP="005A561D">
      <w:pPr>
        <w:jc w:val="both"/>
        <w:rPr>
          <w:rFonts w:asciiTheme="majorHAnsi" w:hAnsiTheme="majorHAnsi" w:cstheme="majorHAnsi"/>
        </w:rPr>
      </w:pPr>
      <w:r w:rsidRPr="00CB21C4">
        <w:rPr>
          <w:rFonts w:asciiTheme="majorHAnsi" w:hAnsiTheme="majorHAnsi" w:cstheme="majorHAnsi"/>
        </w:rPr>
        <w:t>and face the following weekly demand curve:</w:t>
      </w:r>
    </w:p>
    <w:p w14:paraId="5579507E" w14:textId="77777777" w:rsidR="005A561D" w:rsidRPr="00CB21C4" w:rsidRDefault="00493360" w:rsidP="005A561D">
      <w:pPr>
        <w:jc w:val="both"/>
        <w:rPr>
          <w:rFonts w:asciiTheme="majorHAnsi" w:eastAsiaTheme="minorEastAsia" w:hAnsiTheme="majorHAnsi" w:cstheme="majorHAnsi"/>
        </w:rPr>
      </w:pPr>
      <m:oMathPara>
        <m:oMathParaPr>
          <m:jc m:val="center"/>
        </m:oMathParaPr>
        <m:oMath>
          <m:sSub>
            <m:sSubPr>
              <m:ctrlPr>
                <w:rPr>
                  <w:rFonts w:ascii="Cambria Math" w:eastAsia="Batang" w:hAnsi="Cambria Math" w:cstheme="majorHAnsi"/>
                  <w:i/>
                  <w:sz w:val="24"/>
                  <w:szCs w:val="24"/>
                </w:rPr>
              </m:ctrlPr>
            </m:sSubPr>
            <m:e>
              <m:r>
                <w:rPr>
                  <w:rFonts w:ascii="Cambria Math" w:hAnsi="Cambria Math" w:cstheme="majorHAnsi"/>
                </w:rPr>
                <m:t>P</m:t>
              </m:r>
            </m:e>
            <m:sub>
              <m:r>
                <w:rPr>
                  <w:rFonts w:ascii="Cambria Math" w:hAnsi="Cambria Math" w:cstheme="majorHAnsi"/>
                </w:rPr>
                <m:t>D</m:t>
              </m:r>
            </m:sub>
          </m:sSub>
          <m:d>
            <m:dPr>
              <m:ctrlPr>
                <w:rPr>
                  <w:rFonts w:ascii="Cambria Math" w:eastAsia="Batang" w:hAnsi="Cambria Math" w:cstheme="majorHAnsi"/>
                  <w:i/>
                  <w:sz w:val="24"/>
                  <w:szCs w:val="24"/>
                </w:rPr>
              </m:ctrlPr>
            </m:dPr>
            <m:e>
              <m:r>
                <w:rPr>
                  <w:rFonts w:ascii="Cambria Math" w:hAnsi="Cambria Math" w:cstheme="majorHAnsi"/>
                </w:rPr>
                <m:t>Q</m:t>
              </m:r>
            </m:e>
          </m:d>
          <m:r>
            <w:rPr>
              <w:rFonts w:ascii="Cambria Math" w:hAnsi="Cambria Math" w:cstheme="majorHAnsi"/>
            </w:rPr>
            <m:t>=12-</m:t>
          </m:r>
          <m:f>
            <m:fPr>
              <m:ctrlPr>
                <w:rPr>
                  <w:rFonts w:ascii="Cambria Math" w:eastAsia="Batang" w:hAnsi="Cambria Math" w:cstheme="majorHAnsi"/>
                  <w:i/>
                  <w:sz w:val="24"/>
                  <w:szCs w:val="24"/>
                </w:rPr>
              </m:ctrlPr>
            </m:fPr>
            <m:num>
              <m:r>
                <w:rPr>
                  <w:rFonts w:ascii="Cambria Math" w:hAnsi="Cambria Math" w:cstheme="majorHAnsi"/>
                </w:rPr>
                <m:t>1</m:t>
              </m:r>
            </m:num>
            <m:den>
              <m:r>
                <w:rPr>
                  <w:rFonts w:ascii="Cambria Math" w:hAnsi="Cambria Math" w:cstheme="majorHAnsi"/>
                </w:rPr>
                <m:t>5</m:t>
              </m:r>
            </m:den>
          </m:f>
          <m:r>
            <w:rPr>
              <w:rFonts w:ascii="Cambria Math" w:hAnsi="Cambria Math" w:cstheme="majorHAnsi"/>
            </w:rPr>
            <m:t>Q,</m:t>
          </m:r>
        </m:oMath>
      </m:oMathPara>
    </w:p>
    <w:p w14:paraId="09FEDDB7" w14:textId="77777777" w:rsidR="005A561D" w:rsidRPr="00CB21C4" w:rsidRDefault="005A561D" w:rsidP="005A561D">
      <w:pPr>
        <w:jc w:val="both"/>
        <w:rPr>
          <w:rFonts w:asciiTheme="majorHAnsi" w:eastAsiaTheme="minorEastAsia" w:hAnsiTheme="majorHAnsi" w:cstheme="majorHAnsi"/>
        </w:rPr>
      </w:pPr>
      <w:r w:rsidRPr="00CB21C4">
        <w:rPr>
          <w:rFonts w:asciiTheme="majorHAnsi" w:hAnsiTheme="majorHAnsi" w:cstheme="majorHAnsi"/>
        </w:rPr>
        <w:t xml:space="preserve">where </w:t>
      </w:r>
      <m:oMath>
        <m:r>
          <w:rPr>
            <w:rFonts w:ascii="Cambria Math" w:hAnsi="Cambria Math" w:cstheme="majorHAnsi"/>
          </w:rPr>
          <m:t>Q</m:t>
        </m:r>
      </m:oMath>
      <w:r w:rsidRPr="00CB21C4">
        <w:rPr>
          <w:rFonts w:asciiTheme="majorHAnsi" w:hAnsiTheme="majorHAnsi" w:cstheme="majorHAnsi"/>
        </w:rPr>
        <w:t xml:space="preserve"> is in 1,000s of bottles per week.</w:t>
      </w:r>
    </w:p>
    <w:p w14:paraId="54EAD66C"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a) What is the market equilibrium price of beer sold in a restaurant in Cambridge and the total quantity sold per week with no tax?</w:t>
      </w:r>
    </w:p>
    <w:p w14:paraId="12914EB1" w14:textId="437FF7DC" w:rsidR="005A561D" w:rsidRPr="00CB21C4" w:rsidRDefault="00867DBE" w:rsidP="005A561D">
      <w:pPr>
        <w:jc w:val="both"/>
        <w:rPr>
          <w:rFonts w:asciiTheme="majorHAnsi" w:eastAsiaTheme="minorEastAsia" w:hAnsiTheme="majorHAnsi" w:cstheme="majorHAnsi"/>
        </w:rPr>
      </w:pPr>
      <w:r w:rsidRPr="00CB21C4">
        <w:rPr>
          <w:rFonts w:asciiTheme="majorHAnsi" w:eastAsiaTheme="minorEastAsia" w:hAnsiTheme="majorHAnsi" w:cstheme="majorHAnsi"/>
        </w:rPr>
        <w:t>b</w:t>
      </w:r>
      <w:r w:rsidR="005A561D" w:rsidRPr="00CB21C4">
        <w:rPr>
          <w:rFonts w:asciiTheme="majorHAnsi" w:eastAsiaTheme="minorEastAsia" w:hAnsiTheme="majorHAnsi" w:cstheme="majorHAnsi"/>
        </w:rPr>
        <w:t xml:space="preserve">) What would the new market equilibrium be if the beer tax were in place? </w:t>
      </w:r>
    </w:p>
    <w:p w14:paraId="56676428"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Price (inclusive of tax): _________</w:t>
      </w:r>
    </w:p>
    <w:p w14:paraId="577A2A45"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Quantity: ___________</w:t>
      </w:r>
    </w:p>
    <w:p w14:paraId="04B48DCF" w14:textId="77777777" w:rsidR="005A561D" w:rsidRPr="00CB21C4" w:rsidRDefault="005A561D" w:rsidP="005A561D">
      <w:pPr>
        <w:jc w:val="both"/>
        <w:rPr>
          <w:rFonts w:asciiTheme="majorHAnsi" w:eastAsiaTheme="minorEastAsia" w:hAnsiTheme="majorHAnsi" w:cstheme="majorHAnsi"/>
        </w:rPr>
      </w:pPr>
    </w:p>
    <w:p w14:paraId="52D29228" w14:textId="0710E464" w:rsidR="005A561D" w:rsidRPr="00CB21C4" w:rsidRDefault="00867DBE" w:rsidP="005A561D">
      <w:pPr>
        <w:jc w:val="both"/>
        <w:rPr>
          <w:rFonts w:asciiTheme="majorHAnsi" w:eastAsiaTheme="minorEastAsia" w:hAnsiTheme="majorHAnsi" w:cstheme="majorHAnsi"/>
        </w:rPr>
      </w:pPr>
      <w:r w:rsidRPr="00CB21C4">
        <w:rPr>
          <w:rFonts w:asciiTheme="majorHAnsi" w:eastAsiaTheme="minorEastAsia" w:hAnsiTheme="majorHAnsi" w:cstheme="majorHAnsi"/>
        </w:rPr>
        <w:t>c</w:t>
      </w:r>
      <w:r w:rsidR="005A561D" w:rsidRPr="00CB21C4">
        <w:rPr>
          <w:rFonts w:asciiTheme="majorHAnsi" w:eastAsiaTheme="minorEastAsia" w:hAnsiTheme="majorHAnsi" w:cstheme="majorHAnsi"/>
        </w:rPr>
        <w:t>) What is the total tax revenue? What percent of the tax is borne by consumers?</w:t>
      </w:r>
    </w:p>
    <w:p w14:paraId="733DD8C7"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Total tax revenue) ($): _______________</w:t>
      </w:r>
    </w:p>
    <w:p w14:paraId="26B238BD" w14:textId="77777777" w:rsidR="005A561D" w:rsidRPr="00CB21C4" w:rsidRDefault="005A561D" w:rsidP="005A561D">
      <w:pPr>
        <w:jc w:val="both"/>
        <w:rPr>
          <w:rFonts w:asciiTheme="majorHAnsi" w:eastAsiaTheme="minorEastAsia" w:hAnsiTheme="majorHAnsi" w:cstheme="majorHAnsi"/>
        </w:rPr>
      </w:pPr>
      <w:r w:rsidRPr="00CB21C4">
        <w:rPr>
          <w:rFonts w:asciiTheme="majorHAnsi" w:eastAsiaTheme="minorEastAsia" w:hAnsiTheme="majorHAnsi" w:cstheme="majorHAnsi"/>
        </w:rPr>
        <w:t>% paid by consumers ($): _____________</w:t>
      </w:r>
    </w:p>
    <w:p w14:paraId="635C8223" w14:textId="77777777" w:rsidR="006B7616" w:rsidRDefault="006B7616">
      <w:pPr>
        <w:rPr>
          <w:rFonts w:asciiTheme="majorHAnsi" w:eastAsiaTheme="majorEastAsia" w:hAnsiTheme="majorHAnsi" w:cstheme="majorHAnsi"/>
          <w:color w:val="2F5496" w:themeColor="accent1" w:themeShade="BF"/>
          <w:sz w:val="32"/>
          <w:szCs w:val="32"/>
        </w:rPr>
      </w:pPr>
      <w:r>
        <w:rPr>
          <w:rFonts w:cstheme="majorHAnsi"/>
        </w:rPr>
        <w:br w:type="page"/>
      </w:r>
    </w:p>
    <w:p w14:paraId="5A560C85" w14:textId="4A92232E" w:rsidR="005A561D" w:rsidRPr="00CB21C4" w:rsidRDefault="005A561D" w:rsidP="005A561D">
      <w:pPr>
        <w:pStyle w:val="Heading1"/>
        <w:rPr>
          <w:rFonts w:cstheme="majorHAnsi"/>
        </w:rPr>
      </w:pPr>
      <w:r w:rsidRPr="00CB21C4">
        <w:rPr>
          <w:rFonts w:cstheme="majorHAnsi"/>
        </w:rPr>
        <w:lastRenderedPageBreak/>
        <w:t>Production</w:t>
      </w:r>
    </w:p>
    <w:p w14:paraId="0FF7B43C" w14:textId="706E7933" w:rsidR="005A561D" w:rsidRPr="00CB21C4" w:rsidRDefault="005A561D" w:rsidP="005A561D">
      <w:pPr>
        <w:rPr>
          <w:rFonts w:asciiTheme="majorHAnsi" w:hAnsiTheme="majorHAnsi" w:cstheme="majorHAnsi"/>
        </w:rPr>
      </w:pPr>
    </w:p>
    <w:p w14:paraId="03CC1913" w14:textId="77777777" w:rsidR="005A561D" w:rsidRPr="00CB21C4" w:rsidRDefault="005A561D" w:rsidP="005A561D">
      <w:pPr>
        <w:spacing w:after="200" w:line="276" w:lineRule="auto"/>
        <w:rPr>
          <w:rFonts w:asciiTheme="majorHAnsi" w:hAnsiTheme="majorHAnsi" w:cstheme="majorHAnsi"/>
        </w:rPr>
      </w:pPr>
      <w:r w:rsidRPr="00CB21C4">
        <w:rPr>
          <w:rFonts w:asciiTheme="majorHAnsi" w:hAnsiTheme="majorHAnsi" w:cstheme="majorHAnsi"/>
          <w:i/>
        </w:rPr>
        <w:t>Baking up some profits</w:t>
      </w:r>
      <w:r w:rsidRPr="00CB21C4">
        <w:rPr>
          <w:rFonts w:asciiTheme="majorHAnsi" w:hAnsiTheme="majorHAnsi" w:cstheme="majorHAnsi"/>
        </w:rPr>
        <w:t xml:space="preserve">.  Crumbs Bakery, which has been in the news lately, sells cupcakes through retail stores. The production of cupcakes takes both raw ingredients, and labor. The daily production function for cupcakes is given by </w:t>
      </w:r>
    </w:p>
    <w:p w14:paraId="47EAB383" w14:textId="77777777" w:rsidR="005A561D" w:rsidRPr="00CB21C4" w:rsidRDefault="005A561D" w:rsidP="005A561D">
      <w:pPr>
        <w:spacing w:after="200" w:line="276" w:lineRule="auto"/>
        <w:rPr>
          <w:rFonts w:asciiTheme="majorHAnsi" w:hAnsiTheme="majorHAnsi" w:cstheme="majorHAnsi"/>
        </w:rPr>
      </w:pPr>
      <m:oMathPara>
        <m:oMathParaPr>
          <m:jc m:val="center"/>
        </m:oMathParaPr>
        <m:oMath>
          <m:r>
            <w:rPr>
              <w:rFonts w:ascii="Cambria Math" w:hAnsi="Cambria Math" w:cstheme="majorHAnsi"/>
            </w:rPr>
            <m:t>q=</m:t>
          </m:r>
          <m:f>
            <m:fPr>
              <m:ctrlPr>
                <w:rPr>
                  <w:rFonts w:ascii="Cambria Math" w:eastAsia="Times New Roman" w:hAnsi="Cambria Math" w:cstheme="majorHAnsi"/>
                  <w:i/>
                  <w:sz w:val="24"/>
                  <w:szCs w:val="24"/>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⋅r⋅l+</m:t>
          </m:r>
          <m:sSup>
            <m:sSupPr>
              <m:ctrlPr>
                <w:rPr>
                  <w:rFonts w:ascii="Cambria Math" w:eastAsia="Times New Roman" w:hAnsi="Cambria Math" w:cstheme="majorHAnsi"/>
                  <w:i/>
                  <w:sz w:val="24"/>
                  <w:szCs w:val="24"/>
                </w:rPr>
              </m:ctrlPr>
            </m:sSupPr>
            <m:e>
              <m:r>
                <w:rPr>
                  <w:rFonts w:ascii="Cambria Math" w:hAnsi="Cambria Math" w:cstheme="majorHAnsi"/>
                </w:rPr>
                <m:t>l</m:t>
              </m:r>
            </m:e>
            <m:sup>
              <m:r>
                <w:rPr>
                  <w:rFonts w:ascii="Cambria Math" w:hAnsi="Cambria Math" w:cstheme="majorHAnsi"/>
                </w:rPr>
                <m:t>2</m:t>
              </m:r>
            </m:sup>
          </m:sSup>
          <m:r>
            <w:rPr>
              <w:rFonts w:ascii="Cambria Math" w:hAnsi="Cambria Math" w:cstheme="majorHAnsi"/>
            </w:rPr>
            <m:t>-20</m:t>
          </m:r>
        </m:oMath>
      </m:oMathPara>
    </w:p>
    <w:p w14:paraId="11F5789E" w14:textId="77777777" w:rsidR="005A561D" w:rsidRPr="00CB21C4" w:rsidRDefault="005A561D" w:rsidP="005A561D">
      <w:pPr>
        <w:spacing w:after="200" w:line="276" w:lineRule="auto"/>
        <w:jc w:val="both"/>
        <w:rPr>
          <w:rFonts w:asciiTheme="majorHAnsi" w:hAnsiTheme="majorHAnsi" w:cstheme="majorHAnsi"/>
        </w:rPr>
      </w:pPr>
      <w:r w:rsidRPr="00CB21C4">
        <w:rPr>
          <w:rFonts w:asciiTheme="majorHAnsi" w:hAnsiTheme="majorHAnsi" w:cstheme="majorHAnsi"/>
        </w:rPr>
        <w:t xml:space="preserve">Where output is in dozens of cupcakes, </w:t>
      </w:r>
      <w:r w:rsidRPr="00CB21C4">
        <w:rPr>
          <w:rFonts w:asciiTheme="majorHAnsi" w:hAnsiTheme="majorHAnsi" w:cstheme="majorHAnsi"/>
          <w:i/>
        </w:rPr>
        <w:t>r</w:t>
      </w:r>
      <w:r w:rsidRPr="00CB21C4">
        <w:rPr>
          <w:rFonts w:asciiTheme="majorHAnsi" w:hAnsiTheme="majorHAnsi" w:cstheme="majorHAnsi"/>
        </w:rPr>
        <w:t xml:space="preserve"> is pounds of raw ingredients, and </w:t>
      </w:r>
      <w:r w:rsidRPr="00CB21C4">
        <w:rPr>
          <w:rFonts w:asciiTheme="majorHAnsi" w:hAnsiTheme="majorHAnsi" w:cstheme="majorHAnsi"/>
          <w:i/>
        </w:rPr>
        <w:t>l</w:t>
      </w:r>
      <w:r w:rsidRPr="00CB21C4">
        <w:rPr>
          <w:rFonts w:asciiTheme="majorHAnsi" w:hAnsiTheme="majorHAnsi" w:cstheme="majorHAnsi"/>
        </w:rPr>
        <w:t xml:space="preserve"> is hours of labor. The cost of a pound of raw ingredients is </w:t>
      </w:r>
      <m:oMath>
        <m:sSub>
          <m:sSubPr>
            <m:ctrlPr>
              <w:rPr>
                <w:rFonts w:ascii="Cambria Math" w:eastAsia="Times New Roman" w:hAnsi="Cambria Math" w:cstheme="majorHAnsi"/>
                <w:i/>
                <w:sz w:val="24"/>
                <w:szCs w:val="24"/>
              </w:rPr>
            </m:ctrlPr>
          </m:sSubPr>
          <m:e>
            <m:r>
              <w:rPr>
                <w:rFonts w:ascii="Cambria Math" w:hAnsi="Cambria Math" w:cstheme="majorHAnsi"/>
              </w:rPr>
              <m:t>p</m:t>
            </m:r>
          </m:e>
          <m:sub>
            <m:r>
              <w:rPr>
                <w:rFonts w:ascii="Cambria Math" w:hAnsi="Cambria Math" w:cstheme="majorHAnsi"/>
              </w:rPr>
              <m:t>r</m:t>
            </m:r>
          </m:sub>
        </m:sSub>
        <m:r>
          <w:rPr>
            <w:rFonts w:ascii="Cambria Math" w:hAnsi="Cambria Math" w:cstheme="majorHAnsi"/>
          </w:rPr>
          <m:t>=$1</m:t>
        </m:r>
      </m:oMath>
      <w:r w:rsidRPr="00CB21C4">
        <w:rPr>
          <w:rFonts w:asciiTheme="majorHAnsi" w:hAnsiTheme="majorHAnsi" w:cstheme="majorHAnsi"/>
        </w:rPr>
        <w:t xml:space="preserve"> while the cost of an hour of labor is </w:t>
      </w:r>
      <m:oMath>
        <m:sSub>
          <m:sSubPr>
            <m:ctrlPr>
              <w:rPr>
                <w:rFonts w:ascii="Cambria Math" w:eastAsia="Times New Roman" w:hAnsi="Cambria Math" w:cstheme="majorHAnsi"/>
                <w:i/>
                <w:sz w:val="24"/>
                <w:szCs w:val="24"/>
              </w:rPr>
            </m:ctrlPr>
          </m:sSubPr>
          <m:e>
            <m:r>
              <w:rPr>
                <w:rFonts w:ascii="Cambria Math" w:hAnsi="Cambria Math" w:cstheme="majorHAnsi"/>
              </w:rPr>
              <m:t>p</m:t>
            </m:r>
          </m:e>
          <m:sub>
            <m:r>
              <w:rPr>
                <w:rFonts w:ascii="Cambria Math" w:hAnsi="Cambria Math" w:cstheme="majorHAnsi"/>
              </w:rPr>
              <m:t>l</m:t>
            </m:r>
          </m:sub>
        </m:sSub>
        <m:r>
          <w:rPr>
            <w:rFonts w:ascii="Cambria Math" w:hAnsi="Cambria Math" w:cstheme="majorHAnsi"/>
          </w:rPr>
          <m:t>=$12</m:t>
        </m:r>
      </m:oMath>
      <w:r w:rsidRPr="00CB21C4">
        <w:rPr>
          <w:rFonts w:asciiTheme="majorHAnsi" w:hAnsiTheme="majorHAnsi" w:cstheme="majorHAnsi"/>
        </w:rPr>
        <w:t xml:space="preserve">. </w:t>
      </w:r>
    </w:p>
    <w:p w14:paraId="1120F894" w14:textId="77777777" w:rsidR="005A561D" w:rsidRPr="00CB21C4" w:rsidRDefault="005A561D" w:rsidP="005A561D">
      <w:pPr>
        <w:spacing w:after="200" w:line="276" w:lineRule="auto"/>
        <w:ind w:left="1080" w:hanging="720"/>
        <w:rPr>
          <w:rFonts w:asciiTheme="majorHAnsi" w:hAnsiTheme="majorHAnsi" w:cstheme="majorHAnsi"/>
        </w:rPr>
      </w:pPr>
      <w:r w:rsidRPr="00CB21C4">
        <w:rPr>
          <w:rFonts w:asciiTheme="majorHAnsi" w:hAnsiTheme="majorHAnsi" w:cstheme="majorHAnsi"/>
          <w:i/>
        </w:rPr>
        <w:t xml:space="preserve"> (a) (8 points).</w:t>
      </w:r>
      <w:r w:rsidRPr="00CB21C4">
        <w:rPr>
          <w:rFonts w:asciiTheme="majorHAnsi" w:hAnsiTheme="majorHAnsi" w:cstheme="majorHAnsi"/>
        </w:rPr>
        <w:tab/>
        <w:t xml:space="preserve">What is the optimal number of pounds of raw ingredients to use per hour of labor? </w:t>
      </w:r>
    </w:p>
    <w:p w14:paraId="38ECFB91" w14:textId="6EF95E2A" w:rsidR="005A561D" w:rsidRPr="00CB21C4" w:rsidRDefault="005A561D" w:rsidP="005A561D">
      <w:pPr>
        <w:tabs>
          <w:tab w:val="right" w:pos="7920"/>
          <w:tab w:val="left" w:pos="8100"/>
        </w:tabs>
        <w:spacing w:after="200" w:line="276" w:lineRule="auto"/>
        <w:ind w:left="1080" w:hanging="720"/>
        <w:rPr>
          <w:rFonts w:asciiTheme="majorHAnsi" w:hAnsiTheme="majorHAnsi" w:cstheme="majorHAnsi"/>
          <w:u w:val="single"/>
        </w:rPr>
      </w:pPr>
      <w:r w:rsidRPr="00CB21C4">
        <w:rPr>
          <w:rFonts w:asciiTheme="majorHAnsi" w:hAnsiTheme="majorHAnsi" w:cstheme="majorHAnsi"/>
          <w:i/>
        </w:rPr>
        <w:t>Pounds of raw ingredients per hour of labor</w:t>
      </w:r>
      <w:r w:rsidRPr="00CB21C4">
        <w:rPr>
          <w:rFonts w:asciiTheme="majorHAnsi" w:hAnsiTheme="majorHAnsi" w:cstheme="majorHAnsi"/>
        </w:rPr>
        <w:t xml:space="preserve">: </w:t>
      </w:r>
      <w:r w:rsidRPr="00CB21C4">
        <w:rPr>
          <w:rFonts w:asciiTheme="majorHAnsi" w:hAnsiTheme="majorHAnsi" w:cstheme="majorHAnsi"/>
          <w:u w:val="single"/>
        </w:rPr>
        <w:tab/>
      </w:r>
    </w:p>
    <w:p w14:paraId="17CDA7D1" w14:textId="5408E695" w:rsidR="005A561D" w:rsidRPr="00CB21C4" w:rsidRDefault="006B7616" w:rsidP="005A561D">
      <w:pPr>
        <w:spacing w:after="200" w:line="276" w:lineRule="auto"/>
        <w:rPr>
          <w:rFonts w:asciiTheme="majorHAnsi" w:hAnsiTheme="majorHAnsi" w:cstheme="majorHAnsi"/>
        </w:rPr>
      </w:pPr>
      <w:r>
        <w:rPr>
          <w:rFonts w:asciiTheme="majorHAnsi" w:hAnsiTheme="majorHAnsi" w:cstheme="majorHAnsi"/>
          <w:i/>
        </w:rPr>
        <w:t xml:space="preserve">(Challenge Question) </w:t>
      </w:r>
      <w:r w:rsidR="005A561D" w:rsidRPr="00CB21C4">
        <w:rPr>
          <w:rFonts w:asciiTheme="majorHAnsi" w:hAnsiTheme="majorHAnsi" w:cstheme="majorHAnsi"/>
          <w:i/>
        </w:rPr>
        <w:t>(b) (7 points).</w:t>
      </w:r>
      <w:r w:rsidR="005A561D" w:rsidRPr="00CB21C4">
        <w:rPr>
          <w:rFonts w:asciiTheme="majorHAnsi" w:hAnsiTheme="majorHAnsi" w:cstheme="majorHAnsi"/>
        </w:rPr>
        <w:tab/>
        <w:t xml:space="preserve">A standard day requires about 25 dozen cupcakes to be made. What is the cost-minimizing production plan for 25 dozen cupcakes? How much will this cost?  </w:t>
      </w:r>
    </w:p>
    <w:p w14:paraId="47ABBCC4" w14:textId="57D09AFD" w:rsidR="005A561D" w:rsidRPr="00CB21C4" w:rsidRDefault="005A561D" w:rsidP="005A561D">
      <w:pPr>
        <w:tabs>
          <w:tab w:val="right" w:pos="7920"/>
          <w:tab w:val="left" w:pos="8100"/>
        </w:tabs>
        <w:spacing w:after="200" w:line="276" w:lineRule="auto"/>
        <w:ind w:left="1080" w:hanging="720"/>
        <w:rPr>
          <w:rFonts w:asciiTheme="majorHAnsi" w:hAnsiTheme="majorHAnsi" w:cstheme="majorHAnsi"/>
        </w:rPr>
      </w:pPr>
      <w:r w:rsidRPr="00CB21C4">
        <w:rPr>
          <w:rFonts w:asciiTheme="majorHAnsi" w:hAnsiTheme="majorHAnsi" w:cstheme="majorHAnsi"/>
          <w:i/>
          <w:iCs/>
        </w:rPr>
        <w:t>Pounds of raw ingredients</w:t>
      </w:r>
      <w:r w:rsidRPr="00CB21C4">
        <w:rPr>
          <w:rFonts w:asciiTheme="majorHAnsi" w:hAnsiTheme="majorHAnsi" w:cstheme="majorHAnsi"/>
        </w:rPr>
        <w:t xml:space="preserve">: </w:t>
      </w:r>
      <w:r w:rsidRPr="00CB21C4">
        <w:rPr>
          <w:rFonts w:asciiTheme="majorHAnsi" w:hAnsiTheme="majorHAnsi" w:cstheme="majorHAnsi"/>
          <w:u w:val="single"/>
        </w:rPr>
        <w:tab/>
      </w:r>
    </w:p>
    <w:p w14:paraId="22757BC1" w14:textId="78D6B140" w:rsidR="005A561D" w:rsidRPr="00CB21C4" w:rsidRDefault="005A561D" w:rsidP="005A561D">
      <w:pPr>
        <w:tabs>
          <w:tab w:val="right" w:pos="7920"/>
          <w:tab w:val="left" w:pos="8100"/>
        </w:tabs>
        <w:spacing w:after="200" w:line="276" w:lineRule="auto"/>
        <w:ind w:left="1080" w:hanging="720"/>
        <w:rPr>
          <w:rFonts w:asciiTheme="majorHAnsi" w:hAnsiTheme="majorHAnsi" w:cstheme="majorHAnsi"/>
        </w:rPr>
      </w:pPr>
      <w:r w:rsidRPr="00CB21C4">
        <w:rPr>
          <w:rFonts w:asciiTheme="majorHAnsi" w:hAnsiTheme="majorHAnsi" w:cstheme="majorHAnsi"/>
          <w:i/>
          <w:iCs/>
        </w:rPr>
        <w:t>Hours of labor</w:t>
      </w:r>
      <w:r w:rsidRPr="00CB21C4">
        <w:rPr>
          <w:rFonts w:asciiTheme="majorHAnsi" w:hAnsiTheme="majorHAnsi" w:cstheme="majorHAnsi"/>
        </w:rPr>
        <w:t xml:space="preserve">: </w:t>
      </w:r>
      <w:r w:rsidRPr="00CB21C4">
        <w:rPr>
          <w:rFonts w:asciiTheme="majorHAnsi" w:hAnsiTheme="majorHAnsi" w:cstheme="majorHAnsi"/>
          <w:u w:val="single"/>
        </w:rPr>
        <w:tab/>
      </w:r>
    </w:p>
    <w:p w14:paraId="101958B5" w14:textId="77BFBBEC" w:rsidR="005A561D" w:rsidRPr="00CB21C4" w:rsidRDefault="005A561D" w:rsidP="005A561D">
      <w:pPr>
        <w:tabs>
          <w:tab w:val="right" w:pos="7920"/>
          <w:tab w:val="left" w:pos="8100"/>
        </w:tabs>
        <w:spacing w:after="200" w:line="276" w:lineRule="auto"/>
        <w:ind w:left="1080" w:hanging="720"/>
        <w:rPr>
          <w:rFonts w:asciiTheme="majorHAnsi" w:hAnsiTheme="majorHAnsi" w:cstheme="majorHAnsi"/>
        </w:rPr>
      </w:pPr>
      <w:r w:rsidRPr="00CB21C4">
        <w:rPr>
          <w:rFonts w:asciiTheme="majorHAnsi" w:hAnsiTheme="majorHAnsi" w:cstheme="majorHAnsi"/>
          <w:i/>
          <w:iCs/>
        </w:rPr>
        <w:t>Total cost</w:t>
      </w:r>
      <w:r w:rsidRPr="00CB21C4">
        <w:rPr>
          <w:rFonts w:asciiTheme="majorHAnsi" w:hAnsiTheme="majorHAnsi" w:cstheme="majorHAnsi"/>
        </w:rPr>
        <w:t xml:space="preserve">: </w:t>
      </w:r>
      <w:r w:rsidRPr="00CB21C4">
        <w:rPr>
          <w:rFonts w:asciiTheme="majorHAnsi" w:hAnsiTheme="majorHAnsi" w:cstheme="majorHAnsi"/>
          <w:u w:val="single"/>
        </w:rPr>
        <w:tab/>
      </w:r>
    </w:p>
    <w:p w14:paraId="592C9622" w14:textId="77777777" w:rsidR="005A561D" w:rsidRPr="00CB21C4" w:rsidRDefault="005A561D" w:rsidP="005A561D">
      <w:pPr>
        <w:pStyle w:val="ListParagraph"/>
        <w:rPr>
          <w:rFonts w:asciiTheme="majorHAnsi" w:hAnsiTheme="majorHAnsi" w:cstheme="majorHAnsi"/>
        </w:rPr>
      </w:pPr>
    </w:p>
    <w:p w14:paraId="40BC29D9" w14:textId="77777777" w:rsidR="006B7616" w:rsidRDefault="006B7616">
      <w:pPr>
        <w:rPr>
          <w:rFonts w:asciiTheme="majorHAnsi" w:eastAsiaTheme="majorEastAsia" w:hAnsiTheme="majorHAnsi" w:cstheme="majorHAnsi"/>
          <w:color w:val="2F5496" w:themeColor="accent1" w:themeShade="BF"/>
          <w:sz w:val="32"/>
          <w:szCs w:val="32"/>
        </w:rPr>
      </w:pPr>
      <w:r>
        <w:rPr>
          <w:rFonts w:cstheme="majorHAnsi"/>
        </w:rPr>
        <w:br w:type="page"/>
      </w:r>
    </w:p>
    <w:p w14:paraId="37B30BF1" w14:textId="11994A18" w:rsidR="005A561D" w:rsidRPr="00CB21C4" w:rsidRDefault="005A561D" w:rsidP="005A561D">
      <w:pPr>
        <w:pStyle w:val="Heading1"/>
        <w:rPr>
          <w:rFonts w:cstheme="majorHAnsi"/>
        </w:rPr>
      </w:pPr>
      <w:r w:rsidRPr="00CB21C4">
        <w:rPr>
          <w:rFonts w:cstheme="majorHAnsi"/>
        </w:rPr>
        <w:lastRenderedPageBreak/>
        <w:t>Perfect Competition</w:t>
      </w:r>
    </w:p>
    <w:p w14:paraId="0BAABA42" w14:textId="2FB83B83" w:rsidR="00867DBE" w:rsidRPr="00CB21C4" w:rsidRDefault="00867DBE" w:rsidP="00867DBE">
      <w:pPr>
        <w:rPr>
          <w:rFonts w:asciiTheme="majorHAnsi" w:hAnsiTheme="majorHAnsi" w:cstheme="majorHAnsi"/>
        </w:rPr>
      </w:pPr>
    </w:p>
    <w:p w14:paraId="5D9621BE" w14:textId="77777777" w:rsidR="00867DBE" w:rsidRPr="00CB21C4" w:rsidRDefault="00867DBE" w:rsidP="006B7616">
      <w:pPr>
        <w:pStyle w:val="ListParagraph"/>
        <w:spacing w:after="200" w:line="276" w:lineRule="auto"/>
        <w:ind w:left="360"/>
        <w:rPr>
          <w:rFonts w:asciiTheme="majorHAnsi" w:hAnsiTheme="majorHAnsi" w:cstheme="majorHAnsi"/>
        </w:rPr>
      </w:pPr>
      <w:r w:rsidRPr="00CB21C4">
        <w:rPr>
          <w:rFonts w:asciiTheme="majorHAnsi" w:hAnsiTheme="majorHAnsi" w:cstheme="majorHAnsi"/>
          <w:i/>
        </w:rPr>
        <w:t>Medical Devices</w:t>
      </w:r>
      <w:r w:rsidRPr="00CB21C4">
        <w:rPr>
          <w:rFonts w:asciiTheme="majorHAnsi" w:hAnsiTheme="majorHAnsi" w:cstheme="majorHAnsi"/>
        </w:rPr>
        <w:t xml:space="preserve">. </w:t>
      </w:r>
      <w:proofErr w:type="spellStart"/>
      <w:r w:rsidRPr="00CB21C4">
        <w:rPr>
          <w:rFonts w:asciiTheme="majorHAnsi" w:hAnsiTheme="majorHAnsi" w:cstheme="majorHAnsi"/>
        </w:rPr>
        <w:t>Jaysun</w:t>
      </w:r>
      <w:proofErr w:type="spellEnd"/>
      <w:r w:rsidRPr="00CB21C4">
        <w:rPr>
          <w:rFonts w:asciiTheme="majorHAnsi" w:hAnsiTheme="majorHAnsi" w:cstheme="majorHAnsi"/>
        </w:rPr>
        <w:t xml:space="preserve"> Glove is a small manufacturer and distributor of medical examination gloves.  The production process of such latex gloves is highly </w:t>
      </w:r>
      <w:proofErr w:type="gramStart"/>
      <w:r w:rsidRPr="00CB21C4">
        <w:rPr>
          <w:rFonts w:asciiTheme="majorHAnsi" w:hAnsiTheme="majorHAnsi" w:cstheme="majorHAnsi"/>
        </w:rPr>
        <w:t>standardized</w:t>
      </w:r>
      <w:proofErr w:type="gramEnd"/>
      <w:r w:rsidRPr="00CB21C4">
        <w:rPr>
          <w:rFonts w:asciiTheme="majorHAnsi" w:hAnsiTheme="majorHAnsi" w:cstheme="majorHAnsi"/>
        </w:rPr>
        <w:t xml:space="preserve"> and the industry is very competitive.  Operating an assembly line to produce the gloves has a fixed cost of $20,000 per month, and the marginal cost of a case of 1,000 gloves increases with the scale of production.  The total cost (in dollars) of producing </w:t>
      </w:r>
      <m:oMath>
        <m:r>
          <w:rPr>
            <w:rFonts w:ascii="Cambria Math" w:hAnsi="Cambria Math" w:cstheme="majorHAnsi"/>
          </w:rPr>
          <m:t>q</m:t>
        </m:r>
      </m:oMath>
      <w:r w:rsidRPr="00CB21C4">
        <w:rPr>
          <w:rFonts w:asciiTheme="majorHAnsi" w:hAnsiTheme="majorHAnsi" w:cstheme="majorHAnsi"/>
        </w:rPr>
        <w:t xml:space="preserve"> cases of gloves in a month and per assembly line is:</w:t>
      </w:r>
    </w:p>
    <w:p w14:paraId="63995721" w14:textId="77777777" w:rsidR="00867DBE" w:rsidRPr="00CB21C4" w:rsidRDefault="00867DBE" w:rsidP="00867DBE">
      <w:pPr>
        <w:pStyle w:val="ListParagraph"/>
        <w:ind w:left="360"/>
        <w:rPr>
          <w:rFonts w:asciiTheme="majorHAnsi" w:hAnsiTheme="majorHAnsi" w:cstheme="majorHAnsi"/>
        </w:rPr>
      </w:pPr>
    </w:p>
    <w:p w14:paraId="0CB0766A" w14:textId="77777777" w:rsidR="00867DBE" w:rsidRPr="00CB21C4" w:rsidRDefault="00493360" w:rsidP="00867DBE">
      <w:pPr>
        <w:jc w:val="center"/>
        <w:rPr>
          <w:rFonts w:asciiTheme="majorHAnsi" w:hAnsiTheme="majorHAnsi" w:cstheme="majorHAnsi"/>
        </w:rPr>
      </w:pPr>
      <m:oMathPara>
        <m:oMath>
          <m:m>
            <m:mPr>
              <m:mcs>
                <m:mc>
                  <m:mcPr>
                    <m:count m:val="3"/>
                    <m:mcJc m:val="center"/>
                  </m:mcPr>
                </m:mc>
              </m:mcs>
              <m:ctrlPr>
                <w:rPr>
                  <w:rFonts w:ascii="Cambria Math" w:eastAsia="Calibri" w:hAnsi="Cambria Math" w:cstheme="majorHAnsi"/>
                  <w:color w:val="000000"/>
                </w:rPr>
              </m:ctrlPr>
            </m:mPr>
            <m:mr>
              <m:e>
                <m:r>
                  <w:rPr>
                    <w:rFonts w:ascii="Cambria Math" w:hAnsi="Cambria Math" w:cstheme="majorHAnsi"/>
                  </w:rPr>
                  <m:t>TC</m:t>
                </m:r>
                <m:d>
                  <m:dPr>
                    <m:ctrlPr>
                      <w:rPr>
                        <w:rFonts w:ascii="Cambria Math" w:eastAsia="Calibri" w:hAnsi="Cambria Math" w:cstheme="majorHAnsi"/>
                        <w:i/>
                        <w:color w:val="000000"/>
                      </w:rPr>
                    </m:ctrlPr>
                  </m:dPr>
                  <m:e>
                    <m:r>
                      <w:rPr>
                        <w:rFonts w:ascii="Cambria Math" w:hAnsi="Cambria Math" w:cstheme="majorHAnsi"/>
                      </w:rPr>
                      <m:t>q</m:t>
                    </m:r>
                  </m:e>
                </m:d>
              </m:e>
              <m:e>
                <m:r>
                  <w:rPr>
                    <w:rFonts w:ascii="Cambria Math" w:hAnsi="Cambria Math" w:cstheme="majorHAnsi"/>
                  </w:rPr>
                  <m:t>=</m:t>
                </m:r>
              </m:e>
              <m:e>
                <m:r>
                  <w:rPr>
                    <w:rFonts w:ascii="Cambria Math" w:hAnsi="Cambria Math" w:cstheme="majorHAnsi"/>
                  </w:rPr>
                  <m:t>20000+0.005⋅</m:t>
                </m:r>
                <m:sSup>
                  <m:sSupPr>
                    <m:ctrlPr>
                      <w:rPr>
                        <w:rFonts w:ascii="Cambria Math" w:eastAsia="Calibri" w:hAnsi="Cambria Math" w:cstheme="majorHAnsi"/>
                        <w:i/>
                        <w:color w:val="000000"/>
                      </w:rPr>
                    </m:ctrlPr>
                  </m:sSupPr>
                  <m:e>
                    <m:r>
                      <w:rPr>
                        <w:rFonts w:ascii="Cambria Math" w:hAnsi="Cambria Math" w:cstheme="majorHAnsi"/>
                      </w:rPr>
                      <m:t>q</m:t>
                    </m:r>
                  </m:e>
                  <m:sup>
                    <m:r>
                      <w:rPr>
                        <w:rFonts w:ascii="Cambria Math" w:hAnsi="Cambria Math" w:cstheme="majorHAnsi"/>
                      </w:rPr>
                      <m:t>2</m:t>
                    </m:r>
                  </m:sup>
                </m:sSup>
              </m:e>
            </m:mr>
          </m:m>
        </m:oMath>
      </m:oMathPara>
    </w:p>
    <w:p w14:paraId="68BB89C9" w14:textId="77777777" w:rsidR="00867DBE" w:rsidRPr="00CB21C4" w:rsidRDefault="00867DBE" w:rsidP="00867DBE">
      <w:pPr>
        <w:pStyle w:val="ListParagraph"/>
        <w:ind w:left="360"/>
        <w:rPr>
          <w:rFonts w:asciiTheme="majorHAnsi" w:hAnsiTheme="majorHAnsi" w:cstheme="majorHAnsi"/>
        </w:rPr>
      </w:pPr>
    </w:p>
    <w:p w14:paraId="7DA1D695" w14:textId="77777777" w:rsidR="00867DBE" w:rsidRPr="00CB21C4" w:rsidRDefault="00867DBE" w:rsidP="00867DBE">
      <w:pPr>
        <w:pStyle w:val="ListParagraph"/>
        <w:numPr>
          <w:ilvl w:val="1"/>
          <w:numId w:val="2"/>
        </w:numPr>
        <w:tabs>
          <w:tab w:val="right" w:pos="6480"/>
        </w:tabs>
        <w:spacing w:after="200" w:line="276" w:lineRule="auto"/>
        <w:rPr>
          <w:rFonts w:asciiTheme="majorHAnsi" w:hAnsiTheme="majorHAnsi" w:cstheme="majorHAnsi"/>
        </w:rPr>
      </w:pPr>
      <w:r w:rsidRPr="00CB21C4">
        <w:rPr>
          <w:rFonts w:asciiTheme="majorHAnsi" w:hAnsiTheme="majorHAnsi" w:cstheme="majorHAnsi"/>
        </w:rPr>
        <w:t xml:space="preserve">Find the marginal cost function, </w:t>
      </w:r>
      <m:oMath>
        <m:r>
          <w:rPr>
            <w:rFonts w:ascii="Cambria Math" w:hAnsi="Cambria Math" w:cstheme="majorHAnsi"/>
          </w:rPr>
          <m:t>MC</m:t>
        </m:r>
        <m:d>
          <m:dPr>
            <m:ctrlPr>
              <w:rPr>
                <w:rFonts w:ascii="Cambria Math" w:eastAsia="Calibri" w:hAnsi="Cambria Math" w:cstheme="majorHAnsi"/>
                <w:i/>
                <w:color w:val="000000"/>
              </w:rPr>
            </m:ctrlPr>
          </m:dPr>
          <m:e>
            <m:r>
              <w:rPr>
                <w:rFonts w:ascii="Cambria Math" w:hAnsi="Cambria Math" w:cstheme="majorHAnsi"/>
              </w:rPr>
              <m:t>q</m:t>
            </m:r>
          </m:e>
        </m:d>
        <m:r>
          <w:rPr>
            <w:rFonts w:ascii="Cambria Math" w:hAnsi="Cambria Math" w:cstheme="majorHAnsi"/>
          </w:rPr>
          <m:t>.</m:t>
        </m:r>
      </m:oMath>
    </w:p>
    <w:p w14:paraId="44B207EB" w14:textId="74666BF4" w:rsidR="00867DBE" w:rsidRPr="00CB21C4" w:rsidRDefault="00867DBE" w:rsidP="00867DBE">
      <w:pPr>
        <w:pStyle w:val="ListParagraph"/>
        <w:tabs>
          <w:tab w:val="right" w:pos="6480"/>
        </w:tabs>
        <w:ind w:left="1080"/>
        <w:rPr>
          <w:rFonts w:asciiTheme="majorHAnsi" w:hAnsiTheme="majorHAnsi" w:cstheme="majorHAnsi"/>
          <w:u w:val="single"/>
        </w:rPr>
      </w:pPr>
      <m:oMath>
        <m:r>
          <w:rPr>
            <w:rFonts w:ascii="Cambria Math" w:hAnsi="Cambria Math" w:cstheme="majorHAnsi"/>
          </w:rPr>
          <m:t>MC</m:t>
        </m:r>
        <m:d>
          <m:dPr>
            <m:ctrlPr>
              <w:rPr>
                <w:rFonts w:ascii="Cambria Math" w:eastAsia="Calibri" w:hAnsi="Cambria Math" w:cstheme="majorHAnsi"/>
                <w:i/>
                <w:color w:val="000000"/>
              </w:rPr>
            </m:ctrlPr>
          </m:dPr>
          <m:e>
            <m:r>
              <w:rPr>
                <w:rFonts w:ascii="Cambria Math" w:hAnsi="Cambria Math" w:cstheme="majorHAnsi"/>
              </w:rPr>
              <m:t>q</m:t>
            </m:r>
          </m:e>
        </m:d>
      </m:oMath>
      <w:r w:rsidRPr="00CB21C4">
        <w:rPr>
          <w:rFonts w:asciiTheme="majorHAnsi" w:hAnsiTheme="majorHAnsi" w:cstheme="majorHAnsi"/>
        </w:rPr>
        <w:t xml:space="preserve">:  </w:t>
      </w:r>
      <w:r w:rsidRPr="00CB21C4">
        <w:rPr>
          <w:rFonts w:asciiTheme="majorHAnsi" w:hAnsiTheme="majorHAnsi" w:cstheme="majorHAnsi"/>
          <w:u w:val="single"/>
        </w:rPr>
        <w:tab/>
      </w:r>
    </w:p>
    <w:p w14:paraId="1848679B" w14:textId="2CBB5171" w:rsidR="00867DBE" w:rsidRPr="00CB21C4" w:rsidRDefault="00867DBE" w:rsidP="00867DBE">
      <w:pPr>
        <w:pStyle w:val="ListParagraph"/>
        <w:tabs>
          <w:tab w:val="right" w:pos="6480"/>
        </w:tabs>
        <w:ind w:left="1080"/>
        <w:rPr>
          <w:rFonts w:asciiTheme="majorHAnsi" w:hAnsiTheme="majorHAnsi" w:cstheme="majorHAnsi"/>
        </w:rPr>
      </w:pPr>
    </w:p>
    <w:p w14:paraId="69A74BA7" w14:textId="77777777" w:rsidR="00867DBE" w:rsidRPr="00CB21C4" w:rsidRDefault="00867DBE" w:rsidP="00867DBE">
      <w:pPr>
        <w:pStyle w:val="ListParagraph"/>
        <w:tabs>
          <w:tab w:val="right" w:pos="6480"/>
        </w:tabs>
        <w:ind w:left="1080"/>
        <w:rPr>
          <w:rFonts w:asciiTheme="majorHAnsi" w:hAnsiTheme="majorHAnsi" w:cstheme="majorHAnsi"/>
        </w:rPr>
      </w:pPr>
    </w:p>
    <w:p w14:paraId="7CE68A86" w14:textId="77777777" w:rsidR="00867DBE" w:rsidRPr="00CB21C4" w:rsidRDefault="00867DBE" w:rsidP="00867DBE">
      <w:pPr>
        <w:pStyle w:val="ListParagraph"/>
        <w:numPr>
          <w:ilvl w:val="1"/>
          <w:numId w:val="2"/>
        </w:numPr>
        <w:tabs>
          <w:tab w:val="right" w:pos="6480"/>
        </w:tabs>
        <w:spacing w:after="200" w:line="276" w:lineRule="auto"/>
        <w:rPr>
          <w:rFonts w:asciiTheme="majorHAnsi" w:hAnsiTheme="majorHAnsi" w:cstheme="majorHAnsi"/>
        </w:rPr>
      </w:pPr>
      <w:r w:rsidRPr="00CB21C4">
        <w:rPr>
          <w:rFonts w:asciiTheme="majorHAnsi" w:hAnsiTheme="majorHAnsi" w:cstheme="majorHAnsi"/>
        </w:rPr>
        <w:t xml:space="preserve">Find the average cost function, </w:t>
      </w:r>
      <m:oMath>
        <m:r>
          <w:rPr>
            <w:rFonts w:ascii="Cambria Math" w:hAnsi="Cambria Math" w:cstheme="majorHAnsi"/>
          </w:rPr>
          <m:t>AC</m:t>
        </m:r>
        <m:d>
          <m:dPr>
            <m:ctrlPr>
              <w:rPr>
                <w:rFonts w:ascii="Cambria Math" w:eastAsia="Calibri" w:hAnsi="Cambria Math" w:cstheme="majorHAnsi"/>
                <w:i/>
                <w:color w:val="000000"/>
              </w:rPr>
            </m:ctrlPr>
          </m:dPr>
          <m:e>
            <m:r>
              <w:rPr>
                <w:rFonts w:ascii="Cambria Math" w:hAnsi="Cambria Math" w:cstheme="majorHAnsi"/>
              </w:rPr>
              <m:t>q</m:t>
            </m:r>
          </m:e>
        </m:d>
      </m:oMath>
      <w:r w:rsidRPr="00CB21C4">
        <w:rPr>
          <w:rFonts w:asciiTheme="majorHAnsi" w:hAnsiTheme="majorHAnsi" w:cstheme="majorHAnsi"/>
        </w:rPr>
        <w:t>.</w:t>
      </w:r>
    </w:p>
    <w:p w14:paraId="335D33D0" w14:textId="407335DE" w:rsidR="00867DBE" w:rsidRPr="00CB21C4" w:rsidRDefault="00867DBE" w:rsidP="00867DBE">
      <w:pPr>
        <w:pStyle w:val="ListParagraph"/>
        <w:tabs>
          <w:tab w:val="right" w:pos="6480"/>
        </w:tabs>
        <w:ind w:left="1080"/>
        <w:rPr>
          <w:rFonts w:asciiTheme="majorHAnsi" w:hAnsiTheme="majorHAnsi" w:cstheme="majorHAnsi"/>
          <w:u w:val="single"/>
        </w:rPr>
      </w:pPr>
      <m:oMath>
        <m:r>
          <w:rPr>
            <w:rFonts w:ascii="Cambria Math" w:hAnsi="Cambria Math" w:cstheme="majorHAnsi"/>
          </w:rPr>
          <m:t>AC</m:t>
        </m:r>
        <m:d>
          <m:dPr>
            <m:ctrlPr>
              <w:rPr>
                <w:rFonts w:ascii="Cambria Math" w:eastAsia="Calibri" w:hAnsi="Cambria Math" w:cstheme="majorHAnsi"/>
                <w:i/>
                <w:color w:val="000000"/>
              </w:rPr>
            </m:ctrlPr>
          </m:dPr>
          <m:e>
            <m:r>
              <w:rPr>
                <w:rFonts w:ascii="Cambria Math" w:hAnsi="Cambria Math" w:cstheme="majorHAnsi"/>
              </w:rPr>
              <m:t>q</m:t>
            </m:r>
          </m:e>
        </m:d>
      </m:oMath>
      <w:r w:rsidRPr="00CB21C4">
        <w:rPr>
          <w:rFonts w:asciiTheme="majorHAnsi" w:hAnsiTheme="majorHAnsi" w:cstheme="majorHAnsi"/>
        </w:rPr>
        <w:t xml:space="preserve">:  </w:t>
      </w:r>
      <w:r w:rsidRPr="00CB21C4">
        <w:rPr>
          <w:rFonts w:asciiTheme="majorHAnsi" w:hAnsiTheme="majorHAnsi" w:cstheme="majorHAnsi"/>
          <w:u w:val="single"/>
        </w:rPr>
        <w:tab/>
      </w:r>
    </w:p>
    <w:p w14:paraId="1EE668EE" w14:textId="08543FCA" w:rsidR="00867DBE" w:rsidRPr="00CB21C4" w:rsidRDefault="00867DBE" w:rsidP="00867DBE">
      <w:pPr>
        <w:pStyle w:val="ListParagraph"/>
        <w:tabs>
          <w:tab w:val="right" w:pos="6480"/>
        </w:tabs>
        <w:ind w:left="1080"/>
        <w:rPr>
          <w:rFonts w:asciiTheme="majorHAnsi" w:hAnsiTheme="majorHAnsi" w:cstheme="majorHAnsi"/>
        </w:rPr>
      </w:pPr>
    </w:p>
    <w:p w14:paraId="341D8F3E" w14:textId="77777777" w:rsidR="00867DBE" w:rsidRPr="00CB21C4" w:rsidRDefault="00867DBE" w:rsidP="00867DBE">
      <w:pPr>
        <w:pStyle w:val="ListParagraph"/>
        <w:tabs>
          <w:tab w:val="right" w:pos="6480"/>
        </w:tabs>
        <w:ind w:left="1080"/>
        <w:rPr>
          <w:rFonts w:asciiTheme="majorHAnsi" w:hAnsiTheme="majorHAnsi" w:cstheme="majorHAnsi"/>
        </w:rPr>
      </w:pPr>
    </w:p>
    <w:p w14:paraId="1999733A" w14:textId="77777777" w:rsidR="00867DBE" w:rsidRPr="00CB21C4" w:rsidRDefault="00867DBE" w:rsidP="00867DBE">
      <w:pPr>
        <w:pStyle w:val="ListParagraph"/>
        <w:numPr>
          <w:ilvl w:val="1"/>
          <w:numId w:val="2"/>
        </w:numPr>
        <w:tabs>
          <w:tab w:val="right" w:pos="6480"/>
        </w:tabs>
        <w:spacing w:after="200" w:line="276" w:lineRule="auto"/>
        <w:rPr>
          <w:rFonts w:asciiTheme="majorHAnsi" w:hAnsiTheme="majorHAnsi" w:cstheme="majorHAnsi"/>
        </w:rPr>
      </w:pPr>
      <w:r w:rsidRPr="00CB21C4">
        <w:rPr>
          <w:rFonts w:asciiTheme="majorHAnsi" w:hAnsiTheme="majorHAnsi" w:cstheme="majorHAnsi"/>
        </w:rPr>
        <w:t>Assume that the market has come to a long-run (allowing for entry and exit) equilibrium.  What is the price of a case of gloves?</w:t>
      </w:r>
    </w:p>
    <w:p w14:paraId="2EE6488B" w14:textId="77777777" w:rsidR="00867DBE" w:rsidRPr="00CB21C4" w:rsidRDefault="00867DBE" w:rsidP="00867DBE">
      <w:pPr>
        <w:pStyle w:val="ListParagraph"/>
        <w:tabs>
          <w:tab w:val="right" w:pos="6480"/>
        </w:tabs>
        <w:ind w:left="1080"/>
        <w:rPr>
          <w:rFonts w:asciiTheme="majorHAnsi" w:hAnsiTheme="majorHAnsi" w:cstheme="majorHAnsi"/>
        </w:rPr>
      </w:pPr>
      <w:r w:rsidRPr="00CB21C4">
        <w:rPr>
          <w:rFonts w:asciiTheme="majorHAnsi" w:hAnsiTheme="majorHAnsi" w:cstheme="majorHAnsi"/>
        </w:rPr>
        <w:t xml:space="preserve">Price:  </w:t>
      </w:r>
      <w:r w:rsidRPr="00CB21C4">
        <w:rPr>
          <w:rFonts w:asciiTheme="majorHAnsi" w:hAnsiTheme="majorHAnsi" w:cstheme="majorHAnsi"/>
          <w:u w:val="single"/>
        </w:rPr>
        <w:tab/>
      </w:r>
    </w:p>
    <w:p w14:paraId="168FD84F" w14:textId="18EFF8E1" w:rsidR="00867DBE" w:rsidRPr="00CB21C4" w:rsidRDefault="00867DBE" w:rsidP="00867DBE">
      <w:pPr>
        <w:rPr>
          <w:rFonts w:asciiTheme="majorHAnsi" w:eastAsiaTheme="minorEastAsia" w:hAnsiTheme="majorHAnsi" w:cstheme="majorHAnsi"/>
        </w:rPr>
      </w:pPr>
    </w:p>
    <w:p w14:paraId="0D09BE7A" w14:textId="77777777" w:rsidR="006B7616" w:rsidRDefault="006B7616">
      <w:pPr>
        <w:rPr>
          <w:rFonts w:asciiTheme="majorHAnsi" w:eastAsiaTheme="minorEastAsia" w:hAnsiTheme="majorHAnsi" w:cstheme="majorHAnsi"/>
          <w:color w:val="2F5496" w:themeColor="accent1" w:themeShade="BF"/>
          <w:sz w:val="32"/>
          <w:szCs w:val="32"/>
        </w:rPr>
      </w:pPr>
      <w:r>
        <w:rPr>
          <w:rFonts w:eastAsiaTheme="minorEastAsia" w:cstheme="majorHAnsi"/>
        </w:rPr>
        <w:br w:type="page"/>
      </w:r>
    </w:p>
    <w:p w14:paraId="492B8743" w14:textId="0D9E4D57" w:rsidR="00CB21C4" w:rsidRPr="00CB21C4" w:rsidRDefault="00CB21C4" w:rsidP="00CB21C4">
      <w:pPr>
        <w:pStyle w:val="Heading1"/>
        <w:rPr>
          <w:rFonts w:eastAsiaTheme="minorEastAsia" w:cstheme="majorHAnsi"/>
        </w:rPr>
      </w:pPr>
      <w:r w:rsidRPr="00CB21C4">
        <w:rPr>
          <w:rFonts w:eastAsiaTheme="minorEastAsia" w:cstheme="majorHAnsi"/>
        </w:rPr>
        <w:lastRenderedPageBreak/>
        <w:t>Price Discrimination (1)</w:t>
      </w:r>
    </w:p>
    <w:p w14:paraId="438EAA43" w14:textId="53FE857A" w:rsidR="00CB21C4" w:rsidRDefault="00CB21C4" w:rsidP="00CB21C4">
      <w:pPr>
        <w:rPr>
          <w:rFonts w:asciiTheme="majorHAnsi" w:hAnsiTheme="majorHAnsi" w:cstheme="majorHAnsi"/>
        </w:rPr>
      </w:pPr>
    </w:p>
    <w:p w14:paraId="2EB2D669" w14:textId="77777777" w:rsidR="00CB21C4" w:rsidRDefault="00CB21C4" w:rsidP="00CB21C4">
      <w:pPr>
        <w:spacing w:after="200" w:line="276" w:lineRule="auto"/>
      </w:pPr>
      <w:r>
        <w:rPr>
          <w:i/>
        </w:rPr>
        <w:t>Pricing at the Taj Mahal</w:t>
      </w:r>
      <w:r>
        <w:t xml:space="preserve">.  The Taj Mahal in Agra is the most popular monument in India, attracting thousands of visitors daily.  The total daily demand for visits from foreign tourists is:  </w:t>
      </w:r>
    </w:p>
    <w:p w14:paraId="1DD85808" w14:textId="77777777" w:rsidR="00CB21C4" w:rsidRDefault="00493360" w:rsidP="00CB21C4">
      <w:pPr>
        <w:spacing w:after="200" w:line="276" w:lineRule="auto"/>
      </w:pPr>
      <m:oMathPara>
        <m:oMath>
          <m:sSup>
            <m:sSupPr>
              <m:ctrlPr>
                <w:rPr>
                  <w:rFonts w:ascii="Cambria Math" w:hAnsi="Cambria Math"/>
                  <w:i/>
                  <w:sz w:val="24"/>
                  <w:szCs w:val="24"/>
                </w:rPr>
              </m:ctrlPr>
            </m:sSupPr>
            <m:e>
              <m:r>
                <w:rPr>
                  <w:rFonts w:ascii="Cambria Math" w:hAnsi="Cambria Math"/>
                </w:rPr>
                <m:t>Q</m:t>
              </m:r>
            </m:e>
            <m:sup>
              <m:r>
                <w:rPr>
                  <w:rFonts w:ascii="Cambria Math" w:hAnsi="Cambria Math"/>
                </w:rPr>
                <m:t>F</m:t>
              </m:r>
            </m:sup>
          </m:sSup>
          <m:r>
            <w:rPr>
              <w:rFonts w:ascii="Cambria Math" w:hAnsi="Cambria Math"/>
            </w:rPr>
            <m:t>(p)=4,000-200p,</m:t>
          </m:r>
        </m:oMath>
      </m:oMathPara>
    </w:p>
    <w:p w14:paraId="0FB5F53D" w14:textId="77777777" w:rsidR="00CB21C4" w:rsidRDefault="00CB21C4" w:rsidP="00CB21C4">
      <w:pPr>
        <w:spacing w:after="200" w:line="276" w:lineRule="auto"/>
      </w:pPr>
      <w:r>
        <w:t xml:space="preserve">where </w:t>
      </w:r>
      <m:oMath>
        <m:r>
          <w:rPr>
            <w:rFonts w:ascii="Cambria Math" w:hAnsi="Cambria Math"/>
          </w:rPr>
          <m:t>p</m:t>
        </m:r>
      </m:oMath>
      <w:r>
        <w:t xml:space="preserve"> is measured in US dollars. The Taj Mahal’s operator, the Agra Development Authority (ADA), incurs a cost of $0.50 for every visitor who tours the Taj Mahal. </w:t>
      </w:r>
    </w:p>
    <w:p w14:paraId="528DDFD4" w14:textId="558AEB71" w:rsidR="00CB21C4" w:rsidRDefault="00CB21C4" w:rsidP="00CB21C4">
      <w:pPr>
        <w:spacing w:after="200" w:line="276" w:lineRule="auto"/>
        <w:ind w:left="1080" w:hanging="720"/>
      </w:pPr>
      <w:r>
        <w:rPr>
          <w:i/>
        </w:rPr>
        <w:t>(a) (4 points).</w:t>
      </w:r>
      <w:r>
        <w:tab/>
        <w:t>Find the profit-maximizing price that the ADA should charge to foreign tourists.  How much profit does the ADA make every day?</w:t>
      </w:r>
    </w:p>
    <w:p w14:paraId="27D0AA79" w14:textId="77777777" w:rsidR="00CB21C4" w:rsidRDefault="00CB21C4" w:rsidP="00CB21C4">
      <w:pPr>
        <w:tabs>
          <w:tab w:val="right" w:pos="7920"/>
          <w:tab w:val="left" w:pos="8100"/>
        </w:tabs>
        <w:spacing w:after="200" w:line="276" w:lineRule="auto"/>
        <w:ind w:left="1080" w:hanging="720"/>
      </w:pPr>
      <w:r>
        <w:rPr>
          <w:i/>
        </w:rPr>
        <w:t>Optimal price</w:t>
      </w:r>
      <w:r>
        <w:t xml:space="preserve">: </w:t>
      </w:r>
      <w:r>
        <w:rPr>
          <w:u w:val="single"/>
        </w:rPr>
        <w:tab/>
      </w:r>
    </w:p>
    <w:p w14:paraId="0B28B15D" w14:textId="77777777" w:rsidR="00CB21C4" w:rsidRDefault="00CB21C4" w:rsidP="00CB21C4">
      <w:pPr>
        <w:tabs>
          <w:tab w:val="right" w:pos="7920"/>
          <w:tab w:val="left" w:pos="8100"/>
        </w:tabs>
        <w:spacing w:after="200" w:line="276" w:lineRule="auto"/>
        <w:ind w:left="1080" w:hanging="720"/>
        <w:rPr>
          <w:u w:val="single"/>
        </w:rPr>
      </w:pPr>
      <w:r>
        <w:rPr>
          <w:i/>
        </w:rPr>
        <w:t>Daily profit</w:t>
      </w:r>
      <w:r>
        <w:t xml:space="preserve">: </w:t>
      </w:r>
      <w:r>
        <w:rPr>
          <w:u w:val="single"/>
        </w:rPr>
        <w:tab/>
      </w:r>
    </w:p>
    <w:p w14:paraId="2564428A" w14:textId="77777777" w:rsidR="00CB21C4" w:rsidRDefault="00CB21C4" w:rsidP="00CB21C4">
      <w:pPr>
        <w:spacing w:after="200" w:line="276" w:lineRule="auto"/>
        <w:ind w:left="1080" w:hanging="720"/>
      </w:pPr>
      <w:r>
        <w:rPr>
          <w:i/>
        </w:rPr>
        <w:t>(b) (2 points).</w:t>
      </w:r>
      <w:r>
        <w:tab/>
        <w:t xml:space="preserve">There is also a large group of </w:t>
      </w:r>
      <w:proofErr w:type="gramStart"/>
      <w:r>
        <w:t>local residents</w:t>
      </w:r>
      <w:proofErr w:type="gramEnd"/>
      <w:r>
        <w:t xml:space="preserve"> who would like to see the monument.  Total daily demand from locals is: </w:t>
      </w:r>
    </w:p>
    <w:p w14:paraId="1259729D" w14:textId="77777777" w:rsidR="00CB21C4" w:rsidRDefault="00493360" w:rsidP="00CB21C4">
      <w:pPr>
        <w:spacing w:after="200" w:line="276" w:lineRule="auto"/>
      </w:pPr>
      <m:oMathPara>
        <m:oMath>
          <m:sSup>
            <m:sSupPr>
              <m:ctrlPr>
                <w:rPr>
                  <w:rFonts w:ascii="Cambria Math" w:hAnsi="Cambria Math"/>
                  <w:i/>
                  <w:sz w:val="24"/>
                  <w:szCs w:val="24"/>
                </w:rPr>
              </m:ctrlPr>
            </m:sSupPr>
            <m:e>
              <m:r>
                <w:rPr>
                  <w:rFonts w:ascii="Cambria Math" w:hAnsi="Cambria Math"/>
                </w:rPr>
                <m:t>Q</m:t>
              </m:r>
            </m:e>
            <m:sup>
              <m:r>
                <w:rPr>
                  <w:rFonts w:ascii="Cambria Math" w:hAnsi="Cambria Math"/>
                </w:rPr>
                <m:t>L</m:t>
              </m:r>
            </m:sup>
          </m:sSup>
          <m:r>
            <w:rPr>
              <w:rFonts w:ascii="Cambria Math" w:hAnsi="Cambria Math"/>
            </w:rPr>
            <m:t>(p)=20,000-20,000p.</m:t>
          </m:r>
        </m:oMath>
      </m:oMathPara>
    </w:p>
    <w:p w14:paraId="0C8EB9A5" w14:textId="70647A6F" w:rsidR="00CB21C4" w:rsidRDefault="00CB21C4" w:rsidP="00CB21C4">
      <w:pPr>
        <w:tabs>
          <w:tab w:val="right" w:pos="7920"/>
          <w:tab w:val="left" w:pos="8100"/>
        </w:tabs>
        <w:spacing w:after="200" w:line="276" w:lineRule="auto"/>
        <w:ind w:left="1080" w:hanging="720"/>
      </w:pPr>
      <w:r>
        <w:tab/>
        <w:t xml:space="preserve">At the price you found in part (a), how many locals would visit the Taj Mahal? </w:t>
      </w:r>
    </w:p>
    <w:p w14:paraId="5A74A2CA" w14:textId="77777777" w:rsidR="00CB21C4" w:rsidRDefault="00CB21C4" w:rsidP="00CB21C4">
      <w:pPr>
        <w:tabs>
          <w:tab w:val="right" w:pos="7920"/>
          <w:tab w:val="left" w:pos="8100"/>
        </w:tabs>
        <w:spacing w:after="200" w:line="276" w:lineRule="auto"/>
        <w:ind w:left="1080" w:hanging="720"/>
      </w:pPr>
      <w:r>
        <w:tab/>
      </w:r>
      <w:r>
        <w:rPr>
          <w:i/>
        </w:rPr>
        <w:t>Number of locals</w:t>
      </w:r>
      <w:r>
        <w:t xml:space="preserve">: </w:t>
      </w:r>
      <w:r>
        <w:rPr>
          <w:u w:val="single"/>
        </w:rPr>
        <w:tab/>
      </w:r>
    </w:p>
    <w:p w14:paraId="2072AEB5" w14:textId="77777777" w:rsidR="00CB21C4" w:rsidRDefault="00CB21C4" w:rsidP="00CB21C4">
      <w:pPr>
        <w:spacing w:after="200" w:line="276" w:lineRule="auto"/>
        <w:ind w:left="1080" w:hanging="720"/>
      </w:pPr>
      <w:r>
        <w:rPr>
          <w:i/>
        </w:rPr>
        <w:t>(c) (4 points).</w:t>
      </w:r>
      <w:r>
        <w:tab/>
        <w:t xml:space="preserve">To promote access by the local community, the ADA moved towards charging local tourists – who </w:t>
      </w:r>
      <w:proofErr w:type="gramStart"/>
      <w:r>
        <w:t>have to</w:t>
      </w:r>
      <w:proofErr w:type="gramEnd"/>
      <w:r>
        <w:t xml:space="preserve"> show ID to qualify – a different admission price from the price it charges to foreigners. </w:t>
      </w:r>
    </w:p>
    <w:p w14:paraId="6AA5294C" w14:textId="59B9F9D8" w:rsidR="00CB21C4" w:rsidRDefault="00CB21C4" w:rsidP="00CB21C4">
      <w:pPr>
        <w:spacing w:after="200" w:line="276" w:lineRule="auto"/>
        <w:ind w:left="1080"/>
      </w:pPr>
      <w:r>
        <w:t xml:space="preserve">Find the profit-maximizing price that the ADA should charge to local tourists.  </w:t>
      </w:r>
    </w:p>
    <w:p w14:paraId="5D2E36C1" w14:textId="77777777" w:rsidR="00CB21C4" w:rsidRDefault="00CB21C4" w:rsidP="00CB21C4">
      <w:pPr>
        <w:tabs>
          <w:tab w:val="right" w:pos="7920"/>
          <w:tab w:val="left" w:pos="8100"/>
        </w:tabs>
        <w:spacing w:after="200" w:line="276" w:lineRule="auto"/>
        <w:ind w:left="1080"/>
        <w:rPr>
          <w:u w:val="single"/>
        </w:rPr>
      </w:pPr>
      <w:r>
        <w:rPr>
          <w:i/>
        </w:rPr>
        <w:t>Price</w:t>
      </w:r>
      <w:r>
        <w:t xml:space="preserve">: </w:t>
      </w:r>
      <w:r>
        <w:rPr>
          <w:u w:val="single"/>
        </w:rPr>
        <w:tab/>
      </w:r>
    </w:p>
    <w:p w14:paraId="2D0A5A5E" w14:textId="575A6A35" w:rsidR="00CB21C4" w:rsidRDefault="006B7616" w:rsidP="006B7616">
      <w:pPr>
        <w:spacing w:after="200" w:line="276" w:lineRule="auto"/>
      </w:pPr>
      <w:r>
        <w:t xml:space="preserve">(d) </w:t>
      </w:r>
      <w:r w:rsidR="00CB21C4">
        <w:t xml:space="preserve">How much additional profit does the ADA make from offering two different prices relative to the single-price strategy from part (a)?  </w:t>
      </w:r>
    </w:p>
    <w:p w14:paraId="01399268" w14:textId="77777777" w:rsidR="00CB21C4" w:rsidRDefault="00CB21C4" w:rsidP="00CB21C4">
      <w:pPr>
        <w:tabs>
          <w:tab w:val="right" w:pos="7920"/>
          <w:tab w:val="left" w:pos="8100"/>
        </w:tabs>
        <w:spacing w:after="200" w:line="276" w:lineRule="auto"/>
        <w:ind w:left="1080"/>
      </w:pPr>
      <w:r>
        <w:rPr>
          <w:i/>
        </w:rPr>
        <w:t>Gain in Profit</w:t>
      </w:r>
      <w:r>
        <w:t xml:space="preserve">: </w:t>
      </w:r>
      <w:r>
        <w:rPr>
          <w:u w:val="single"/>
        </w:rPr>
        <w:tab/>
      </w:r>
    </w:p>
    <w:p w14:paraId="18B2537C" w14:textId="77777777" w:rsidR="00CB21C4" w:rsidRDefault="00CB21C4" w:rsidP="00CB21C4">
      <w:pPr>
        <w:tabs>
          <w:tab w:val="right" w:pos="7920"/>
          <w:tab w:val="left" w:pos="8100"/>
        </w:tabs>
        <w:spacing w:after="200" w:line="276" w:lineRule="auto"/>
        <w:ind w:left="720"/>
        <w:rPr>
          <w:b/>
          <w:i/>
        </w:rPr>
      </w:pPr>
    </w:p>
    <w:p w14:paraId="65B898A5" w14:textId="106902EC" w:rsidR="00CB21C4" w:rsidRDefault="006B7616" w:rsidP="006B7616">
      <w:pPr>
        <w:spacing w:after="200" w:line="276" w:lineRule="auto"/>
      </w:pPr>
      <w:r>
        <w:t xml:space="preserve">(e) </w:t>
      </w:r>
      <w:r w:rsidR="00CB21C4">
        <w:t xml:space="preserve">Out of the total visitors to the Taj Mahal, what share is made up of </w:t>
      </w:r>
      <w:proofErr w:type="gramStart"/>
      <w:r w:rsidR="00CB21C4">
        <w:t>local residents</w:t>
      </w:r>
      <w:proofErr w:type="gramEnd"/>
      <w:r w:rsidR="00CB21C4">
        <w:t>?</w:t>
      </w:r>
    </w:p>
    <w:p w14:paraId="75C4D9E7" w14:textId="695941F0" w:rsidR="00CB21C4" w:rsidRDefault="00CB21C4" w:rsidP="00CB21C4">
      <w:pPr>
        <w:tabs>
          <w:tab w:val="right" w:pos="7920"/>
          <w:tab w:val="left" w:pos="8100"/>
        </w:tabs>
        <w:spacing w:after="200" w:line="276" w:lineRule="auto"/>
        <w:ind w:left="1080"/>
      </w:pPr>
      <w:r>
        <w:rPr>
          <w:i/>
        </w:rPr>
        <w:t>Share of locals</w:t>
      </w:r>
      <w:r>
        <w:t xml:space="preserve">: </w:t>
      </w:r>
      <w:r>
        <w:rPr>
          <w:u w:val="single"/>
        </w:rPr>
        <w:tab/>
      </w:r>
    </w:p>
    <w:p w14:paraId="6653734F" w14:textId="77777777" w:rsidR="00CB21C4" w:rsidRPr="00CB21C4" w:rsidRDefault="00CB21C4" w:rsidP="00CB21C4">
      <w:pPr>
        <w:rPr>
          <w:rFonts w:asciiTheme="majorHAnsi" w:hAnsiTheme="majorHAnsi" w:cstheme="majorHAnsi"/>
        </w:rPr>
      </w:pPr>
    </w:p>
    <w:p w14:paraId="503DD9D2" w14:textId="77777777" w:rsidR="00CB21C4" w:rsidRPr="00CB21C4" w:rsidRDefault="00CB21C4" w:rsidP="00CB21C4">
      <w:pPr>
        <w:rPr>
          <w:rFonts w:asciiTheme="majorHAnsi" w:hAnsiTheme="majorHAnsi" w:cstheme="majorHAnsi"/>
        </w:rPr>
      </w:pPr>
    </w:p>
    <w:p w14:paraId="0DD0383B" w14:textId="6E779E17" w:rsidR="00CB21C4" w:rsidRPr="00CB21C4" w:rsidRDefault="00CB21C4" w:rsidP="00CB21C4">
      <w:pPr>
        <w:pStyle w:val="Heading1"/>
        <w:rPr>
          <w:rFonts w:cstheme="majorHAnsi"/>
        </w:rPr>
      </w:pPr>
      <w:r w:rsidRPr="00CB21C4">
        <w:rPr>
          <w:rFonts w:cstheme="majorHAnsi"/>
        </w:rPr>
        <w:lastRenderedPageBreak/>
        <w:t>Price Discrimination (2)</w:t>
      </w:r>
    </w:p>
    <w:p w14:paraId="65B4067D" w14:textId="6FDA301E" w:rsidR="00CB21C4" w:rsidRPr="00CB21C4" w:rsidRDefault="00CB21C4" w:rsidP="00867DBE">
      <w:pPr>
        <w:rPr>
          <w:rFonts w:asciiTheme="majorHAnsi" w:eastAsiaTheme="minorEastAsia" w:hAnsiTheme="majorHAnsi" w:cstheme="majorHAnsi"/>
        </w:rPr>
      </w:pPr>
    </w:p>
    <w:p w14:paraId="2074DF25" w14:textId="3EA145D0" w:rsidR="00CB21C4" w:rsidRPr="00CB21C4" w:rsidRDefault="00CB21C4" w:rsidP="00867DBE">
      <w:pPr>
        <w:rPr>
          <w:rFonts w:asciiTheme="majorHAnsi" w:eastAsiaTheme="minorEastAsia" w:hAnsiTheme="majorHAnsi" w:cstheme="majorHAnsi"/>
        </w:rPr>
      </w:pPr>
    </w:p>
    <w:p w14:paraId="1F27D210" w14:textId="77777777" w:rsidR="00CB21C4" w:rsidRPr="00CB21C4" w:rsidRDefault="00CB21C4" w:rsidP="00CB21C4">
      <w:pPr>
        <w:spacing w:after="200" w:line="276" w:lineRule="auto"/>
        <w:ind w:left="1080"/>
        <w:rPr>
          <w:rFonts w:asciiTheme="majorHAnsi" w:hAnsiTheme="majorHAnsi" w:cstheme="majorHAnsi"/>
        </w:rPr>
      </w:pPr>
      <w:r w:rsidRPr="00CB21C4">
        <w:rPr>
          <w:rFonts w:asciiTheme="majorHAnsi" w:hAnsiTheme="majorHAnsi" w:cstheme="majorHAnsi"/>
        </w:rPr>
        <w:t xml:space="preserve">The Pennsylvania Ballet is preparing for its performance of “The Nutcracker”, which attracts two different types of customers: one-time ballet visitors and ballet lovers.  There are twice as many one-time visitors as there are ballet lovers.  The marginal cost to the Ballet per ticket sold is $20; assume that they have no capacity constraints and no preference for selling out any </w:t>
      </w:r>
      <w:proofErr w:type="gramStart"/>
      <w:r w:rsidRPr="00CB21C4">
        <w:rPr>
          <w:rFonts w:asciiTheme="majorHAnsi" w:hAnsiTheme="majorHAnsi" w:cstheme="majorHAnsi"/>
        </w:rPr>
        <w:t>particular performance</w:t>
      </w:r>
      <w:proofErr w:type="gramEnd"/>
      <w:r w:rsidRPr="00CB21C4">
        <w:rPr>
          <w:rFonts w:asciiTheme="majorHAnsi" w:hAnsiTheme="majorHAnsi" w:cstheme="majorHAnsi"/>
        </w:rPr>
        <w:t>.</w:t>
      </w:r>
    </w:p>
    <w:p w14:paraId="55B28228" w14:textId="77777777" w:rsidR="00CB21C4" w:rsidRPr="00CB21C4" w:rsidRDefault="00CB21C4" w:rsidP="00CB21C4">
      <w:pPr>
        <w:spacing w:line="276" w:lineRule="auto"/>
        <w:ind w:left="1080"/>
        <w:rPr>
          <w:rFonts w:asciiTheme="majorHAnsi" w:hAnsiTheme="majorHAnsi" w:cstheme="majorHAnsi"/>
        </w:rPr>
      </w:pPr>
      <w:r w:rsidRPr="00CB21C4">
        <w:rPr>
          <w:rFonts w:asciiTheme="majorHAnsi" w:hAnsiTheme="majorHAnsi" w:cstheme="majorHAnsi"/>
        </w:rPr>
        <w:t>The Ballet conducted some market research and concluded that reservation prices for a single performance for the two groups are as follows:</w:t>
      </w:r>
    </w:p>
    <w:p w14:paraId="3C382A46" w14:textId="77777777" w:rsidR="00CB21C4" w:rsidRPr="00CB21C4" w:rsidRDefault="00CB21C4" w:rsidP="00CB21C4">
      <w:pPr>
        <w:spacing w:line="276" w:lineRule="auto"/>
        <w:ind w:left="1080"/>
        <w:rPr>
          <w:rFonts w:asciiTheme="majorHAnsi" w:hAnsiTheme="majorHAnsi" w:cstheme="majorHAnsi"/>
        </w:rPr>
      </w:pPr>
    </w:p>
    <w:tbl>
      <w:tblPr>
        <w:tblStyle w:val="TableGrid"/>
        <w:tblW w:w="0" w:type="auto"/>
        <w:jc w:val="right"/>
        <w:tblInd w:w="0" w:type="dxa"/>
        <w:tblLook w:val="04A0" w:firstRow="1" w:lastRow="0" w:firstColumn="1" w:lastColumn="0" w:noHBand="0" w:noVBand="1"/>
      </w:tblPr>
      <w:tblGrid>
        <w:gridCol w:w="2605"/>
        <w:gridCol w:w="2349"/>
        <w:gridCol w:w="2349"/>
      </w:tblGrid>
      <w:tr w:rsidR="00CB21C4" w:rsidRPr="00CB21C4" w14:paraId="28B6DED6" w14:textId="77777777" w:rsidTr="00CB21C4">
        <w:trPr>
          <w:trHeight w:val="440"/>
          <w:jc w:val="right"/>
        </w:trPr>
        <w:tc>
          <w:tcPr>
            <w:tcW w:w="2605" w:type="dxa"/>
            <w:tcBorders>
              <w:top w:val="single" w:sz="4" w:space="0" w:color="auto"/>
              <w:left w:val="single" w:sz="4" w:space="0" w:color="auto"/>
              <w:bottom w:val="single" w:sz="4" w:space="0" w:color="auto"/>
              <w:right w:val="single" w:sz="4" w:space="0" w:color="auto"/>
            </w:tcBorders>
            <w:vAlign w:val="center"/>
          </w:tcPr>
          <w:p w14:paraId="51BA8EEE" w14:textId="77777777" w:rsidR="00CB21C4" w:rsidRPr="00CB21C4" w:rsidRDefault="00CB21C4">
            <w:pPr>
              <w:spacing w:after="200" w:line="276" w:lineRule="auto"/>
              <w:rPr>
                <w:rFonts w:asciiTheme="majorHAnsi" w:hAnsiTheme="majorHAnsi" w:cstheme="majorHAnsi"/>
              </w:rPr>
            </w:pPr>
          </w:p>
        </w:tc>
        <w:tc>
          <w:tcPr>
            <w:tcW w:w="2349" w:type="dxa"/>
            <w:tcBorders>
              <w:top w:val="single" w:sz="4" w:space="0" w:color="auto"/>
              <w:left w:val="single" w:sz="4" w:space="0" w:color="auto"/>
              <w:bottom w:val="single" w:sz="4" w:space="0" w:color="auto"/>
              <w:right w:val="single" w:sz="4" w:space="0" w:color="auto"/>
            </w:tcBorders>
            <w:vAlign w:val="center"/>
            <w:hideMark/>
          </w:tcPr>
          <w:p w14:paraId="7D0A0F95" w14:textId="77777777" w:rsidR="00CB21C4" w:rsidRPr="00CB21C4" w:rsidRDefault="00CB21C4">
            <w:pPr>
              <w:spacing w:after="60"/>
              <w:jc w:val="center"/>
              <w:rPr>
                <w:rFonts w:asciiTheme="majorHAnsi" w:hAnsiTheme="majorHAnsi" w:cstheme="majorHAnsi"/>
              </w:rPr>
            </w:pPr>
            <w:r w:rsidRPr="00CB21C4">
              <w:rPr>
                <w:rFonts w:asciiTheme="majorHAnsi" w:hAnsiTheme="majorHAnsi" w:cstheme="majorHAnsi"/>
              </w:rPr>
              <w:t>One-time Visitor</w:t>
            </w:r>
          </w:p>
          <w:p w14:paraId="0604C024" w14:textId="77777777" w:rsidR="00CB21C4" w:rsidRPr="00CB21C4" w:rsidRDefault="00CB21C4">
            <w:pPr>
              <w:spacing w:after="60"/>
              <w:jc w:val="center"/>
              <w:rPr>
                <w:rFonts w:asciiTheme="majorHAnsi" w:hAnsiTheme="majorHAnsi" w:cstheme="majorHAnsi"/>
              </w:rPr>
            </w:pPr>
            <w:r w:rsidRPr="00CB21C4">
              <w:rPr>
                <w:rFonts w:asciiTheme="majorHAnsi" w:hAnsiTheme="majorHAnsi" w:cstheme="majorHAnsi"/>
              </w:rPr>
              <w:t>(200 People)</w:t>
            </w:r>
          </w:p>
        </w:tc>
        <w:tc>
          <w:tcPr>
            <w:tcW w:w="2349" w:type="dxa"/>
            <w:tcBorders>
              <w:top w:val="single" w:sz="4" w:space="0" w:color="auto"/>
              <w:left w:val="single" w:sz="4" w:space="0" w:color="auto"/>
              <w:bottom w:val="single" w:sz="4" w:space="0" w:color="auto"/>
              <w:right w:val="single" w:sz="4" w:space="0" w:color="auto"/>
            </w:tcBorders>
            <w:vAlign w:val="center"/>
            <w:hideMark/>
          </w:tcPr>
          <w:p w14:paraId="7F4BE60A" w14:textId="77777777" w:rsidR="00CB21C4" w:rsidRPr="00CB21C4" w:rsidRDefault="00CB21C4">
            <w:pPr>
              <w:spacing w:after="60"/>
              <w:jc w:val="center"/>
              <w:rPr>
                <w:rFonts w:asciiTheme="majorHAnsi" w:hAnsiTheme="majorHAnsi" w:cstheme="majorHAnsi"/>
              </w:rPr>
            </w:pPr>
            <w:r w:rsidRPr="00CB21C4">
              <w:rPr>
                <w:rFonts w:asciiTheme="majorHAnsi" w:hAnsiTheme="majorHAnsi" w:cstheme="majorHAnsi"/>
              </w:rPr>
              <w:t>Ballet Lover</w:t>
            </w:r>
          </w:p>
          <w:p w14:paraId="1DC4F9FB" w14:textId="77777777" w:rsidR="00CB21C4" w:rsidRPr="00CB21C4" w:rsidRDefault="00CB21C4">
            <w:pPr>
              <w:spacing w:after="60"/>
              <w:jc w:val="center"/>
              <w:rPr>
                <w:rFonts w:asciiTheme="majorHAnsi" w:hAnsiTheme="majorHAnsi" w:cstheme="majorHAnsi"/>
              </w:rPr>
            </w:pPr>
            <w:r w:rsidRPr="00CB21C4">
              <w:rPr>
                <w:rFonts w:asciiTheme="majorHAnsi" w:hAnsiTheme="majorHAnsi" w:cstheme="majorHAnsi"/>
              </w:rPr>
              <w:t>(100 People)</w:t>
            </w:r>
          </w:p>
        </w:tc>
      </w:tr>
      <w:tr w:rsidR="00CB21C4" w:rsidRPr="00CB21C4" w14:paraId="7BCD58A6" w14:textId="77777777" w:rsidTr="00CB21C4">
        <w:trPr>
          <w:trHeight w:val="170"/>
          <w:jc w:val="right"/>
        </w:trPr>
        <w:tc>
          <w:tcPr>
            <w:tcW w:w="2605" w:type="dxa"/>
            <w:tcBorders>
              <w:top w:val="single" w:sz="4" w:space="0" w:color="auto"/>
              <w:left w:val="single" w:sz="4" w:space="0" w:color="auto"/>
              <w:bottom w:val="single" w:sz="4" w:space="0" w:color="auto"/>
              <w:right w:val="single" w:sz="4" w:space="0" w:color="auto"/>
            </w:tcBorders>
            <w:hideMark/>
          </w:tcPr>
          <w:p w14:paraId="0A8F8A9E" w14:textId="77777777" w:rsidR="00CB21C4" w:rsidRPr="00CB21C4" w:rsidRDefault="00CB21C4">
            <w:pPr>
              <w:spacing w:after="200" w:line="276" w:lineRule="auto"/>
              <w:rPr>
                <w:rFonts w:asciiTheme="majorHAnsi" w:hAnsiTheme="majorHAnsi" w:cstheme="majorHAnsi"/>
              </w:rPr>
            </w:pPr>
            <w:r w:rsidRPr="00CB21C4">
              <w:rPr>
                <w:rFonts w:asciiTheme="majorHAnsi" w:hAnsiTheme="majorHAnsi" w:cstheme="majorHAnsi"/>
              </w:rPr>
              <w:t xml:space="preserve">Afternoon performance </w:t>
            </w:r>
            <w:proofErr w:type="gramStart"/>
            <w:r w:rsidRPr="00CB21C4">
              <w:rPr>
                <w:rFonts w:asciiTheme="majorHAnsi" w:hAnsiTheme="majorHAnsi" w:cstheme="majorHAnsi"/>
              </w:rPr>
              <w:t xml:space="preserve">   (</w:t>
            </w:r>
            <w:proofErr w:type="gramEnd"/>
            <w:r w:rsidRPr="00CB21C4">
              <w:rPr>
                <w:rFonts w:asciiTheme="majorHAnsi" w:hAnsiTheme="majorHAnsi" w:cstheme="majorHAnsi"/>
              </w:rPr>
              <w:t>MC = $20)</w:t>
            </w:r>
          </w:p>
        </w:tc>
        <w:tc>
          <w:tcPr>
            <w:tcW w:w="2349" w:type="dxa"/>
            <w:tcBorders>
              <w:top w:val="single" w:sz="4" w:space="0" w:color="auto"/>
              <w:left w:val="single" w:sz="4" w:space="0" w:color="auto"/>
              <w:bottom w:val="single" w:sz="4" w:space="0" w:color="auto"/>
              <w:right w:val="single" w:sz="4" w:space="0" w:color="auto"/>
            </w:tcBorders>
            <w:vAlign w:val="center"/>
            <w:hideMark/>
          </w:tcPr>
          <w:p w14:paraId="3FC57ED4" w14:textId="77777777" w:rsidR="00CB21C4" w:rsidRPr="00CB21C4" w:rsidRDefault="00CB21C4">
            <w:pPr>
              <w:spacing w:after="200" w:line="276" w:lineRule="auto"/>
              <w:jc w:val="center"/>
              <w:rPr>
                <w:rFonts w:asciiTheme="majorHAnsi" w:hAnsiTheme="majorHAnsi" w:cstheme="majorHAnsi"/>
              </w:rPr>
            </w:pPr>
            <w:r w:rsidRPr="00CB21C4">
              <w:rPr>
                <w:rFonts w:asciiTheme="majorHAnsi" w:hAnsiTheme="majorHAnsi" w:cstheme="majorHAnsi"/>
              </w:rPr>
              <w:t>$40</w:t>
            </w:r>
          </w:p>
        </w:tc>
        <w:tc>
          <w:tcPr>
            <w:tcW w:w="2349" w:type="dxa"/>
            <w:tcBorders>
              <w:top w:val="single" w:sz="4" w:space="0" w:color="auto"/>
              <w:left w:val="single" w:sz="4" w:space="0" w:color="auto"/>
              <w:bottom w:val="single" w:sz="4" w:space="0" w:color="auto"/>
              <w:right w:val="single" w:sz="4" w:space="0" w:color="auto"/>
            </w:tcBorders>
            <w:vAlign w:val="center"/>
            <w:hideMark/>
          </w:tcPr>
          <w:p w14:paraId="169F6409" w14:textId="77777777" w:rsidR="00CB21C4" w:rsidRPr="00CB21C4" w:rsidRDefault="00CB21C4">
            <w:pPr>
              <w:spacing w:after="200" w:line="276" w:lineRule="auto"/>
              <w:jc w:val="center"/>
              <w:rPr>
                <w:rFonts w:asciiTheme="majorHAnsi" w:hAnsiTheme="majorHAnsi" w:cstheme="majorHAnsi"/>
              </w:rPr>
            </w:pPr>
            <w:r w:rsidRPr="00CB21C4">
              <w:rPr>
                <w:rFonts w:asciiTheme="majorHAnsi" w:hAnsiTheme="majorHAnsi" w:cstheme="majorHAnsi"/>
              </w:rPr>
              <w:t>$60</w:t>
            </w:r>
          </w:p>
        </w:tc>
      </w:tr>
      <w:tr w:rsidR="00CB21C4" w:rsidRPr="00CB21C4" w14:paraId="44FF1B90" w14:textId="77777777" w:rsidTr="00CB21C4">
        <w:trPr>
          <w:trHeight w:val="188"/>
          <w:jc w:val="right"/>
        </w:trPr>
        <w:tc>
          <w:tcPr>
            <w:tcW w:w="2605" w:type="dxa"/>
            <w:tcBorders>
              <w:top w:val="single" w:sz="4" w:space="0" w:color="auto"/>
              <w:left w:val="single" w:sz="4" w:space="0" w:color="auto"/>
              <w:bottom w:val="single" w:sz="4" w:space="0" w:color="auto"/>
              <w:right w:val="single" w:sz="4" w:space="0" w:color="auto"/>
            </w:tcBorders>
            <w:hideMark/>
          </w:tcPr>
          <w:p w14:paraId="0FCEDF07" w14:textId="77777777" w:rsidR="00CB21C4" w:rsidRPr="00CB21C4" w:rsidRDefault="00CB21C4">
            <w:pPr>
              <w:spacing w:after="200" w:line="276" w:lineRule="auto"/>
              <w:rPr>
                <w:rFonts w:asciiTheme="majorHAnsi" w:hAnsiTheme="majorHAnsi" w:cstheme="majorHAnsi"/>
              </w:rPr>
            </w:pPr>
            <w:r w:rsidRPr="00CB21C4">
              <w:rPr>
                <w:rFonts w:asciiTheme="majorHAnsi" w:hAnsiTheme="majorHAnsi" w:cstheme="majorHAnsi"/>
              </w:rPr>
              <w:t>Evening performance</w:t>
            </w:r>
            <w:proofErr w:type="gramStart"/>
            <w:r w:rsidRPr="00CB21C4">
              <w:rPr>
                <w:rFonts w:asciiTheme="majorHAnsi" w:hAnsiTheme="majorHAnsi" w:cstheme="majorHAnsi"/>
              </w:rPr>
              <w:t xml:space="preserve">   (</w:t>
            </w:r>
            <w:proofErr w:type="gramEnd"/>
            <w:r w:rsidRPr="00CB21C4">
              <w:rPr>
                <w:rFonts w:asciiTheme="majorHAnsi" w:hAnsiTheme="majorHAnsi" w:cstheme="majorHAnsi"/>
              </w:rPr>
              <w:t>MC = $20)</w:t>
            </w:r>
          </w:p>
        </w:tc>
        <w:tc>
          <w:tcPr>
            <w:tcW w:w="2349" w:type="dxa"/>
            <w:tcBorders>
              <w:top w:val="single" w:sz="4" w:space="0" w:color="auto"/>
              <w:left w:val="single" w:sz="4" w:space="0" w:color="auto"/>
              <w:bottom w:val="single" w:sz="4" w:space="0" w:color="auto"/>
              <w:right w:val="single" w:sz="4" w:space="0" w:color="auto"/>
            </w:tcBorders>
            <w:vAlign w:val="center"/>
            <w:hideMark/>
          </w:tcPr>
          <w:p w14:paraId="0E4ED9CD" w14:textId="77777777" w:rsidR="00CB21C4" w:rsidRPr="00CB21C4" w:rsidRDefault="00CB21C4">
            <w:pPr>
              <w:spacing w:after="200" w:line="276" w:lineRule="auto"/>
              <w:jc w:val="center"/>
              <w:rPr>
                <w:rFonts w:asciiTheme="majorHAnsi" w:hAnsiTheme="majorHAnsi" w:cstheme="majorHAnsi"/>
              </w:rPr>
            </w:pPr>
            <w:r w:rsidRPr="00CB21C4">
              <w:rPr>
                <w:rFonts w:asciiTheme="majorHAnsi" w:hAnsiTheme="majorHAnsi" w:cstheme="majorHAnsi"/>
              </w:rPr>
              <w:t>$70</w:t>
            </w:r>
          </w:p>
        </w:tc>
        <w:tc>
          <w:tcPr>
            <w:tcW w:w="2349" w:type="dxa"/>
            <w:tcBorders>
              <w:top w:val="single" w:sz="4" w:space="0" w:color="auto"/>
              <w:left w:val="single" w:sz="4" w:space="0" w:color="auto"/>
              <w:bottom w:val="single" w:sz="4" w:space="0" w:color="auto"/>
              <w:right w:val="single" w:sz="4" w:space="0" w:color="auto"/>
            </w:tcBorders>
            <w:vAlign w:val="center"/>
            <w:hideMark/>
          </w:tcPr>
          <w:p w14:paraId="0206412D" w14:textId="77777777" w:rsidR="00CB21C4" w:rsidRPr="00CB21C4" w:rsidRDefault="00CB21C4">
            <w:pPr>
              <w:spacing w:after="200" w:line="276" w:lineRule="auto"/>
              <w:jc w:val="center"/>
              <w:rPr>
                <w:rFonts w:asciiTheme="majorHAnsi" w:hAnsiTheme="majorHAnsi" w:cstheme="majorHAnsi"/>
              </w:rPr>
            </w:pPr>
            <w:r w:rsidRPr="00CB21C4">
              <w:rPr>
                <w:rFonts w:asciiTheme="majorHAnsi" w:hAnsiTheme="majorHAnsi" w:cstheme="majorHAnsi"/>
              </w:rPr>
              <w:t>$120</w:t>
            </w:r>
          </w:p>
        </w:tc>
      </w:tr>
    </w:tbl>
    <w:p w14:paraId="09D13058" w14:textId="77777777" w:rsidR="00CB21C4" w:rsidRPr="00CB21C4" w:rsidRDefault="00CB21C4" w:rsidP="00CB21C4">
      <w:pPr>
        <w:spacing w:line="276" w:lineRule="auto"/>
        <w:rPr>
          <w:rFonts w:asciiTheme="majorHAnsi" w:hAnsiTheme="majorHAnsi" w:cstheme="majorHAnsi"/>
          <w:sz w:val="24"/>
          <w:szCs w:val="24"/>
        </w:rPr>
      </w:pPr>
    </w:p>
    <w:p w14:paraId="39385FF5" w14:textId="27A1D1BB" w:rsidR="00CB21C4" w:rsidRPr="00CB21C4" w:rsidRDefault="00CB21C4" w:rsidP="00CB21C4">
      <w:pPr>
        <w:pStyle w:val="ListParagraph"/>
        <w:ind w:left="1080"/>
        <w:rPr>
          <w:rFonts w:asciiTheme="majorHAnsi" w:hAnsiTheme="majorHAnsi" w:cstheme="majorHAnsi"/>
        </w:rPr>
      </w:pPr>
      <w:r w:rsidRPr="00CB21C4">
        <w:rPr>
          <w:rFonts w:asciiTheme="majorHAnsi" w:hAnsiTheme="majorHAnsi" w:cstheme="majorHAnsi"/>
        </w:rPr>
        <w:t>The profit-maximizing ticket pricing strategy, if the Ballet chooses a single price, is to:</w:t>
      </w:r>
    </w:p>
    <w:p w14:paraId="17FA92EC" w14:textId="77777777" w:rsidR="00CB21C4" w:rsidRPr="00CB21C4" w:rsidRDefault="00CB21C4" w:rsidP="00CB21C4">
      <w:pPr>
        <w:rPr>
          <w:rFonts w:asciiTheme="majorHAnsi" w:hAnsiTheme="majorHAnsi" w:cstheme="majorHAnsi"/>
          <w:sz w:val="24"/>
          <w:szCs w:val="24"/>
        </w:rPr>
      </w:pPr>
    </w:p>
    <w:p w14:paraId="02E3282D" w14:textId="05F7BD0B" w:rsidR="00CB21C4" w:rsidRPr="00CB21C4" w:rsidRDefault="00CB21C4" w:rsidP="00CB21C4">
      <w:pPr>
        <w:spacing w:after="200" w:line="276" w:lineRule="auto"/>
        <w:ind w:left="1080"/>
        <w:rPr>
          <w:rFonts w:asciiTheme="majorHAnsi" w:hAnsiTheme="majorHAnsi" w:cstheme="majorHAnsi"/>
        </w:rPr>
      </w:pPr>
      <w:r w:rsidRPr="00CB21C4">
        <w:rPr>
          <w:rFonts w:asciiTheme="majorHAnsi" w:hAnsiTheme="majorHAnsi" w:cstheme="majorHAnsi"/>
        </w:rPr>
        <w:t>The Ballet now considers charging different prices for afternoon and evening performances. The profit-maximizing choice has them:</w:t>
      </w:r>
    </w:p>
    <w:p w14:paraId="4C001F51" w14:textId="77777777" w:rsidR="00CB21C4" w:rsidRPr="00CB21C4" w:rsidRDefault="00CB21C4" w:rsidP="00867DBE">
      <w:pPr>
        <w:rPr>
          <w:rFonts w:asciiTheme="majorHAnsi" w:eastAsiaTheme="minorEastAsia" w:hAnsiTheme="majorHAnsi" w:cstheme="majorHAnsi"/>
        </w:rPr>
      </w:pPr>
    </w:p>
    <w:p w14:paraId="2789A54C" w14:textId="77777777" w:rsidR="006B7616" w:rsidRDefault="006B7616">
      <w:pPr>
        <w:rPr>
          <w:rFonts w:asciiTheme="majorHAnsi" w:eastAsiaTheme="minorEastAsia" w:hAnsiTheme="majorHAnsi" w:cstheme="majorHAnsi"/>
          <w:color w:val="2F5496" w:themeColor="accent1" w:themeShade="BF"/>
          <w:sz w:val="32"/>
          <w:szCs w:val="32"/>
        </w:rPr>
      </w:pPr>
      <w:r>
        <w:rPr>
          <w:rFonts w:eastAsiaTheme="minorEastAsia" w:cstheme="majorHAnsi"/>
        </w:rPr>
        <w:br w:type="page"/>
      </w:r>
    </w:p>
    <w:p w14:paraId="4D904398" w14:textId="0C1BF4C3" w:rsidR="00CB21C4" w:rsidRPr="00CB21C4" w:rsidRDefault="00CB21C4" w:rsidP="00CB21C4">
      <w:pPr>
        <w:pStyle w:val="Heading1"/>
        <w:rPr>
          <w:rFonts w:eastAsiaTheme="minorEastAsia" w:cstheme="majorHAnsi"/>
        </w:rPr>
      </w:pPr>
      <w:r w:rsidRPr="00CB21C4">
        <w:rPr>
          <w:rFonts w:eastAsiaTheme="minorEastAsia" w:cstheme="majorHAnsi"/>
        </w:rPr>
        <w:lastRenderedPageBreak/>
        <w:t>Risk Aversion</w:t>
      </w:r>
    </w:p>
    <w:p w14:paraId="2CB39E0D" w14:textId="01C31E09" w:rsidR="00867DBE" w:rsidRPr="00CB21C4" w:rsidRDefault="00867DBE" w:rsidP="00867DBE">
      <w:pPr>
        <w:rPr>
          <w:rFonts w:asciiTheme="majorHAnsi" w:eastAsiaTheme="minorEastAsia" w:hAnsiTheme="majorHAnsi" w:cstheme="majorHAnsi"/>
        </w:rPr>
      </w:pPr>
    </w:p>
    <w:p w14:paraId="1457E13F" w14:textId="77777777" w:rsidR="000F1D9D" w:rsidRPr="000F1D9D" w:rsidRDefault="000F1D9D" w:rsidP="000F1D9D">
      <w:pPr>
        <w:widowControl w:val="0"/>
        <w:autoSpaceDE w:val="0"/>
        <w:autoSpaceDN w:val="0"/>
        <w:adjustRightInd w:val="0"/>
        <w:spacing w:after="240" w:line="276" w:lineRule="auto"/>
        <w:jc w:val="both"/>
        <w:rPr>
          <w:rFonts w:ascii="Cambria" w:hAnsi="Cambria" w:cs="Times New Roman"/>
        </w:rPr>
      </w:pPr>
      <w:r w:rsidRPr="000F1D9D">
        <w:rPr>
          <w:rFonts w:ascii="Cambria" w:hAnsi="Cambria" w:cs="Times New Roman"/>
          <w:i/>
        </w:rPr>
        <w:t xml:space="preserve">Target. </w:t>
      </w:r>
      <w:r w:rsidRPr="000F1D9D">
        <w:rPr>
          <w:rFonts w:ascii="Cambria" w:hAnsi="Cambria" w:cs="Times New Roman"/>
        </w:rPr>
        <w:t>Target offers insurance for their digital camera sales, so if the camera breaks within two years of purchase, the insurance holder can receive a new camera for free. A new Canon EOS Rebel T5i runs $750 and has a 5% chance of breaking within the first two years of ownership.</w:t>
      </w:r>
    </w:p>
    <w:p w14:paraId="0A68F479" w14:textId="77777777" w:rsidR="000F1D9D" w:rsidRDefault="000F1D9D" w:rsidP="000F1D9D">
      <w:pPr>
        <w:pStyle w:val="ListParagraph"/>
        <w:widowControl w:val="0"/>
        <w:autoSpaceDE w:val="0"/>
        <w:autoSpaceDN w:val="0"/>
        <w:adjustRightInd w:val="0"/>
        <w:spacing w:after="240"/>
        <w:ind w:left="360"/>
        <w:jc w:val="both"/>
        <w:rPr>
          <w:rFonts w:ascii="Cambria" w:hAnsi="Cambria" w:cs="Times New Roman"/>
        </w:rPr>
      </w:pPr>
    </w:p>
    <w:p w14:paraId="77777D7A" w14:textId="331F60B2" w:rsidR="000F1D9D" w:rsidRDefault="000F1D9D" w:rsidP="000F1D9D">
      <w:pPr>
        <w:pStyle w:val="ListParagraph"/>
        <w:widowControl w:val="0"/>
        <w:numPr>
          <w:ilvl w:val="0"/>
          <w:numId w:val="5"/>
        </w:numPr>
        <w:autoSpaceDE w:val="0"/>
        <w:autoSpaceDN w:val="0"/>
        <w:adjustRightInd w:val="0"/>
        <w:spacing w:after="240" w:line="276" w:lineRule="auto"/>
        <w:jc w:val="both"/>
        <w:rPr>
          <w:rFonts w:ascii="Cambria" w:hAnsi="Cambria" w:cs="Times New Roman"/>
        </w:rPr>
      </w:pPr>
      <w:r>
        <w:rPr>
          <w:rFonts w:ascii="Cambria" w:hAnsi="Cambria" w:cs="Times New Roman"/>
        </w:rPr>
        <w:t xml:space="preserve">What is the actuarially fair price of this insurance plan? </w:t>
      </w:r>
    </w:p>
    <w:p w14:paraId="3E15A203" w14:textId="669720E2" w:rsidR="000F1D9D" w:rsidRDefault="000F1D9D" w:rsidP="000F1D9D">
      <w:pPr>
        <w:widowControl w:val="0"/>
        <w:autoSpaceDE w:val="0"/>
        <w:autoSpaceDN w:val="0"/>
        <w:adjustRightInd w:val="0"/>
        <w:spacing w:after="240"/>
        <w:ind w:left="1080"/>
        <w:jc w:val="both"/>
        <w:rPr>
          <w:rFonts w:ascii="Cambria Math" w:eastAsia="Cambria Math" w:hAnsi="Cambria Math" w:cs="Cambria Math"/>
          <w:u w:val="single"/>
        </w:rPr>
      </w:pPr>
      <w:r>
        <w:rPr>
          <w:rFonts w:ascii="Cambria Math" w:eastAsia="Cambria Math" w:hAnsi="Cambria Math" w:cs="Cambria Math"/>
        </w:rPr>
        <w:t xml:space="preserve">Price = </w:t>
      </w:r>
      <w:r>
        <w:rPr>
          <w:rFonts w:ascii="Cambria Math" w:eastAsia="Cambria Math" w:hAnsi="Cambria Math" w:cs="Cambria Math"/>
          <w:u w:val="single"/>
        </w:rPr>
        <w:t xml:space="preserve">                  _________</w:t>
      </w:r>
    </w:p>
    <w:p w14:paraId="322901CA" w14:textId="5E405E1E" w:rsidR="000F1D9D" w:rsidRDefault="000F1D9D" w:rsidP="000F1D9D">
      <w:pPr>
        <w:widowControl w:val="0"/>
        <w:autoSpaceDE w:val="0"/>
        <w:autoSpaceDN w:val="0"/>
        <w:adjustRightInd w:val="0"/>
        <w:spacing w:after="240"/>
        <w:ind w:left="360"/>
        <w:jc w:val="both"/>
        <w:rPr>
          <w:rFonts w:ascii="Cambria" w:hAnsi="Cambria" w:cs="Times New Roman"/>
        </w:rPr>
      </w:pPr>
      <w:r>
        <w:rPr>
          <w:rFonts w:ascii="Cambria" w:hAnsi="Cambria" w:cs="Times New Roman"/>
        </w:rPr>
        <w:t>Target charges $100 for the two-year insurance plan.</w:t>
      </w:r>
    </w:p>
    <w:p w14:paraId="6A367C5F" w14:textId="77777777" w:rsidR="000F1D9D" w:rsidRDefault="000F1D9D" w:rsidP="000F1D9D">
      <w:pPr>
        <w:pStyle w:val="ListParagraph"/>
        <w:widowControl w:val="0"/>
        <w:numPr>
          <w:ilvl w:val="0"/>
          <w:numId w:val="5"/>
        </w:numPr>
        <w:autoSpaceDE w:val="0"/>
        <w:autoSpaceDN w:val="0"/>
        <w:adjustRightInd w:val="0"/>
        <w:spacing w:after="240" w:line="276" w:lineRule="auto"/>
        <w:jc w:val="both"/>
        <w:rPr>
          <w:rFonts w:ascii="Cambria" w:hAnsi="Cambria" w:cs="Times New Roman"/>
        </w:rPr>
      </w:pPr>
      <w:r>
        <w:rPr>
          <w:rFonts w:ascii="Cambria" w:hAnsi="Cambria" w:cs="Times New Roman"/>
        </w:rPr>
        <w:t xml:space="preserve">How much expected profit does Target make on each insurance plan sold (assuming their replacement cost is </w:t>
      </w:r>
      <w:proofErr w:type="gramStart"/>
      <w:r>
        <w:rPr>
          <w:rFonts w:ascii="Cambria" w:hAnsi="Cambria" w:cs="Times New Roman"/>
        </w:rPr>
        <w:t>actually $750</w:t>
      </w:r>
      <w:proofErr w:type="gramEnd"/>
      <w:r>
        <w:rPr>
          <w:rFonts w:ascii="Cambria" w:hAnsi="Cambria" w:cs="Times New Roman"/>
        </w:rPr>
        <w:t>)? (Those of you who have shopped for electronics recently know that retailers must make a profit given how hard salespeople typically push these service plans.)</w:t>
      </w:r>
    </w:p>
    <w:p w14:paraId="474E281F" w14:textId="4ED57ADB" w:rsidR="000F1D9D" w:rsidRDefault="000F1D9D" w:rsidP="000F1D9D">
      <w:pPr>
        <w:widowControl w:val="0"/>
        <w:autoSpaceDE w:val="0"/>
        <w:autoSpaceDN w:val="0"/>
        <w:adjustRightInd w:val="0"/>
        <w:spacing w:after="240"/>
        <w:ind w:left="1080"/>
        <w:jc w:val="both"/>
        <w:rPr>
          <w:rFonts w:ascii="Cambria" w:eastAsia="MS Mincho" w:hAnsi="Cambria" w:cs="MS Mincho"/>
        </w:rPr>
      </w:pPr>
      <w:r>
        <w:rPr>
          <w:rFonts w:ascii="Cambria Math" w:eastAsia="Cambria Math" w:hAnsi="Cambria Math" w:cs="Cambria Math"/>
        </w:rPr>
        <w:t>𝜋</w:t>
      </w:r>
      <w:r>
        <w:rPr>
          <w:rFonts w:ascii="Cambria" w:hAnsi="Cambria" w:cs="Times New Roman"/>
        </w:rPr>
        <w:t xml:space="preserve"> = </w:t>
      </w:r>
      <w:r>
        <w:rPr>
          <w:rFonts w:ascii="Cambria" w:hAnsi="Cambria" w:cs="Times New Roman"/>
          <w:u w:val="single"/>
        </w:rPr>
        <w:t xml:space="preserve">                                 </w:t>
      </w:r>
      <w:r>
        <w:rPr>
          <w:rFonts w:ascii="MS Mincho" w:eastAsia="MS Mincho" w:hAnsi="MS Mincho" w:cs="MS Mincho" w:hint="eastAsia"/>
        </w:rPr>
        <w:t> </w:t>
      </w:r>
    </w:p>
    <w:p w14:paraId="4BAC56F8" w14:textId="77777777" w:rsidR="000F1D9D" w:rsidRDefault="000F1D9D" w:rsidP="000F1D9D">
      <w:pPr>
        <w:widowControl w:val="0"/>
        <w:autoSpaceDE w:val="0"/>
        <w:autoSpaceDN w:val="0"/>
        <w:adjustRightInd w:val="0"/>
        <w:spacing w:after="240"/>
        <w:ind w:left="360"/>
        <w:jc w:val="both"/>
        <w:rPr>
          <w:rFonts w:ascii="Cambria" w:eastAsia="MS Mincho" w:hAnsi="Cambria" w:cs="Times New Roman"/>
        </w:rPr>
      </w:pPr>
      <w:r>
        <w:rPr>
          <w:rFonts w:ascii="Cambria" w:hAnsi="Cambria" w:cs="Times New Roman"/>
        </w:rPr>
        <w:t xml:space="preserve">Target would say this high price is due to risk aversion. Assume customers have a utility function given by </w:t>
      </w:r>
      <m:oMath>
        <m:r>
          <m:rPr>
            <m:sty m:val="b"/>
          </m:rPr>
          <w:rPr>
            <w:rFonts w:ascii="Cambria Math" w:hAnsi="Cambria Math" w:cs="Times New Roman"/>
          </w:rPr>
          <m:t>ln</m:t>
        </m:r>
        <m:r>
          <m:rPr>
            <m:sty m:val="bi"/>
          </m:rPr>
          <w:rPr>
            <w:rFonts w:ascii="Cambria Math" w:hAnsi="Cambria Math" w:cs="Times New Roman"/>
          </w:rPr>
          <m:t>(w)</m:t>
        </m:r>
      </m:oMath>
      <w:r>
        <w:rPr>
          <w:rFonts w:ascii="Cambria" w:hAnsi="Cambria" w:cs="Times New Roman"/>
        </w:rPr>
        <w:t xml:space="preserve"> where </w:t>
      </w:r>
      <w:r>
        <w:rPr>
          <w:rFonts w:ascii="Cambria Math" w:eastAsia="Cambria Math" w:hAnsi="Cambria Math" w:cs="Cambria Math"/>
        </w:rPr>
        <w:t>𝑤</w:t>
      </w:r>
      <w:r>
        <w:rPr>
          <w:rFonts w:ascii="Cambria" w:hAnsi="Cambria" w:cs="Times New Roman"/>
        </w:rPr>
        <w:t xml:space="preserve"> is wealth.  NOTE: When dealing with logarithms, rounding too soon can lead to numerical errors.   As such, </w:t>
      </w:r>
      <w:proofErr w:type="gramStart"/>
      <w:r>
        <w:rPr>
          <w:rFonts w:ascii="Cambria" w:hAnsi="Cambria" w:cs="Times New Roman"/>
        </w:rPr>
        <w:t>don’t</w:t>
      </w:r>
      <w:proofErr w:type="gramEnd"/>
      <w:r>
        <w:rPr>
          <w:rFonts w:ascii="Cambria" w:hAnsi="Cambria" w:cs="Times New Roman"/>
        </w:rPr>
        <w:t xml:space="preserve"> round until the end. </w:t>
      </w:r>
    </w:p>
    <w:p w14:paraId="2D915797" w14:textId="4B3F4725" w:rsidR="000F1D9D" w:rsidRDefault="000F1D9D" w:rsidP="000F1D9D">
      <w:pPr>
        <w:pStyle w:val="ListParagraph"/>
        <w:widowControl w:val="0"/>
        <w:numPr>
          <w:ilvl w:val="0"/>
          <w:numId w:val="5"/>
        </w:numPr>
        <w:autoSpaceDE w:val="0"/>
        <w:autoSpaceDN w:val="0"/>
        <w:adjustRightInd w:val="0"/>
        <w:spacing w:after="240" w:line="276" w:lineRule="auto"/>
        <w:jc w:val="both"/>
        <w:rPr>
          <w:rFonts w:ascii="Cambria" w:eastAsiaTheme="minorEastAsia" w:hAnsi="Cambria" w:cs="Times New Roman"/>
        </w:rPr>
      </w:pPr>
      <w:r>
        <w:rPr>
          <w:rFonts w:ascii="Cambria" w:hAnsi="Cambria" w:cs="Times New Roman"/>
        </w:rPr>
        <w:t>Would the consumer want the $100 insurance plan if their wealth (after buying the camera the first time) were $5,000 (assume they repurchase the camera if it breaks and they do not have insurance)?</w:t>
      </w:r>
    </w:p>
    <w:p w14:paraId="3BD9FA1F" w14:textId="77777777" w:rsidR="000F1D9D" w:rsidRDefault="000F1D9D" w:rsidP="000F1D9D">
      <w:pPr>
        <w:widowControl w:val="0"/>
        <w:autoSpaceDE w:val="0"/>
        <w:autoSpaceDN w:val="0"/>
        <w:adjustRightInd w:val="0"/>
        <w:spacing w:after="240"/>
        <w:jc w:val="both"/>
        <w:rPr>
          <w:rFonts w:ascii="Cambria" w:hAnsi="Cambria" w:cs="Times New Roman"/>
        </w:rPr>
      </w:pP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t xml:space="preserve">YES </w:t>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t>NO</w:t>
      </w:r>
    </w:p>
    <w:p w14:paraId="0465178E" w14:textId="77777777" w:rsidR="000F1D9D" w:rsidRDefault="000F1D9D" w:rsidP="000F1D9D">
      <w:pPr>
        <w:pStyle w:val="ListParagraph"/>
        <w:widowControl w:val="0"/>
        <w:numPr>
          <w:ilvl w:val="0"/>
          <w:numId w:val="5"/>
        </w:numPr>
        <w:autoSpaceDE w:val="0"/>
        <w:autoSpaceDN w:val="0"/>
        <w:adjustRightInd w:val="0"/>
        <w:spacing w:after="240" w:line="276" w:lineRule="auto"/>
        <w:jc w:val="both"/>
        <w:rPr>
          <w:rFonts w:ascii="Cambria" w:hAnsi="Cambria" w:cs="Times New Roman"/>
        </w:rPr>
      </w:pPr>
      <w:r>
        <w:rPr>
          <w:rFonts w:ascii="Cambria" w:hAnsi="Cambria" w:cs="Times New Roman"/>
        </w:rPr>
        <w:t xml:space="preserve">Assuming the </w:t>
      </w:r>
      <w:r>
        <w:rPr>
          <w:rFonts w:ascii="Cambria" w:hAnsi="Cambria" w:cs="Times New Roman"/>
          <w:b/>
        </w:rPr>
        <w:t>ln</w:t>
      </w:r>
      <w:r>
        <w:rPr>
          <w:rFonts w:ascii="Cambria" w:hAnsi="Cambria" w:cs="Times New Roman"/>
        </w:rPr>
        <w:t xml:space="preserve"> utility function, what is this consumer’s willingness to pay for the insurance plan?  NOTE: To avoid rounding errors, when you compute any logarithms, please keep at least 6 digits after the decimal point.</w:t>
      </w:r>
    </w:p>
    <w:p w14:paraId="35454E0C" w14:textId="2144AADE" w:rsidR="000F1D9D" w:rsidRDefault="000F1D9D" w:rsidP="000F1D9D">
      <w:pPr>
        <w:widowControl w:val="0"/>
        <w:autoSpaceDE w:val="0"/>
        <w:autoSpaceDN w:val="0"/>
        <w:adjustRightInd w:val="0"/>
        <w:spacing w:after="240"/>
        <w:jc w:val="both"/>
        <w:rPr>
          <w:rFonts w:ascii="Cambria" w:hAnsi="Cambria" w:cs="Times New Roman"/>
          <w:u w:val="single"/>
        </w:rPr>
      </w:pP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t xml:space="preserve">WTP = </w:t>
      </w:r>
      <w:r>
        <w:rPr>
          <w:rFonts w:ascii="Cambria" w:hAnsi="Cambria" w:cs="Times New Roman"/>
          <w:u w:val="single"/>
        </w:rPr>
        <w:t xml:space="preserve">      </w:t>
      </w:r>
      <w:r w:rsidR="006B7616">
        <w:rPr>
          <w:rFonts w:ascii="Cambria" w:hAnsi="Cambria" w:cs="Times New Roman"/>
          <w:u w:val="single"/>
        </w:rPr>
        <w:t>____</w:t>
      </w:r>
      <w:r>
        <w:rPr>
          <w:rFonts w:ascii="Cambria" w:hAnsi="Cambria" w:cs="Times New Roman"/>
          <w:u w:val="single"/>
        </w:rPr>
        <w:t>_____</w:t>
      </w:r>
    </w:p>
    <w:p w14:paraId="1BFF581F" w14:textId="77777777" w:rsidR="000F1D9D" w:rsidRDefault="000F1D9D" w:rsidP="000F1D9D">
      <w:pPr>
        <w:widowControl w:val="0"/>
        <w:autoSpaceDE w:val="0"/>
        <w:autoSpaceDN w:val="0"/>
        <w:adjustRightInd w:val="0"/>
        <w:spacing w:after="240"/>
        <w:jc w:val="both"/>
        <w:rPr>
          <w:rFonts w:ascii="Cambria" w:eastAsiaTheme="minorEastAsia" w:hAnsi="Cambria" w:cs="Times New Roman"/>
          <w:b/>
        </w:rPr>
      </w:pPr>
    </w:p>
    <w:p w14:paraId="2DE4639F" w14:textId="6DBFC1A9" w:rsidR="000F1D9D" w:rsidRDefault="005022E2" w:rsidP="000F1D9D">
      <w:pPr>
        <w:widowControl w:val="0"/>
        <w:autoSpaceDE w:val="0"/>
        <w:autoSpaceDN w:val="0"/>
        <w:adjustRightInd w:val="0"/>
        <w:spacing w:after="240"/>
        <w:ind w:left="360"/>
        <w:jc w:val="both"/>
        <w:rPr>
          <w:rFonts w:ascii="Cambria" w:hAnsi="Cambria" w:cs="Times New Roman"/>
        </w:rPr>
      </w:pPr>
      <w:r>
        <w:rPr>
          <w:rFonts w:ascii="Cambria" w:hAnsi="Cambria" w:cs="Times New Roman"/>
        </w:rPr>
        <w:t xml:space="preserve">(Challenge Question) </w:t>
      </w:r>
      <w:r w:rsidR="000F1D9D">
        <w:rPr>
          <w:rFonts w:ascii="Cambria" w:hAnsi="Cambria" w:cs="Times New Roman"/>
        </w:rPr>
        <w:t>Critics say that the way Target justifies selling this insurance is by scaring customers into thinking that the probability of failure is much higher.</w:t>
      </w:r>
    </w:p>
    <w:p w14:paraId="2DCE93BE" w14:textId="77777777" w:rsidR="000F1D9D" w:rsidRDefault="000F1D9D" w:rsidP="000F1D9D">
      <w:pPr>
        <w:pStyle w:val="ListParagraph"/>
        <w:widowControl w:val="0"/>
        <w:numPr>
          <w:ilvl w:val="0"/>
          <w:numId w:val="5"/>
        </w:numPr>
        <w:tabs>
          <w:tab w:val="left" w:pos="220"/>
          <w:tab w:val="left" w:pos="720"/>
        </w:tabs>
        <w:autoSpaceDE w:val="0"/>
        <w:autoSpaceDN w:val="0"/>
        <w:adjustRightInd w:val="0"/>
        <w:spacing w:after="293" w:line="276" w:lineRule="auto"/>
        <w:jc w:val="both"/>
        <w:rPr>
          <w:rFonts w:ascii="Cambria" w:eastAsia="MS Mincho" w:hAnsi="Cambria" w:cs="MS Mincho"/>
        </w:rPr>
      </w:pPr>
      <w:r>
        <w:rPr>
          <w:rFonts w:ascii="Cambria" w:hAnsi="Cambria" w:cs="Times New Roman"/>
        </w:rPr>
        <w:t xml:space="preserve">What probability of failure in the first two years would justify a price of $100 to someone who has wealth of $5,000 (after buying the camera the first time)? </w:t>
      </w:r>
    </w:p>
    <w:p w14:paraId="6906B6B7" w14:textId="77777777" w:rsidR="000F1D9D" w:rsidRDefault="000F1D9D" w:rsidP="000F1D9D">
      <w:pPr>
        <w:pStyle w:val="ListParagraph"/>
        <w:widowControl w:val="0"/>
        <w:tabs>
          <w:tab w:val="left" w:pos="220"/>
          <w:tab w:val="left" w:pos="720"/>
        </w:tabs>
        <w:autoSpaceDE w:val="0"/>
        <w:autoSpaceDN w:val="0"/>
        <w:adjustRightInd w:val="0"/>
        <w:spacing w:after="293"/>
        <w:ind w:left="1080"/>
        <w:jc w:val="both"/>
        <w:rPr>
          <w:rFonts w:ascii="Cambria" w:eastAsia="MS Mincho" w:hAnsi="Cambria" w:cs="MS Mincho"/>
        </w:rPr>
      </w:pPr>
    </w:p>
    <w:p w14:paraId="419C6A64" w14:textId="3CE69789" w:rsidR="000F1D9D" w:rsidRDefault="000F1D9D" w:rsidP="000F1D9D">
      <w:pPr>
        <w:pStyle w:val="ListParagraph"/>
        <w:widowControl w:val="0"/>
        <w:tabs>
          <w:tab w:val="left" w:pos="220"/>
          <w:tab w:val="left" w:pos="720"/>
        </w:tabs>
        <w:autoSpaceDE w:val="0"/>
        <w:autoSpaceDN w:val="0"/>
        <w:adjustRightInd w:val="0"/>
        <w:spacing w:after="293"/>
        <w:ind w:left="1080"/>
        <w:jc w:val="both"/>
        <w:rPr>
          <w:rFonts w:ascii="Cambria" w:eastAsia="MS Mincho" w:hAnsi="Cambria" w:cs="MS Mincho"/>
          <w:u w:val="single"/>
        </w:rPr>
      </w:pPr>
      <w:r>
        <w:rPr>
          <w:rFonts w:ascii="Cambria" w:eastAsia="MS Mincho" w:hAnsi="Cambria" w:cs="MS Mincho"/>
        </w:rPr>
        <w:t>Probability of Failure =</w:t>
      </w:r>
      <w:r>
        <w:rPr>
          <w:rFonts w:ascii="Cambria" w:eastAsia="MS Mincho" w:hAnsi="Cambria" w:cs="MS Mincho"/>
          <w:u w:val="single"/>
        </w:rPr>
        <w:t xml:space="preserve">          </w:t>
      </w:r>
      <w:r w:rsidR="006B7616">
        <w:rPr>
          <w:rFonts w:ascii="Cambria" w:eastAsia="MS Mincho" w:hAnsi="Cambria" w:cs="MS Mincho"/>
          <w:u w:val="single"/>
        </w:rPr>
        <w:t>____</w:t>
      </w:r>
      <w:r>
        <w:rPr>
          <w:rFonts w:ascii="Cambria" w:eastAsia="MS Mincho" w:hAnsi="Cambria" w:cs="MS Mincho"/>
          <w:u w:val="single"/>
        </w:rPr>
        <w:t>_______</w:t>
      </w:r>
    </w:p>
    <w:sectPr w:rsidR="000F1D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50745F" w14:textId="77777777" w:rsidR="00493360" w:rsidRDefault="00493360" w:rsidP="005A561D">
      <w:pPr>
        <w:spacing w:after="0" w:line="240" w:lineRule="auto"/>
      </w:pPr>
      <w:r>
        <w:separator/>
      </w:r>
    </w:p>
  </w:endnote>
  <w:endnote w:type="continuationSeparator" w:id="0">
    <w:p w14:paraId="455A9C7D" w14:textId="77777777" w:rsidR="00493360" w:rsidRDefault="00493360" w:rsidP="005A5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1F8684" w14:textId="77777777" w:rsidR="00493360" w:rsidRDefault="00493360" w:rsidP="005A561D">
      <w:pPr>
        <w:spacing w:after="0" w:line="240" w:lineRule="auto"/>
      </w:pPr>
      <w:r>
        <w:separator/>
      </w:r>
    </w:p>
  </w:footnote>
  <w:footnote w:type="continuationSeparator" w:id="0">
    <w:p w14:paraId="54D0B978" w14:textId="77777777" w:rsidR="00493360" w:rsidRDefault="00493360" w:rsidP="005A5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DE304A"/>
    <w:multiLevelType w:val="hybridMultilevel"/>
    <w:tmpl w:val="1D442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4236DE8"/>
    <w:multiLevelType w:val="hybridMultilevel"/>
    <w:tmpl w:val="78E2DC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3EBF78DB"/>
    <w:multiLevelType w:val="hybridMultilevel"/>
    <w:tmpl w:val="23D2B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557F6D"/>
    <w:multiLevelType w:val="hybridMultilevel"/>
    <w:tmpl w:val="89E47CF0"/>
    <w:lvl w:ilvl="0" w:tplc="694A9834">
      <w:start w:val="1"/>
      <w:numFmt w:val="lowerLetter"/>
      <w:lvlText w:val="%1)"/>
      <w:lvlJc w:val="left"/>
      <w:pPr>
        <w:ind w:left="1080" w:hanging="360"/>
      </w:pPr>
      <w:rPr>
        <w:rFonts w:ascii="Cambria" w:hAnsi="Cambria"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5F7142E"/>
    <w:multiLevelType w:val="hybridMultilevel"/>
    <w:tmpl w:val="411411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1D"/>
    <w:rsid w:val="000F1D9D"/>
    <w:rsid w:val="00493360"/>
    <w:rsid w:val="005022E2"/>
    <w:rsid w:val="005A561D"/>
    <w:rsid w:val="006B7616"/>
    <w:rsid w:val="00867DBE"/>
    <w:rsid w:val="00BC63FD"/>
    <w:rsid w:val="00CB21C4"/>
    <w:rsid w:val="00E247A1"/>
    <w:rsid w:val="00FE4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09B4"/>
  <w15:chartTrackingRefBased/>
  <w15:docId w15:val="{6F99CB05-9DB7-4D79-ABC4-BF21A3B8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6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561D"/>
    <w:pPr>
      <w:ind w:left="720"/>
      <w:contextualSpacing/>
    </w:pPr>
  </w:style>
  <w:style w:type="paragraph" w:styleId="Header">
    <w:name w:val="header"/>
    <w:basedOn w:val="Normal"/>
    <w:link w:val="HeaderChar"/>
    <w:uiPriority w:val="99"/>
    <w:unhideWhenUsed/>
    <w:rsid w:val="005A56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61D"/>
  </w:style>
  <w:style w:type="paragraph" w:styleId="Footer">
    <w:name w:val="footer"/>
    <w:basedOn w:val="Normal"/>
    <w:link w:val="FooterChar"/>
    <w:uiPriority w:val="99"/>
    <w:unhideWhenUsed/>
    <w:rsid w:val="005A56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61D"/>
  </w:style>
  <w:style w:type="paragraph" w:styleId="Title">
    <w:name w:val="Title"/>
    <w:basedOn w:val="Normal"/>
    <w:next w:val="Normal"/>
    <w:link w:val="TitleChar"/>
    <w:uiPriority w:val="10"/>
    <w:qFormat/>
    <w:rsid w:val="005A56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61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A561D"/>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867DBE"/>
    <w:rPr>
      <w:color w:val="808080"/>
    </w:rPr>
  </w:style>
  <w:style w:type="table" w:styleId="TableGrid">
    <w:name w:val="Table Grid"/>
    <w:basedOn w:val="TableNormal"/>
    <w:uiPriority w:val="59"/>
    <w:rsid w:val="00CB2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693032">
      <w:bodyDiv w:val="1"/>
      <w:marLeft w:val="0"/>
      <w:marRight w:val="0"/>
      <w:marTop w:val="0"/>
      <w:marBottom w:val="0"/>
      <w:divBdr>
        <w:top w:val="none" w:sz="0" w:space="0" w:color="auto"/>
        <w:left w:val="none" w:sz="0" w:space="0" w:color="auto"/>
        <w:bottom w:val="none" w:sz="0" w:space="0" w:color="auto"/>
        <w:right w:val="none" w:sz="0" w:space="0" w:color="auto"/>
      </w:divBdr>
    </w:div>
    <w:div w:id="76363255">
      <w:bodyDiv w:val="1"/>
      <w:marLeft w:val="0"/>
      <w:marRight w:val="0"/>
      <w:marTop w:val="0"/>
      <w:marBottom w:val="0"/>
      <w:divBdr>
        <w:top w:val="none" w:sz="0" w:space="0" w:color="auto"/>
        <w:left w:val="none" w:sz="0" w:space="0" w:color="auto"/>
        <w:bottom w:val="none" w:sz="0" w:space="0" w:color="auto"/>
        <w:right w:val="none" w:sz="0" w:space="0" w:color="auto"/>
      </w:divBdr>
    </w:div>
    <w:div w:id="307133569">
      <w:bodyDiv w:val="1"/>
      <w:marLeft w:val="0"/>
      <w:marRight w:val="0"/>
      <w:marTop w:val="0"/>
      <w:marBottom w:val="0"/>
      <w:divBdr>
        <w:top w:val="none" w:sz="0" w:space="0" w:color="auto"/>
        <w:left w:val="none" w:sz="0" w:space="0" w:color="auto"/>
        <w:bottom w:val="none" w:sz="0" w:space="0" w:color="auto"/>
        <w:right w:val="none" w:sz="0" w:space="0" w:color="auto"/>
      </w:divBdr>
    </w:div>
    <w:div w:id="345332654">
      <w:bodyDiv w:val="1"/>
      <w:marLeft w:val="0"/>
      <w:marRight w:val="0"/>
      <w:marTop w:val="0"/>
      <w:marBottom w:val="0"/>
      <w:divBdr>
        <w:top w:val="none" w:sz="0" w:space="0" w:color="auto"/>
        <w:left w:val="none" w:sz="0" w:space="0" w:color="auto"/>
        <w:bottom w:val="none" w:sz="0" w:space="0" w:color="auto"/>
        <w:right w:val="none" w:sz="0" w:space="0" w:color="auto"/>
      </w:divBdr>
      <w:divsChild>
        <w:div w:id="893272476">
          <w:marLeft w:val="0"/>
          <w:marRight w:val="0"/>
          <w:marTop w:val="0"/>
          <w:marBottom w:val="0"/>
          <w:divBdr>
            <w:top w:val="none" w:sz="0" w:space="0" w:color="auto"/>
            <w:left w:val="none" w:sz="0" w:space="0" w:color="auto"/>
            <w:bottom w:val="none" w:sz="0" w:space="0" w:color="auto"/>
            <w:right w:val="none" w:sz="0" w:space="0" w:color="auto"/>
          </w:divBdr>
        </w:div>
        <w:div w:id="404497158">
          <w:marLeft w:val="0"/>
          <w:marRight w:val="0"/>
          <w:marTop w:val="0"/>
          <w:marBottom w:val="0"/>
          <w:divBdr>
            <w:top w:val="none" w:sz="0" w:space="0" w:color="auto"/>
            <w:left w:val="none" w:sz="0" w:space="0" w:color="auto"/>
            <w:bottom w:val="none" w:sz="0" w:space="0" w:color="auto"/>
            <w:right w:val="none" w:sz="0" w:space="0" w:color="auto"/>
          </w:divBdr>
        </w:div>
        <w:div w:id="704216085">
          <w:marLeft w:val="0"/>
          <w:marRight w:val="0"/>
          <w:marTop w:val="0"/>
          <w:marBottom w:val="0"/>
          <w:divBdr>
            <w:top w:val="none" w:sz="0" w:space="0" w:color="auto"/>
            <w:left w:val="none" w:sz="0" w:space="0" w:color="auto"/>
            <w:bottom w:val="none" w:sz="0" w:space="0" w:color="auto"/>
            <w:right w:val="none" w:sz="0" w:space="0" w:color="auto"/>
          </w:divBdr>
        </w:div>
        <w:div w:id="1711374130">
          <w:marLeft w:val="0"/>
          <w:marRight w:val="0"/>
          <w:marTop w:val="0"/>
          <w:marBottom w:val="0"/>
          <w:divBdr>
            <w:top w:val="none" w:sz="0" w:space="0" w:color="auto"/>
            <w:left w:val="none" w:sz="0" w:space="0" w:color="auto"/>
            <w:bottom w:val="none" w:sz="0" w:space="0" w:color="auto"/>
            <w:right w:val="none" w:sz="0" w:space="0" w:color="auto"/>
          </w:divBdr>
        </w:div>
        <w:div w:id="1467429403">
          <w:marLeft w:val="0"/>
          <w:marRight w:val="0"/>
          <w:marTop w:val="0"/>
          <w:marBottom w:val="0"/>
          <w:divBdr>
            <w:top w:val="none" w:sz="0" w:space="0" w:color="auto"/>
            <w:left w:val="none" w:sz="0" w:space="0" w:color="auto"/>
            <w:bottom w:val="none" w:sz="0" w:space="0" w:color="auto"/>
            <w:right w:val="none" w:sz="0" w:space="0" w:color="auto"/>
          </w:divBdr>
        </w:div>
        <w:div w:id="1323318603">
          <w:marLeft w:val="0"/>
          <w:marRight w:val="0"/>
          <w:marTop w:val="0"/>
          <w:marBottom w:val="0"/>
          <w:divBdr>
            <w:top w:val="none" w:sz="0" w:space="0" w:color="auto"/>
            <w:left w:val="none" w:sz="0" w:space="0" w:color="auto"/>
            <w:bottom w:val="none" w:sz="0" w:space="0" w:color="auto"/>
            <w:right w:val="none" w:sz="0" w:space="0" w:color="auto"/>
          </w:divBdr>
        </w:div>
        <w:div w:id="2101634667">
          <w:marLeft w:val="0"/>
          <w:marRight w:val="0"/>
          <w:marTop w:val="0"/>
          <w:marBottom w:val="0"/>
          <w:divBdr>
            <w:top w:val="none" w:sz="0" w:space="0" w:color="auto"/>
            <w:left w:val="none" w:sz="0" w:space="0" w:color="auto"/>
            <w:bottom w:val="none" w:sz="0" w:space="0" w:color="auto"/>
            <w:right w:val="none" w:sz="0" w:space="0" w:color="auto"/>
          </w:divBdr>
        </w:div>
        <w:div w:id="1146750080">
          <w:marLeft w:val="0"/>
          <w:marRight w:val="0"/>
          <w:marTop w:val="0"/>
          <w:marBottom w:val="0"/>
          <w:divBdr>
            <w:top w:val="none" w:sz="0" w:space="0" w:color="auto"/>
            <w:left w:val="none" w:sz="0" w:space="0" w:color="auto"/>
            <w:bottom w:val="none" w:sz="0" w:space="0" w:color="auto"/>
            <w:right w:val="none" w:sz="0" w:space="0" w:color="auto"/>
          </w:divBdr>
        </w:div>
        <w:div w:id="590895698">
          <w:marLeft w:val="0"/>
          <w:marRight w:val="0"/>
          <w:marTop w:val="0"/>
          <w:marBottom w:val="0"/>
          <w:divBdr>
            <w:top w:val="none" w:sz="0" w:space="0" w:color="auto"/>
            <w:left w:val="none" w:sz="0" w:space="0" w:color="auto"/>
            <w:bottom w:val="none" w:sz="0" w:space="0" w:color="auto"/>
            <w:right w:val="none" w:sz="0" w:space="0" w:color="auto"/>
          </w:divBdr>
        </w:div>
        <w:div w:id="499590208">
          <w:marLeft w:val="0"/>
          <w:marRight w:val="0"/>
          <w:marTop w:val="0"/>
          <w:marBottom w:val="0"/>
          <w:divBdr>
            <w:top w:val="none" w:sz="0" w:space="0" w:color="auto"/>
            <w:left w:val="none" w:sz="0" w:space="0" w:color="auto"/>
            <w:bottom w:val="none" w:sz="0" w:space="0" w:color="auto"/>
            <w:right w:val="none" w:sz="0" w:space="0" w:color="auto"/>
          </w:divBdr>
        </w:div>
        <w:div w:id="1295137216">
          <w:marLeft w:val="0"/>
          <w:marRight w:val="0"/>
          <w:marTop w:val="0"/>
          <w:marBottom w:val="0"/>
          <w:divBdr>
            <w:top w:val="none" w:sz="0" w:space="0" w:color="auto"/>
            <w:left w:val="none" w:sz="0" w:space="0" w:color="auto"/>
            <w:bottom w:val="none" w:sz="0" w:space="0" w:color="auto"/>
            <w:right w:val="none" w:sz="0" w:space="0" w:color="auto"/>
          </w:divBdr>
        </w:div>
        <w:div w:id="495999126">
          <w:marLeft w:val="0"/>
          <w:marRight w:val="0"/>
          <w:marTop w:val="0"/>
          <w:marBottom w:val="0"/>
          <w:divBdr>
            <w:top w:val="none" w:sz="0" w:space="0" w:color="auto"/>
            <w:left w:val="none" w:sz="0" w:space="0" w:color="auto"/>
            <w:bottom w:val="none" w:sz="0" w:space="0" w:color="auto"/>
            <w:right w:val="none" w:sz="0" w:space="0" w:color="auto"/>
          </w:divBdr>
        </w:div>
        <w:div w:id="298269054">
          <w:marLeft w:val="0"/>
          <w:marRight w:val="0"/>
          <w:marTop w:val="0"/>
          <w:marBottom w:val="0"/>
          <w:divBdr>
            <w:top w:val="none" w:sz="0" w:space="0" w:color="auto"/>
            <w:left w:val="none" w:sz="0" w:space="0" w:color="auto"/>
            <w:bottom w:val="none" w:sz="0" w:space="0" w:color="auto"/>
            <w:right w:val="none" w:sz="0" w:space="0" w:color="auto"/>
          </w:divBdr>
        </w:div>
        <w:div w:id="502933032">
          <w:marLeft w:val="0"/>
          <w:marRight w:val="0"/>
          <w:marTop w:val="0"/>
          <w:marBottom w:val="0"/>
          <w:divBdr>
            <w:top w:val="none" w:sz="0" w:space="0" w:color="auto"/>
            <w:left w:val="none" w:sz="0" w:space="0" w:color="auto"/>
            <w:bottom w:val="none" w:sz="0" w:space="0" w:color="auto"/>
            <w:right w:val="none" w:sz="0" w:space="0" w:color="auto"/>
          </w:divBdr>
        </w:div>
        <w:div w:id="1665277341">
          <w:marLeft w:val="0"/>
          <w:marRight w:val="0"/>
          <w:marTop w:val="0"/>
          <w:marBottom w:val="0"/>
          <w:divBdr>
            <w:top w:val="none" w:sz="0" w:space="0" w:color="auto"/>
            <w:left w:val="none" w:sz="0" w:space="0" w:color="auto"/>
            <w:bottom w:val="none" w:sz="0" w:space="0" w:color="auto"/>
            <w:right w:val="none" w:sz="0" w:space="0" w:color="auto"/>
          </w:divBdr>
        </w:div>
        <w:div w:id="245774565">
          <w:marLeft w:val="0"/>
          <w:marRight w:val="0"/>
          <w:marTop w:val="0"/>
          <w:marBottom w:val="0"/>
          <w:divBdr>
            <w:top w:val="none" w:sz="0" w:space="0" w:color="auto"/>
            <w:left w:val="none" w:sz="0" w:space="0" w:color="auto"/>
            <w:bottom w:val="none" w:sz="0" w:space="0" w:color="auto"/>
            <w:right w:val="none" w:sz="0" w:space="0" w:color="auto"/>
          </w:divBdr>
        </w:div>
        <w:div w:id="874540715">
          <w:marLeft w:val="0"/>
          <w:marRight w:val="0"/>
          <w:marTop w:val="0"/>
          <w:marBottom w:val="0"/>
          <w:divBdr>
            <w:top w:val="none" w:sz="0" w:space="0" w:color="auto"/>
            <w:left w:val="none" w:sz="0" w:space="0" w:color="auto"/>
            <w:bottom w:val="none" w:sz="0" w:space="0" w:color="auto"/>
            <w:right w:val="none" w:sz="0" w:space="0" w:color="auto"/>
          </w:divBdr>
        </w:div>
        <w:div w:id="1275553886">
          <w:marLeft w:val="0"/>
          <w:marRight w:val="0"/>
          <w:marTop w:val="0"/>
          <w:marBottom w:val="0"/>
          <w:divBdr>
            <w:top w:val="none" w:sz="0" w:space="0" w:color="auto"/>
            <w:left w:val="none" w:sz="0" w:space="0" w:color="auto"/>
            <w:bottom w:val="none" w:sz="0" w:space="0" w:color="auto"/>
            <w:right w:val="none" w:sz="0" w:space="0" w:color="auto"/>
          </w:divBdr>
        </w:div>
        <w:div w:id="362706306">
          <w:marLeft w:val="0"/>
          <w:marRight w:val="0"/>
          <w:marTop w:val="0"/>
          <w:marBottom w:val="0"/>
          <w:divBdr>
            <w:top w:val="none" w:sz="0" w:space="0" w:color="auto"/>
            <w:left w:val="none" w:sz="0" w:space="0" w:color="auto"/>
            <w:bottom w:val="none" w:sz="0" w:space="0" w:color="auto"/>
            <w:right w:val="none" w:sz="0" w:space="0" w:color="auto"/>
          </w:divBdr>
        </w:div>
        <w:div w:id="763379199">
          <w:marLeft w:val="0"/>
          <w:marRight w:val="0"/>
          <w:marTop w:val="0"/>
          <w:marBottom w:val="0"/>
          <w:divBdr>
            <w:top w:val="none" w:sz="0" w:space="0" w:color="auto"/>
            <w:left w:val="none" w:sz="0" w:space="0" w:color="auto"/>
            <w:bottom w:val="none" w:sz="0" w:space="0" w:color="auto"/>
            <w:right w:val="none" w:sz="0" w:space="0" w:color="auto"/>
          </w:divBdr>
        </w:div>
        <w:div w:id="2100563580">
          <w:marLeft w:val="0"/>
          <w:marRight w:val="0"/>
          <w:marTop w:val="0"/>
          <w:marBottom w:val="0"/>
          <w:divBdr>
            <w:top w:val="none" w:sz="0" w:space="0" w:color="auto"/>
            <w:left w:val="none" w:sz="0" w:space="0" w:color="auto"/>
            <w:bottom w:val="none" w:sz="0" w:space="0" w:color="auto"/>
            <w:right w:val="none" w:sz="0" w:space="0" w:color="auto"/>
          </w:divBdr>
        </w:div>
        <w:div w:id="1071807946">
          <w:marLeft w:val="0"/>
          <w:marRight w:val="0"/>
          <w:marTop w:val="0"/>
          <w:marBottom w:val="0"/>
          <w:divBdr>
            <w:top w:val="none" w:sz="0" w:space="0" w:color="auto"/>
            <w:left w:val="none" w:sz="0" w:space="0" w:color="auto"/>
            <w:bottom w:val="none" w:sz="0" w:space="0" w:color="auto"/>
            <w:right w:val="none" w:sz="0" w:space="0" w:color="auto"/>
          </w:divBdr>
        </w:div>
        <w:div w:id="1494566188">
          <w:marLeft w:val="0"/>
          <w:marRight w:val="0"/>
          <w:marTop w:val="0"/>
          <w:marBottom w:val="0"/>
          <w:divBdr>
            <w:top w:val="none" w:sz="0" w:space="0" w:color="auto"/>
            <w:left w:val="none" w:sz="0" w:space="0" w:color="auto"/>
            <w:bottom w:val="none" w:sz="0" w:space="0" w:color="auto"/>
            <w:right w:val="none" w:sz="0" w:space="0" w:color="auto"/>
          </w:divBdr>
        </w:div>
        <w:div w:id="1230965613">
          <w:marLeft w:val="0"/>
          <w:marRight w:val="0"/>
          <w:marTop w:val="0"/>
          <w:marBottom w:val="0"/>
          <w:divBdr>
            <w:top w:val="none" w:sz="0" w:space="0" w:color="auto"/>
            <w:left w:val="none" w:sz="0" w:space="0" w:color="auto"/>
            <w:bottom w:val="none" w:sz="0" w:space="0" w:color="auto"/>
            <w:right w:val="none" w:sz="0" w:space="0" w:color="auto"/>
          </w:divBdr>
        </w:div>
        <w:div w:id="1821534075">
          <w:marLeft w:val="0"/>
          <w:marRight w:val="0"/>
          <w:marTop w:val="0"/>
          <w:marBottom w:val="0"/>
          <w:divBdr>
            <w:top w:val="none" w:sz="0" w:space="0" w:color="auto"/>
            <w:left w:val="none" w:sz="0" w:space="0" w:color="auto"/>
            <w:bottom w:val="none" w:sz="0" w:space="0" w:color="auto"/>
            <w:right w:val="none" w:sz="0" w:space="0" w:color="auto"/>
          </w:divBdr>
        </w:div>
        <w:div w:id="94205466">
          <w:marLeft w:val="0"/>
          <w:marRight w:val="0"/>
          <w:marTop w:val="0"/>
          <w:marBottom w:val="0"/>
          <w:divBdr>
            <w:top w:val="none" w:sz="0" w:space="0" w:color="auto"/>
            <w:left w:val="none" w:sz="0" w:space="0" w:color="auto"/>
            <w:bottom w:val="none" w:sz="0" w:space="0" w:color="auto"/>
            <w:right w:val="none" w:sz="0" w:space="0" w:color="auto"/>
          </w:divBdr>
        </w:div>
        <w:div w:id="1554078580">
          <w:marLeft w:val="0"/>
          <w:marRight w:val="0"/>
          <w:marTop w:val="0"/>
          <w:marBottom w:val="0"/>
          <w:divBdr>
            <w:top w:val="none" w:sz="0" w:space="0" w:color="auto"/>
            <w:left w:val="none" w:sz="0" w:space="0" w:color="auto"/>
            <w:bottom w:val="none" w:sz="0" w:space="0" w:color="auto"/>
            <w:right w:val="none" w:sz="0" w:space="0" w:color="auto"/>
          </w:divBdr>
        </w:div>
        <w:div w:id="560560098">
          <w:marLeft w:val="0"/>
          <w:marRight w:val="0"/>
          <w:marTop w:val="0"/>
          <w:marBottom w:val="0"/>
          <w:divBdr>
            <w:top w:val="none" w:sz="0" w:space="0" w:color="auto"/>
            <w:left w:val="none" w:sz="0" w:space="0" w:color="auto"/>
            <w:bottom w:val="none" w:sz="0" w:space="0" w:color="auto"/>
            <w:right w:val="none" w:sz="0" w:space="0" w:color="auto"/>
          </w:divBdr>
        </w:div>
        <w:div w:id="1374113649">
          <w:marLeft w:val="0"/>
          <w:marRight w:val="0"/>
          <w:marTop w:val="0"/>
          <w:marBottom w:val="0"/>
          <w:divBdr>
            <w:top w:val="none" w:sz="0" w:space="0" w:color="auto"/>
            <w:left w:val="none" w:sz="0" w:space="0" w:color="auto"/>
            <w:bottom w:val="none" w:sz="0" w:space="0" w:color="auto"/>
            <w:right w:val="none" w:sz="0" w:space="0" w:color="auto"/>
          </w:divBdr>
        </w:div>
        <w:div w:id="827020625">
          <w:marLeft w:val="0"/>
          <w:marRight w:val="0"/>
          <w:marTop w:val="0"/>
          <w:marBottom w:val="0"/>
          <w:divBdr>
            <w:top w:val="none" w:sz="0" w:space="0" w:color="auto"/>
            <w:left w:val="none" w:sz="0" w:space="0" w:color="auto"/>
            <w:bottom w:val="none" w:sz="0" w:space="0" w:color="auto"/>
            <w:right w:val="none" w:sz="0" w:space="0" w:color="auto"/>
          </w:divBdr>
        </w:div>
        <w:div w:id="374433594">
          <w:marLeft w:val="0"/>
          <w:marRight w:val="0"/>
          <w:marTop w:val="0"/>
          <w:marBottom w:val="0"/>
          <w:divBdr>
            <w:top w:val="none" w:sz="0" w:space="0" w:color="auto"/>
            <w:left w:val="none" w:sz="0" w:space="0" w:color="auto"/>
            <w:bottom w:val="none" w:sz="0" w:space="0" w:color="auto"/>
            <w:right w:val="none" w:sz="0" w:space="0" w:color="auto"/>
          </w:divBdr>
        </w:div>
        <w:div w:id="1261642175">
          <w:marLeft w:val="0"/>
          <w:marRight w:val="0"/>
          <w:marTop w:val="0"/>
          <w:marBottom w:val="0"/>
          <w:divBdr>
            <w:top w:val="none" w:sz="0" w:space="0" w:color="auto"/>
            <w:left w:val="none" w:sz="0" w:space="0" w:color="auto"/>
            <w:bottom w:val="none" w:sz="0" w:space="0" w:color="auto"/>
            <w:right w:val="none" w:sz="0" w:space="0" w:color="auto"/>
          </w:divBdr>
        </w:div>
        <w:div w:id="633870517">
          <w:marLeft w:val="0"/>
          <w:marRight w:val="0"/>
          <w:marTop w:val="0"/>
          <w:marBottom w:val="0"/>
          <w:divBdr>
            <w:top w:val="none" w:sz="0" w:space="0" w:color="auto"/>
            <w:left w:val="none" w:sz="0" w:space="0" w:color="auto"/>
            <w:bottom w:val="none" w:sz="0" w:space="0" w:color="auto"/>
            <w:right w:val="none" w:sz="0" w:space="0" w:color="auto"/>
          </w:divBdr>
        </w:div>
        <w:div w:id="1981957591">
          <w:marLeft w:val="0"/>
          <w:marRight w:val="0"/>
          <w:marTop w:val="0"/>
          <w:marBottom w:val="0"/>
          <w:divBdr>
            <w:top w:val="none" w:sz="0" w:space="0" w:color="auto"/>
            <w:left w:val="none" w:sz="0" w:space="0" w:color="auto"/>
            <w:bottom w:val="none" w:sz="0" w:space="0" w:color="auto"/>
            <w:right w:val="none" w:sz="0" w:space="0" w:color="auto"/>
          </w:divBdr>
        </w:div>
        <w:div w:id="1893074013">
          <w:marLeft w:val="0"/>
          <w:marRight w:val="0"/>
          <w:marTop w:val="0"/>
          <w:marBottom w:val="0"/>
          <w:divBdr>
            <w:top w:val="none" w:sz="0" w:space="0" w:color="auto"/>
            <w:left w:val="none" w:sz="0" w:space="0" w:color="auto"/>
            <w:bottom w:val="none" w:sz="0" w:space="0" w:color="auto"/>
            <w:right w:val="none" w:sz="0" w:space="0" w:color="auto"/>
          </w:divBdr>
        </w:div>
        <w:div w:id="1807309363">
          <w:marLeft w:val="0"/>
          <w:marRight w:val="0"/>
          <w:marTop w:val="0"/>
          <w:marBottom w:val="0"/>
          <w:divBdr>
            <w:top w:val="none" w:sz="0" w:space="0" w:color="auto"/>
            <w:left w:val="none" w:sz="0" w:space="0" w:color="auto"/>
            <w:bottom w:val="none" w:sz="0" w:space="0" w:color="auto"/>
            <w:right w:val="none" w:sz="0" w:space="0" w:color="auto"/>
          </w:divBdr>
        </w:div>
        <w:div w:id="2005817351">
          <w:marLeft w:val="0"/>
          <w:marRight w:val="0"/>
          <w:marTop w:val="0"/>
          <w:marBottom w:val="0"/>
          <w:divBdr>
            <w:top w:val="none" w:sz="0" w:space="0" w:color="auto"/>
            <w:left w:val="none" w:sz="0" w:space="0" w:color="auto"/>
            <w:bottom w:val="none" w:sz="0" w:space="0" w:color="auto"/>
            <w:right w:val="none" w:sz="0" w:space="0" w:color="auto"/>
          </w:divBdr>
        </w:div>
      </w:divsChild>
    </w:div>
    <w:div w:id="660616821">
      <w:bodyDiv w:val="1"/>
      <w:marLeft w:val="0"/>
      <w:marRight w:val="0"/>
      <w:marTop w:val="0"/>
      <w:marBottom w:val="0"/>
      <w:divBdr>
        <w:top w:val="none" w:sz="0" w:space="0" w:color="auto"/>
        <w:left w:val="none" w:sz="0" w:space="0" w:color="auto"/>
        <w:bottom w:val="none" w:sz="0" w:space="0" w:color="auto"/>
        <w:right w:val="none" w:sz="0" w:space="0" w:color="auto"/>
      </w:divBdr>
    </w:div>
    <w:div w:id="823862035">
      <w:bodyDiv w:val="1"/>
      <w:marLeft w:val="0"/>
      <w:marRight w:val="0"/>
      <w:marTop w:val="0"/>
      <w:marBottom w:val="0"/>
      <w:divBdr>
        <w:top w:val="none" w:sz="0" w:space="0" w:color="auto"/>
        <w:left w:val="none" w:sz="0" w:space="0" w:color="auto"/>
        <w:bottom w:val="none" w:sz="0" w:space="0" w:color="auto"/>
        <w:right w:val="none" w:sz="0" w:space="0" w:color="auto"/>
      </w:divBdr>
    </w:div>
    <w:div w:id="975262792">
      <w:bodyDiv w:val="1"/>
      <w:marLeft w:val="0"/>
      <w:marRight w:val="0"/>
      <w:marTop w:val="0"/>
      <w:marBottom w:val="0"/>
      <w:divBdr>
        <w:top w:val="none" w:sz="0" w:space="0" w:color="auto"/>
        <w:left w:val="none" w:sz="0" w:space="0" w:color="auto"/>
        <w:bottom w:val="none" w:sz="0" w:space="0" w:color="auto"/>
        <w:right w:val="none" w:sz="0" w:space="0" w:color="auto"/>
      </w:divBdr>
    </w:div>
    <w:div w:id="194399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Sinkinson</dc:creator>
  <cp:keywords/>
  <dc:description/>
  <cp:lastModifiedBy>Michael Sinkinson</cp:lastModifiedBy>
  <cp:revision>5</cp:revision>
  <dcterms:created xsi:type="dcterms:W3CDTF">2020-10-16T20:25:00Z</dcterms:created>
  <dcterms:modified xsi:type="dcterms:W3CDTF">2020-10-16T22:38:00Z</dcterms:modified>
</cp:coreProperties>
</file>