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3764C0B0"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noon Friday September 1</w:t>
      </w:r>
      <w:r w:rsidR="00C07601">
        <w:rPr>
          <w:rFonts w:ascii="Cambria" w:hAnsi="Cambria"/>
          <w:b/>
          <w:sz w:val="22"/>
          <w:szCs w:val="22"/>
        </w:rPr>
        <w:t>8</w:t>
      </w:r>
      <w:r w:rsidR="00E728F3" w:rsidRPr="00E728F3">
        <w:rPr>
          <w:rFonts w:ascii="Cambria" w:hAnsi="Cambria"/>
          <w:b/>
          <w:sz w:val="22"/>
          <w:szCs w:val="22"/>
          <w:vertAlign w:val="superscript"/>
        </w:rPr>
        <w:t>th</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79C77CB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will be finalized a few days after the due date. </w:t>
      </w:r>
    </w:p>
    <w:p w14:paraId="1C64EE98" w14:textId="73EA65F0"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the first</w:t>
      </w:r>
      <w:r w:rsidR="00E728F3">
        <w:rPr>
          <w:rFonts w:ascii="Cambria" w:hAnsi="Cambria"/>
        </w:rPr>
        <w:t xml:space="preserve"> </w:t>
      </w:r>
      <w:r w:rsidR="0092494D">
        <w:rPr>
          <w:rFonts w:ascii="Cambria" w:hAnsi="Cambria"/>
        </w:rPr>
        <w:t>six</w:t>
      </w:r>
      <w:r w:rsidR="00E728F3">
        <w:rPr>
          <w:rFonts w:ascii="Cambria" w:hAnsi="Cambria"/>
        </w:rPr>
        <w:t xml:space="preserve"> lectures (up to Sept 1</w:t>
      </w:r>
      <w:r w:rsidR="0092494D">
        <w:rPr>
          <w:rFonts w:ascii="Cambria" w:hAnsi="Cambria"/>
        </w:rPr>
        <w:t>7</w:t>
      </w:r>
      <w:r w:rsidR="00E728F3" w:rsidRPr="00E728F3">
        <w:rPr>
          <w:rFonts w:ascii="Cambria" w:hAnsi="Cambria"/>
          <w:vertAlign w:val="superscript"/>
        </w:rPr>
        <w:t>th</w:t>
      </w:r>
      <w:r w:rsidR="00E728F3">
        <w:rPr>
          <w:rFonts w:ascii="Cambria" w:hAnsi="Cambria"/>
        </w:rPr>
        <w:t>)</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are posed in quantitative terms. However, the goal of the exercise is to develop your understanding of the logic of the market processes involved. Accordingly, if you have difficulty, don't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be maintained.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are fixed: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will not, under any circumstances, buy from a target seller, while non-observers do not care from whom they buy. For simplicity, it is assumed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is described by: </w:t>
      </w:r>
    </w:p>
    <w:p w14:paraId="2EFFEFE5" w14:textId="3D99BD5A" w:rsidR="00DC0B82" w:rsidRPr="00DC0B82" w:rsidRDefault="0070611D"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where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70611D"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except that, at prices of 5 or less, quantity supplied is zero. </w:t>
      </w:r>
    </w:p>
    <w:p w14:paraId="43CC0F6E"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5FE2BE97" w14:textId="77777777" w:rsidR="00DC0B82" w:rsidRPr="00DC0B82" w:rsidRDefault="00DC0B82" w:rsidP="00CE7AA8">
      <w:pPr>
        <w:pStyle w:val="Default"/>
        <w:spacing w:after="200" w:line="276" w:lineRule="auto"/>
        <w:rPr>
          <w:rFonts w:ascii="Cambria" w:hAnsi="Cambria"/>
          <w:sz w:val="22"/>
          <w:szCs w:val="22"/>
        </w:rPr>
      </w:pPr>
    </w:p>
    <w:p w14:paraId="235F4679"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lastRenderedPageBreak/>
        <w:t>Warmup problem (ii)</w:t>
      </w:r>
      <w:r w:rsidRPr="00DC0B82">
        <w:rPr>
          <w:rFonts w:ascii="Cambria" w:hAnsi="Cambria"/>
          <w:sz w:val="22"/>
          <w:szCs w:val="22"/>
        </w:rPr>
        <w:t xml:space="preserve">: Suppose that buyers representing 70% of the original demand, observe the boycott. If all non-observers buy from target sellers, what is the demand curve facing target sellers? </w:t>
      </w:r>
    </w:p>
    <w:p w14:paraId="1D02638F" w14:textId="77777777" w:rsidR="00BD256C" w:rsidRDefault="00BD256C" w:rsidP="00DC0B82">
      <w:pPr>
        <w:rPr>
          <w:rFonts w:ascii="Cambria" w:hAnsi="Cambria"/>
          <w:bCs/>
          <w:sz w:val="22"/>
          <w:szCs w:val="22"/>
          <w:u w:val="single"/>
        </w:rPr>
      </w:pPr>
    </w:p>
    <w:p w14:paraId="709345EB" w14:textId="77777777" w:rsidR="00BD256C" w:rsidRDefault="00BD256C" w:rsidP="00DC0B82">
      <w:pPr>
        <w:rPr>
          <w:rFonts w:ascii="Cambria" w:hAnsi="Cambria"/>
          <w:bCs/>
          <w:sz w:val="22"/>
          <w:szCs w:val="22"/>
          <w:u w:val="single"/>
        </w:rPr>
      </w:pPr>
    </w:p>
    <w:p w14:paraId="3007C919" w14:textId="7FB2271B"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Drawing on your results, state the general principle which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supplies all the mathematical knowledge you will need to solve the remaining problems.  What is needed for the rest is an ability to structure the problem, and an understanding of simple economic principles.  The point of the exercise is to determine whether the boycott is effective in any of the three cases above.  To answer this question, you have been given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77777777" w:rsidR="00DC0B82" w:rsidRPr="00DC0B82" w:rsidRDefault="00DC0B82" w:rsidP="00DC0B82">
      <w:pPr>
        <w:rPr>
          <w:rFonts w:ascii="Cambria" w:hAnsi="Cambria"/>
        </w:rPr>
      </w:pPr>
    </w:p>
    <w:p w14:paraId="19E5AF7B" w14:textId="0CEF17F5" w:rsidR="00DC0B82" w:rsidRDefault="00DC0B82" w:rsidP="00DC0B82">
      <w:pPr>
        <w:rPr>
          <w:rFonts w:ascii="Cambria" w:hAnsi="Cambria"/>
        </w:rPr>
      </w:pPr>
    </w:p>
    <w:p w14:paraId="52DB6288" w14:textId="477B134F" w:rsidR="00083568" w:rsidRDefault="00DC0B82" w:rsidP="00083568">
      <w:pPr>
        <w:autoSpaceDE w:val="0"/>
        <w:autoSpaceDN w:val="0"/>
        <w:adjustRightInd w:val="0"/>
        <w:rPr>
          <w:rFonts w:ascii="TimesNewRomanPS-BoldMT" w:hAnsi="TimesNewRomanPS-BoldMT" w:cs="TimesNewRomanPS-BoldMT"/>
          <w:b/>
          <w:bCs/>
        </w:rPr>
      </w:pPr>
      <w:r>
        <w:rPr>
          <w:rFonts w:ascii="Cambria" w:hAnsi="Cambria"/>
        </w:rPr>
        <w:br w:type="page"/>
      </w:r>
      <w:r w:rsidR="00083568" w:rsidRPr="00083568">
        <w:rPr>
          <w:rFonts w:ascii="Cambria" w:hAnsi="Cambria"/>
          <w:b/>
          <w:bCs/>
        </w:rPr>
        <w:lastRenderedPageBreak/>
        <w:t xml:space="preserve">Problem </w:t>
      </w:r>
      <w:r w:rsidR="00083568" w:rsidRPr="00083568">
        <w:rPr>
          <w:rFonts w:ascii="TimesNewRomanPS-BoldMT" w:hAnsi="TimesNewRomanPS-BoldMT" w:cs="TimesNewRomanPS-BoldMT"/>
          <w:b/>
          <w:bCs/>
        </w:rPr>
        <w:t>2</w:t>
      </w:r>
      <w:r w:rsidR="00083568">
        <w:rPr>
          <w:rFonts w:ascii="TimesNewRomanPS-BoldMT" w:hAnsi="TimesNewRomanPS-BoldMT" w:cs="TimesNewRomanPS-BoldMT"/>
          <w:b/>
          <w:bCs/>
        </w:rPr>
        <w:t>. Black quinoa in Bolivia</w:t>
      </w:r>
    </w:p>
    <w:p w14:paraId="57A0973D" w14:textId="77777777" w:rsidR="00083568" w:rsidRDefault="00083568" w:rsidP="00083568">
      <w:pPr>
        <w:autoSpaceDE w:val="0"/>
        <w:autoSpaceDN w:val="0"/>
        <w:adjustRightInd w:val="0"/>
        <w:rPr>
          <w:rFonts w:ascii="TimesNewRomanPS-BoldMT" w:hAnsi="TimesNewRomanPS-BoldMT" w:cs="TimesNewRomanPS-BoldMT"/>
          <w:b/>
          <w:bCs/>
        </w:rPr>
      </w:pPr>
    </w:p>
    <w:p w14:paraId="4CB7052E" w14:textId="1DBDC4F9" w:rsidR="00083568" w:rsidRPr="00083568" w:rsidRDefault="00083568" w:rsidP="00083568">
      <w:pPr>
        <w:pStyle w:val="Default"/>
        <w:spacing w:after="200"/>
        <w:rPr>
          <w:rFonts w:ascii="Cambria" w:hAnsi="Cambria"/>
          <w:sz w:val="22"/>
          <w:szCs w:val="22"/>
        </w:rPr>
      </w:pPr>
      <w:r w:rsidRPr="00083568">
        <w:rPr>
          <w:rFonts w:ascii="Cambria" w:hAnsi="Cambria"/>
          <w:sz w:val="22"/>
          <w:szCs w:val="22"/>
        </w:rPr>
        <w:t>The Government of Bolivia is planning to impose a price control in the market for black quinoa,</w:t>
      </w:r>
      <w:r>
        <w:rPr>
          <w:rFonts w:ascii="Cambria" w:hAnsi="Cambria"/>
          <w:sz w:val="22"/>
          <w:szCs w:val="22"/>
        </w:rPr>
        <w:t xml:space="preserve"> </w:t>
      </w:r>
      <w:r w:rsidRPr="00083568">
        <w:rPr>
          <w:rFonts w:ascii="Cambria" w:hAnsi="Cambria"/>
          <w:sz w:val="22"/>
          <w:szCs w:val="22"/>
        </w:rPr>
        <w:t>an important part of the standard diet of people in the country. Market demand for black quinoa</w:t>
      </w:r>
      <w:r>
        <w:rPr>
          <w:rFonts w:ascii="Cambria" w:hAnsi="Cambria"/>
          <w:sz w:val="22"/>
          <w:szCs w:val="22"/>
        </w:rPr>
        <w:t xml:space="preserve"> </w:t>
      </w:r>
      <w:r w:rsidRPr="00083568">
        <w:rPr>
          <w:rFonts w:ascii="Cambria" w:hAnsi="Cambria"/>
          <w:sz w:val="22"/>
          <w:szCs w:val="22"/>
        </w:rPr>
        <w:t xml:space="preserve">is given by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40 – P</m:t>
        </m:r>
      </m:oMath>
      <w:r w:rsidRPr="00083568">
        <w:rPr>
          <w:rFonts w:ascii="Cambria" w:hAnsi="Cambria"/>
          <w:sz w:val="22"/>
          <w:szCs w:val="22"/>
        </w:rPr>
        <w:t xml:space="preserve"> and the market supply curve is given by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-20+ 3P</m:t>
        </m:r>
      </m:oMath>
      <w:r w:rsidRPr="00083568">
        <w:rPr>
          <w:rFonts w:ascii="Cambria" w:hAnsi="Cambria"/>
          <w:sz w:val="22"/>
          <w:szCs w:val="22"/>
        </w:rPr>
        <w:t>, where P denotes</w:t>
      </w:r>
      <w:r>
        <w:rPr>
          <w:rFonts w:ascii="Cambria" w:hAnsi="Cambria"/>
          <w:sz w:val="22"/>
          <w:szCs w:val="22"/>
        </w:rPr>
        <w:t xml:space="preserve"> </w:t>
      </w:r>
      <w:r w:rsidRPr="00083568">
        <w:rPr>
          <w:rFonts w:ascii="Cambria" w:hAnsi="Cambria"/>
          <w:sz w:val="22"/>
          <w:szCs w:val="22"/>
        </w:rPr>
        <w:t xml:space="preserve">the market price in dollars per kilogram 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083568">
        <w:rPr>
          <w:rFonts w:ascii="Cambria" w:hAnsi="Cambria"/>
          <w:sz w:val="22"/>
          <w:szCs w:val="22"/>
        </w:rPr>
        <w:t xml:space="preserve"> </w:t>
      </w:r>
      <w:proofErr w:type="spellStart"/>
      <w:r w:rsidRPr="00083568">
        <w:rPr>
          <w:rFonts w:ascii="Cambria" w:hAnsi="Cambria"/>
          <w:sz w:val="22"/>
          <w:szCs w:val="22"/>
        </w:rPr>
        <w:t>and</w:t>
      </w:r>
      <w:proofErr w:type="spellEnd"/>
      <w:r w:rsidRPr="00083568">
        <w:rPr>
          <w:rFonts w:ascii="Cambria" w:hAnsi="Cambria"/>
          <w:sz w:val="22"/>
          <w:szCs w:val="22"/>
        </w:rPr>
        <w:t xml:space="preserv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083568">
        <w:rPr>
          <w:rFonts w:ascii="Cambria" w:hAnsi="Cambria"/>
          <w:sz w:val="22"/>
          <w:szCs w:val="22"/>
        </w:rPr>
        <w:t xml:space="preserve"> denote the quantities demanded and</w:t>
      </w:r>
      <w:r>
        <w:rPr>
          <w:rFonts w:ascii="Cambria" w:hAnsi="Cambria"/>
          <w:sz w:val="22"/>
          <w:szCs w:val="22"/>
        </w:rPr>
        <w:t xml:space="preserve"> </w:t>
      </w:r>
      <w:r w:rsidRPr="00083568">
        <w:rPr>
          <w:rFonts w:ascii="Cambria" w:hAnsi="Cambria"/>
          <w:sz w:val="22"/>
          <w:szCs w:val="22"/>
        </w:rPr>
        <w:t>supplied, respectively (measured in millions of kilograms per year).</w:t>
      </w:r>
    </w:p>
    <w:p w14:paraId="4359204B" w14:textId="77777777" w:rsidR="0070611D" w:rsidRDefault="00083568" w:rsidP="00083568">
      <w:pPr>
        <w:pStyle w:val="Default"/>
        <w:numPr>
          <w:ilvl w:val="0"/>
          <w:numId w:val="18"/>
        </w:numPr>
        <w:spacing w:after="200" w:line="276" w:lineRule="auto"/>
        <w:rPr>
          <w:rFonts w:ascii="Cambria" w:hAnsi="Cambria"/>
          <w:sz w:val="22"/>
          <w:szCs w:val="22"/>
        </w:rPr>
      </w:pPr>
      <w:r w:rsidRPr="00083568">
        <w:rPr>
          <w:rFonts w:ascii="Cambria" w:hAnsi="Cambria"/>
          <w:sz w:val="22"/>
          <w:szCs w:val="22"/>
        </w:rPr>
        <w:t>What is the equilibrium market price and quantity? What is the consumer surplus</w:t>
      </w:r>
      <w:r w:rsidR="0070611D">
        <w:rPr>
          <w:rFonts w:ascii="Cambria" w:hAnsi="Cambria"/>
          <w:sz w:val="22"/>
          <w:szCs w:val="22"/>
        </w:rPr>
        <w:t xml:space="preserve"> </w:t>
      </w:r>
      <w:r w:rsidRPr="00083568">
        <w:rPr>
          <w:rFonts w:ascii="Cambria" w:hAnsi="Cambria"/>
          <w:sz w:val="22"/>
          <w:szCs w:val="22"/>
        </w:rPr>
        <w:t>and the producer surplus?</w:t>
      </w:r>
    </w:p>
    <w:p w14:paraId="6BE5AC55" w14:textId="77777777" w:rsidR="0070611D" w:rsidRDefault="0070611D" w:rsidP="0070611D">
      <w:pPr>
        <w:pStyle w:val="Default"/>
        <w:spacing w:after="200" w:line="276" w:lineRule="auto"/>
        <w:ind w:left="720"/>
        <w:rPr>
          <w:rFonts w:ascii="Cambria" w:hAnsi="Cambria"/>
          <w:sz w:val="22"/>
          <w:szCs w:val="22"/>
        </w:rPr>
      </w:pPr>
    </w:p>
    <w:p w14:paraId="586582C4" w14:textId="79DB44A7" w:rsidR="0070611D" w:rsidRDefault="00083568" w:rsidP="00083568">
      <w:pPr>
        <w:pStyle w:val="Default"/>
        <w:numPr>
          <w:ilvl w:val="0"/>
          <w:numId w:val="18"/>
        </w:numPr>
        <w:spacing w:after="200" w:line="276" w:lineRule="auto"/>
        <w:rPr>
          <w:rFonts w:ascii="Cambria" w:hAnsi="Cambria"/>
          <w:sz w:val="22"/>
          <w:szCs w:val="22"/>
        </w:rPr>
      </w:pPr>
      <w:r w:rsidRPr="0070611D">
        <w:rPr>
          <w:rFonts w:ascii="Cambria" w:hAnsi="Cambria"/>
          <w:sz w:val="22"/>
          <w:szCs w:val="22"/>
        </w:rPr>
        <w:t>Find the elasticity of demand at the equilibrium price? Is the demand for quinoa</w:t>
      </w:r>
      <w:r w:rsidR="0070611D" w:rsidRPr="0070611D">
        <w:rPr>
          <w:rFonts w:ascii="Cambria" w:hAnsi="Cambria"/>
          <w:sz w:val="22"/>
          <w:szCs w:val="22"/>
        </w:rPr>
        <w:t xml:space="preserve"> </w:t>
      </w:r>
      <w:r w:rsidRPr="0070611D">
        <w:rPr>
          <w:rFonts w:ascii="Cambria" w:hAnsi="Cambria"/>
          <w:sz w:val="22"/>
          <w:szCs w:val="22"/>
        </w:rPr>
        <w:t>elastic or inelastic? Is this elasticity consistent with what you expected? Explain</w:t>
      </w:r>
    </w:p>
    <w:p w14:paraId="5E328A1E" w14:textId="77777777" w:rsidR="0070611D" w:rsidRDefault="0070611D" w:rsidP="0070611D">
      <w:pPr>
        <w:pStyle w:val="Default"/>
        <w:spacing w:after="200" w:line="276" w:lineRule="auto"/>
        <w:ind w:left="720"/>
        <w:rPr>
          <w:rFonts w:ascii="Cambria" w:hAnsi="Cambria"/>
          <w:sz w:val="22"/>
          <w:szCs w:val="22"/>
        </w:rPr>
      </w:pPr>
    </w:p>
    <w:p w14:paraId="12F3AAB7" w14:textId="45462D2D" w:rsidR="0070611D" w:rsidRDefault="00083568" w:rsidP="00F85A33">
      <w:pPr>
        <w:pStyle w:val="Default"/>
        <w:numPr>
          <w:ilvl w:val="0"/>
          <w:numId w:val="18"/>
        </w:numPr>
        <w:spacing w:after="200" w:line="276" w:lineRule="auto"/>
        <w:rPr>
          <w:rFonts w:ascii="Cambria" w:hAnsi="Cambria"/>
          <w:sz w:val="22"/>
          <w:szCs w:val="22"/>
        </w:rPr>
      </w:pPr>
      <w:r w:rsidRPr="0070611D">
        <w:rPr>
          <w:rFonts w:ascii="Cambria" w:hAnsi="Cambria"/>
          <w:sz w:val="22"/>
          <w:szCs w:val="22"/>
        </w:rPr>
        <w:t>Consider the situation where the Government imposes a price control limiting</w:t>
      </w:r>
      <w:r w:rsidR="0070611D" w:rsidRPr="0070611D">
        <w:rPr>
          <w:rFonts w:ascii="Cambria" w:hAnsi="Cambria"/>
          <w:sz w:val="22"/>
          <w:szCs w:val="22"/>
        </w:rPr>
        <w:t xml:space="preserve"> </w:t>
      </w:r>
      <w:r w:rsidRPr="0070611D">
        <w:rPr>
          <w:rFonts w:ascii="Cambria" w:hAnsi="Cambria"/>
          <w:sz w:val="22"/>
          <w:szCs w:val="22"/>
        </w:rPr>
        <w:t>market price to no higher than $10. What is the new equilibrium price and</w:t>
      </w:r>
      <w:r w:rsidR="0070611D" w:rsidRPr="0070611D">
        <w:rPr>
          <w:rFonts w:ascii="Cambria" w:hAnsi="Cambria"/>
          <w:sz w:val="22"/>
          <w:szCs w:val="22"/>
        </w:rPr>
        <w:t xml:space="preserve"> </w:t>
      </w:r>
      <w:r w:rsidRPr="0070611D">
        <w:rPr>
          <w:rFonts w:ascii="Cambria" w:hAnsi="Cambria"/>
          <w:sz w:val="22"/>
          <w:szCs w:val="22"/>
        </w:rPr>
        <w:t xml:space="preserve">quantity? What </w:t>
      </w:r>
      <w:proofErr w:type="gramStart"/>
      <w:r w:rsidRPr="0070611D">
        <w:rPr>
          <w:rFonts w:ascii="Cambria" w:hAnsi="Cambria"/>
          <w:sz w:val="22"/>
          <w:szCs w:val="22"/>
        </w:rPr>
        <w:t>are</w:t>
      </w:r>
      <w:proofErr w:type="gramEnd"/>
      <w:r w:rsidRPr="0070611D">
        <w:rPr>
          <w:rFonts w:ascii="Cambria" w:hAnsi="Cambria"/>
          <w:sz w:val="22"/>
          <w:szCs w:val="22"/>
        </w:rPr>
        <w:t xml:space="preserve"> the resulting consumer surplus, producer surplus and total</w:t>
      </w:r>
      <w:r w:rsidR="0070611D" w:rsidRPr="0070611D">
        <w:rPr>
          <w:rFonts w:ascii="Cambria" w:hAnsi="Cambria"/>
          <w:sz w:val="22"/>
          <w:szCs w:val="22"/>
        </w:rPr>
        <w:t xml:space="preserve"> </w:t>
      </w:r>
      <w:r w:rsidRPr="0070611D">
        <w:rPr>
          <w:rFonts w:ascii="Cambria" w:hAnsi="Cambria"/>
          <w:sz w:val="22"/>
          <w:szCs w:val="22"/>
        </w:rPr>
        <w:t>surplus?</w:t>
      </w:r>
    </w:p>
    <w:p w14:paraId="12F5DC63" w14:textId="77777777" w:rsidR="0070611D" w:rsidRDefault="0070611D" w:rsidP="0070611D">
      <w:pPr>
        <w:pStyle w:val="Default"/>
        <w:spacing w:after="200" w:line="276" w:lineRule="auto"/>
        <w:ind w:left="720"/>
        <w:rPr>
          <w:rFonts w:ascii="Cambria" w:hAnsi="Cambria"/>
          <w:sz w:val="22"/>
          <w:szCs w:val="22"/>
        </w:rPr>
      </w:pPr>
    </w:p>
    <w:p w14:paraId="6586A7AB" w14:textId="50EF9A0E" w:rsidR="0070611D" w:rsidRDefault="00083568" w:rsidP="001735B9">
      <w:pPr>
        <w:pStyle w:val="Default"/>
        <w:numPr>
          <w:ilvl w:val="0"/>
          <w:numId w:val="18"/>
        </w:numPr>
        <w:spacing w:after="200" w:line="276" w:lineRule="auto"/>
        <w:rPr>
          <w:rFonts w:ascii="Cambria" w:hAnsi="Cambria"/>
          <w:sz w:val="22"/>
          <w:szCs w:val="22"/>
        </w:rPr>
      </w:pPr>
      <w:r w:rsidRPr="0070611D">
        <w:rPr>
          <w:rFonts w:ascii="Cambria" w:hAnsi="Cambria"/>
          <w:sz w:val="22"/>
          <w:szCs w:val="22"/>
        </w:rPr>
        <w:t>Looking at the effect of the price control on the total surplus, what would you</w:t>
      </w:r>
      <w:r w:rsidR="0070611D" w:rsidRPr="0070611D">
        <w:rPr>
          <w:rFonts w:ascii="Cambria" w:hAnsi="Cambria"/>
          <w:sz w:val="22"/>
          <w:szCs w:val="22"/>
        </w:rPr>
        <w:t xml:space="preserve"> </w:t>
      </w:r>
      <w:r w:rsidRPr="0070611D">
        <w:rPr>
          <w:rFonts w:ascii="Cambria" w:hAnsi="Cambria"/>
          <w:sz w:val="22"/>
          <w:szCs w:val="22"/>
        </w:rPr>
        <w:t>say? Is this an efficient step? Why or why not?</w:t>
      </w:r>
    </w:p>
    <w:p w14:paraId="15601C6C" w14:textId="77777777" w:rsidR="0070611D" w:rsidRDefault="0070611D" w:rsidP="0070611D">
      <w:pPr>
        <w:pStyle w:val="Default"/>
        <w:spacing w:after="200" w:line="276" w:lineRule="auto"/>
        <w:ind w:left="720"/>
        <w:rPr>
          <w:rFonts w:ascii="Cambria" w:hAnsi="Cambria"/>
          <w:sz w:val="22"/>
          <w:szCs w:val="22"/>
        </w:rPr>
      </w:pPr>
    </w:p>
    <w:p w14:paraId="4B76D165" w14:textId="75F18EF8" w:rsidR="00DC0B82" w:rsidRPr="0070611D" w:rsidRDefault="00083568" w:rsidP="001735B9">
      <w:pPr>
        <w:pStyle w:val="Default"/>
        <w:numPr>
          <w:ilvl w:val="0"/>
          <w:numId w:val="18"/>
        </w:numPr>
        <w:spacing w:after="200" w:line="276" w:lineRule="auto"/>
        <w:rPr>
          <w:rFonts w:ascii="Cambria" w:hAnsi="Cambria"/>
          <w:sz w:val="22"/>
          <w:szCs w:val="22"/>
        </w:rPr>
      </w:pPr>
      <w:r w:rsidRPr="0070611D">
        <w:rPr>
          <w:rFonts w:ascii="Cambria" w:hAnsi="Cambria"/>
          <w:sz w:val="22"/>
          <w:szCs w:val="22"/>
        </w:rPr>
        <w:t>What if the government limited the market price to $15.50? Would this be a smart</w:t>
      </w:r>
      <w:r w:rsidR="0070611D" w:rsidRPr="0070611D">
        <w:rPr>
          <w:rFonts w:ascii="Cambria" w:hAnsi="Cambria"/>
          <w:sz w:val="22"/>
          <w:szCs w:val="22"/>
        </w:rPr>
        <w:t xml:space="preserve"> </w:t>
      </w:r>
      <w:r w:rsidRPr="0070611D">
        <w:rPr>
          <w:rFonts w:ascii="Cambria" w:hAnsi="Cambria"/>
          <w:sz w:val="22"/>
          <w:szCs w:val="22"/>
        </w:rPr>
        <w:t>move? Why or why not?</w:t>
      </w:r>
    </w:p>
    <w:sectPr w:rsidR="00DC0B82" w:rsidRPr="0070611D"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5"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7"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7"/>
  </w:num>
  <w:num w:numId="4">
    <w:abstractNumId w:val="8"/>
  </w:num>
  <w:num w:numId="5">
    <w:abstractNumId w:val="13"/>
  </w:num>
  <w:num w:numId="6">
    <w:abstractNumId w:val="15"/>
  </w:num>
  <w:num w:numId="7">
    <w:abstractNumId w:val="14"/>
  </w:num>
  <w:num w:numId="8">
    <w:abstractNumId w:val="12"/>
  </w:num>
  <w:num w:numId="9">
    <w:abstractNumId w:val="1"/>
  </w:num>
  <w:num w:numId="10">
    <w:abstractNumId w:val="4"/>
  </w:num>
  <w:num w:numId="11">
    <w:abstractNumId w:val="2"/>
  </w:num>
  <w:num w:numId="12">
    <w:abstractNumId w:val="5"/>
  </w:num>
  <w:num w:numId="13">
    <w:abstractNumId w:val="6"/>
  </w:num>
  <w:num w:numId="14">
    <w:abstractNumId w:val="11"/>
  </w:num>
  <w:num w:numId="15">
    <w:abstractNumId w:val="9"/>
  </w:num>
  <w:num w:numId="16">
    <w:abstractNumId w:val="0"/>
  </w:num>
  <w:num w:numId="17">
    <w:abstractNumId w:val="1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11570"/>
    <w:rsid w:val="00024C55"/>
    <w:rsid w:val="000414FE"/>
    <w:rsid w:val="000451EA"/>
    <w:rsid w:val="000768C5"/>
    <w:rsid w:val="00083568"/>
    <w:rsid w:val="000A1D0F"/>
    <w:rsid w:val="000B5FC1"/>
    <w:rsid w:val="000C3DED"/>
    <w:rsid w:val="000D21DC"/>
    <w:rsid w:val="00102CC7"/>
    <w:rsid w:val="00141AB7"/>
    <w:rsid w:val="00147FF6"/>
    <w:rsid w:val="00152B76"/>
    <w:rsid w:val="0015503D"/>
    <w:rsid w:val="00163550"/>
    <w:rsid w:val="00173F67"/>
    <w:rsid w:val="00194E7B"/>
    <w:rsid w:val="001D26D7"/>
    <w:rsid w:val="001D2E33"/>
    <w:rsid w:val="001F3B9A"/>
    <w:rsid w:val="001F4DDA"/>
    <w:rsid w:val="00213B0B"/>
    <w:rsid w:val="00292238"/>
    <w:rsid w:val="002D0A73"/>
    <w:rsid w:val="002D304A"/>
    <w:rsid w:val="002E49C3"/>
    <w:rsid w:val="00315D22"/>
    <w:rsid w:val="00332756"/>
    <w:rsid w:val="00371CBF"/>
    <w:rsid w:val="003C159C"/>
    <w:rsid w:val="0041550A"/>
    <w:rsid w:val="00423468"/>
    <w:rsid w:val="00444D45"/>
    <w:rsid w:val="004561C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F2FF2"/>
    <w:rsid w:val="00802CE9"/>
    <w:rsid w:val="00807D0B"/>
    <w:rsid w:val="0085547A"/>
    <w:rsid w:val="00872E2B"/>
    <w:rsid w:val="008826DE"/>
    <w:rsid w:val="00885021"/>
    <w:rsid w:val="008A1E93"/>
    <w:rsid w:val="008A5753"/>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38B6"/>
    <w:rsid w:val="00AC6606"/>
    <w:rsid w:val="00AE009C"/>
    <w:rsid w:val="00B2084F"/>
    <w:rsid w:val="00B4672F"/>
    <w:rsid w:val="00B470F4"/>
    <w:rsid w:val="00B70CE2"/>
    <w:rsid w:val="00BD2113"/>
    <w:rsid w:val="00BD256C"/>
    <w:rsid w:val="00BD7954"/>
    <w:rsid w:val="00BF5AD5"/>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20BA7"/>
    <w:rsid w:val="00F271A9"/>
    <w:rsid w:val="00F41F5F"/>
    <w:rsid w:val="00F5290E"/>
    <w:rsid w:val="00F647B0"/>
    <w:rsid w:val="00F66EB2"/>
    <w:rsid w:val="00F70B89"/>
    <w:rsid w:val="00FA3709"/>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Michael Sinkinson</cp:lastModifiedBy>
  <cp:revision>3</cp:revision>
  <cp:lastPrinted>2018-08-27T18:30:00Z</cp:lastPrinted>
  <dcterms:created xsi:type="dcterms:W3CDTF">2020-09-03T11:25:00Z</dcterms:created>
  <dcterms:modified xsi:type="dcterms:W3CDTF">2020-09-03T11:29:00Z</dcterms:modified>
</cp:coreProperties>
</file>