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La verdad no, mis intereses profesionales se siguen centrando en el análisis de datos y generación de modelos estadísticos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Lo favoreció notablemente, ya que me permitió poner en práctica herramientas que próximamente me gustaría aplicar en el mundo laboral.</w:t>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No presentaron cambios mayores, excepto el punto que dice, donde sí se trabajó mucho :</w:t>
            </w:r>
          </w:p>
          <w:p w:rsidR="00000000" w:rsidDel="00000000" w:rsidP="00000000" w:rsidRDefault="00000000" w:rsidRPr="00000000" w14:paraId="0000001B">
            <w:pPr>
              <w:numPr>
                <w:ilvl w:val="1"/>
                <w:numId w:val="2"/>
              </w:numPr>
              <w:tabs>
                <w:tab w:val="left" w:leader="none" w:pos="454"/>
              </w:tabs>
              <w:ind w:left="1440" w:hanging="360"/>
              <w:jc w:val="both"/>
              <w:rPr>
                <w:rFonts w:ascii="Noto Sans Symbols" w:cs="Noto Sans Symbols" w:eastAsia="Noto Sans Symbols" w:hAnsi="Noto Sans Symbols"/>
                <w:color w:val="38761d"/>
                <w:sz w:val="24"/>
                <w:szCs w:val="24"/>
              </w:rPr>
            </w:pPr>
            <w:r w:rsidDel="00000000" w:rsidR="00000000" w:rsidRPr="00000000">
              <w:rPr>
                <w:color w:val="38761d"/>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Inscribirse en cursos y otros medios de aprendizaje para no perder las ganas de adquirir conocimiento de forma temprana.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Fijarme más metas personales, a mediano y largo plazo con el fin de obtener esfuerzo y gratificación al mismo tiempo a lo largo del proceso.</w:t>
            </w:r>
          </w:p>
          <w:p w:rsidR="00000000" w:rsidDel="00000000" w:rsidP="00000000" w:rsidRDefault="00000000" w:rsidRPr="00000000" w14:paraId="0000002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Sí, la realización de mi Proyecto APT ha impactado positivamente mis proyecciones laborales. Inicialmente, me veía enfocado exclusivamente en el análisis de datos, pero al trabajar en este proyecto, descubrí la importancia de integrar habilidades técnicas, como la creación de sistemas automatizados, con un enfoque práctico en la solución de problemas específicos. Este aprendizaje me motivó a considerar roles que combinen tanto el desarrollo de modelos como su implementación en soluciones reales. Ahora, me proyecto hacia un enfoque más integral, que abarque no solo el análisis de datos, sino también la construcción de herramientas innovadoras para optimizar procesos empresariales.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En cinco años, me imagino trabajando como un </w:t>
            </w:r>
            <w:r w:rsidDel="00000000" w:rsidR="00000000" w:rsidRPr="00000000">
              <w:rPr>
                <w:b w:val="1"/>
                <w:color w:val="000000"/>
                <w:sz w:val="24"/>
                <w:szCs w:val="24"/>
                <w:rtl w:val="0"/>
              </w:rPr>
              <w:t xml:space="preserve">Data Scientist o Business Intelligence Developer</w:t>
            </w:r>
            <w:r w:rsidDel="00000000" w:rsidR="00000000" w:rsidRPr="00000000">
              <w:rPr>
                <w:color w:val="000000"/>
                <w:sz w:val="24"/>
                <w:szCs w:val="24"/>
                <w:rtl w:val="0"/>
              </w:rPr>
              <w:t xml:space="preserve"> en una empresa reconocida, liderando proyectos que involucren la creación de modelos predictivos, análisis avanzado de datos, y diseño de soluciones personalizadas para toma de decisiones estratégicas. Mi objetivo sería consolidarme como un profesional que no solo analiza datos, sino que también transforma esa información en aplicaciones útiles para el negocio, integrando conocimientos en machine learning, inteligencia de negocios y análisis de datos para generar impacto real en la organización.</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ind w:left="0" w:firstLine="0"/>
              <w:jc w:val="both"/>
              <w:rPr>
                <w:rFonts w:ascii="Century Gothic" w:cs="Century Gothic" w:eastAsia="Century Gothic" w:hAnsi="Century Gothic"/>
                <w:b w:val="1"/>
                <w:sz w:val="20"/>
                <w:szCs w:val="20"/>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C">
            <w:pPr>
              <w:spacing w:after="240" w:before="240" w:line="259" w:lineRule="auto"/>
              <w:ind w:left="0" w:right="0"/>
              <w:jc w:val="both"/>
              <w:rPr>
                <w:b w:val="1"/>
                <w:color w:val="000000"/>
                <w:sz w:val="24"/>
                <w:szCs w:val="24"/>
              </w:rPr>
            </w:pPr>
            <w:r w:rsidDel="00000000" w:rsidR="00000000" w:rsidRPr="00000000">
              <w:rPr>
                <w:b w:val="1"/>
                <w:color w:val="000000"/>
                <w:sz w:val="24"/>
                <w:szCs w:val="24"/>
                <w:rtl w:val="0"/>
              </w:rPr>
              <w:t xml:space="preserve">Positivos:</w:t>
            </w:r>
          </w:p>
          <w:p w:rsidR="00000000" w:rsidDel="00000000" w:rsidP="00000000" w:rsidRDefault="00000000" w:rsidRPr="00000000" w14:paraId="0000003D">
            <w:pPr>
              <w:numPr>
                <w:ilvl w:val="0"/>
                <w:numId w:val="2"/>
              </w:numPr>
              <w:spacing w:after="0" w:afterAutospacing="0" w:before="240" w:line="259" w:lineRule="auto"/>
              <w:ind w:left="720" w:right="0" w:hanging="360"/>
              <w:jc w:val="left"/>
              <w:rPr>
                <w:color w:val="000000"/>
                <w:sz w:val="22"/>
                <w:szCs w:val="22"/>
              </w:rPr>
            </w:pPr>
            <w:r w:rsidDel="00000000" w:rsidR="00000000" w:rsidRPr="00000000">
              <w:rPr>
                <w:b w:val="1"/>
                <w:color w:val="000000"/>
                <w:sz w:val="24"/>
                <w:szCs w:val="24"/>
                <w:rtl w:val="0"/>
              </w:rPr>
              <w:t xml:space="preserve">Colaboración y aprendizaje mutuo:</w:t>
            </w:r>
            <w:r w:rsidDel="00000000" w:rsidR="00000000" w:rsidRPr="00000000">
              <w:rPr>
                <w:color w:val="000000"/>
                <w:sz w:val="24"/>
                <w:szCs w:val="24"/>
                <w:rtl w:val="0"/>
              </w:rPr>
              <w:t xml:space="preserve"> Trabajar en grupo permitió compartir ideas y conocimientos, lo que enriqueció tanto la calidad del proyecto como mi propio aprendizaje.</w:t>
            </w:r>
          </w:p>
          <w:p w:rsidR="00000000" w:rsidDel="00000000" w:rsidP="00000000" w:rsidRDefault="00000000" w:rsidRPr="00000000" w14:paraId="0000003E">
            <w:pPr>
              <w:numPr>
                <w:ilvl w:val="0"/>
                <w:numId w:val="2"/>
              </w:numPr>
              <w:spacing w:after="0" w:afterAutospacing="0" w:before="0" w:beforeAutospacing="0" w:line="259" w:lineRule="auto"/>
              <w:ind w:left="720" w:right="0" w:hanging="360"/>
              <w:jc w:val="left"/>
              <w:rPr>
                <w:color w:val="000000"/>
                <w:sz w:val="22"/>
                <w:szCs w:val="22"/>
              </w:rPr>
            </w:pPr>
            <w:r w:rsidDel="00000000" w:rsidR="00000000" w:rsidRPr="00000000">
              <w:rPr>
                <w:b w:val="1"/>
                <w:color w:val="000000"/>
                <w:sz w:val="24"/>
                <w:szCs w:val="24"/>
                <w:rtl w:val="0"/>
              </w:rPr>
              <w:t xml:space="preserve">Resolución conjunta de problemas:</w:t>
            </w:r>
            <w:r w:rsidDel="00000000" w:rsidR="00000000" w:rsidRPr="00000000">
              <w:rPr>
                <w:color w:val="000000"/>
                <w:sz w:val="24"/>
                <w:szCs w:val="24"/>
                <w:rtl w:val="0"/>
              </w:rPr>
              <w:t xml:space="preserve"> Afrontar desafíos como equipo ayudó a encontrar soluciones más rápidas y creativas que trabajando individualmente.</w:t>
            </w:r>
          </w:p>
          <w:p w:rsidR="00000000" w:rsidDel="00000000" w:rsidP="00000000" w:rsidRDefault="00000000" w:rsidRPr="00000000" w14:paraId="0000003F">
            <w:pPr>
              <w:numPr>
                <w:ilvl w:val="0"/>
                <w:numId w:val="2"/>
              </w:numPr>
              <w:spacing w:after="240" w:before="0" w:beforeAutospacing="0" w:line="259" w:lineRule="auto"/>
              <w:ind w:left="720" w:right="0" w:hanging="360"/>
              <w:jc w:val="left"/>
              <w:rPr>
                <w:color w:val="000000"/>
                <w:sz w:val="22"/>
                <w:szCs w:val="22"/>
              </w:rPr>
            </w:pPr>
            <w:r w:rsidDel="00000000" w:rsidR="00000000" w:rsidRPr="00000000">
              <w:rPr>
                <w:b w:val="1"/>
                <w:color w:val="000000"/>
                <w:sz w:val="24"/>
                <w:szCs w:val="24"/>
                <w:rtl w:val="0"/>
              </w:rPr>
              <w:t xml:space="preserve">Desarrollo de habilidades de comunicación:</w:t>
            </w:r>
            <w:r w:rsidDel="00000000" w:rsidR="00000000" w:rsidRPr="00000000">
              <w:rPr>
                <w:color w:val="000000"/>
                <w:sz w:val="24"/>
                <w:szCs w:val="24"/>
                <w:rtl w:val="0"/>
              </w:rPr>
              <w:t xml:space="preserve"> La necesidad de coordinar tareas y objetivos fortaleció mis habilidades para comunicarme de manera efectiva y escuchar activamente a los demás.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3">
            <w:pPr>
              <w:spacing w:after="240" w:before="240" w:line="259" w:lineRule="auto"/>
              <w:ind w:left="0" w:right="0"/>
              <w:jc w:val="both"/>
              <w:rPr>
                <w:color w:val="000000"/>
                <w:sz w:val="24"/>
                <w:szCs w:val="24"/>
              </w:rPr>
            </w:pPr>
            <w:r w:rsidDel="00000000" w:rsidR="00000000" w:rsidRPr="00000000">
              <w:rPr>
                <w:b w:val="1"/>
                <w:color w:val="000000"/>
                <w:sz w:val="24"/>
                <w:szCs w:val="24"/>
                <w:rtl w:val="0"/>
              </w:rPr>
              <w:t xml:space="preserve">Negativos:</w:t>
            </w:r>
            <w:r w:rsidDel="00000000" w:rsidR="00000000" w:rsidRPr="00000000">
              <w:rPr>
                <w:rtl w:val="0"/>
              </w:rPr>
            </w:r>
          </w:p>
          <w:p w:rsidR="00000000" w:rsidDel="00000000" w:rsidP="00000000" w:rsidRDefault="00000000" w:rsidRPr="00000000" w14:paraId="00000044">
            <w:pPr>
              <w:numPr>
                <w:ilvl w:val="0"/>
                <w:numId w:val="1"/>
              </w:numPr>
              <w:spacing w:after="0" w:afterAutospacing="0" w:before="240" w:line="259" w:lineRule="auto"/>
              <w:ind w:left="720" w:right="0" w:hanging="360"/>
              <w:jc w:val="left"/>
              <w:rPr>
                <w:color w:val="000000"/>
                <w:sz w:val="24"/>
                <w:szCs w:val="24"/>
              </w:rPr>
            </w:pPr>
            <w:r w:rsidDel="00000000" w:rsidR="00000000" w:rsidRPr="00000000">
              <w:rPr>
                <w:b w:val="1"/>
                <w:color w:val="000000"/>
                <w:sz w:val="24"/>
                <w:szCs w:val="24"/>
                <w:rtl w:val="0"/>
              </w:rPr>
              <w:t xml:space="preserve">Diferencias en los estilos de trabajo:</w:t>
            </w:r>
            <w:r w:rsidDel="00000000" w:rsidR="00000000" w:rsidRPr="00000000">
              <w:rPr>
                <w:color w:val="000000"/>
                <w:sz w:val="24"/>
                <w:szCs w:val="24"/>
                <w:rtl w:val="0"/>
              </w:rPr>
              <w:t xml:space="preserve"> Algunos integrantes tenían ritmos o enfoques distintos para abordar las tareas, lo que a veces dificultó el avance del proyecto.</w:t>
            </w:r>
          </w:p>
          <w:p w:rsidR="00000000" w:rsidDel="00000000" w:rsidP="00000000" w:rsidRDefault="00000000" w:rsidRPr="00000000" w14:paraId="00000045">
            <w:pPr>
              <w:numPr>
                <w:ilvl w:val="0"/>
                <w:numId w:val="1"/>
              </w:numPr>
              <w:spacing w:after="24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Falta de claridad en los roles:</w:t>
            </w:r>
            <w:r w:rsidDel="00000000" w:rsidR="00000000" w:rsidRPr="00000000">
              <w:rPr>
                <w:color w:val="000000"/>
                <w:sz w:val="24"/>
                <w:szCs w:val="24"/>
                <w:rtl w:val="0"/>
              </w:rPr>
              <w:t xml:space="preserve"> No siempre se definieron de manera precisa los roles de cada integrante, lo que generó confusión en ciertas etapas del trabajo.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8">
            <w:pPr>
              <w:numPr>
                <w:ilvl w:val="0"/>
                <w:numId w:val="2"/>
              </w:numPr>
              <w:spacing w:after="0" w:afterAutospacing="0"/>
              <w:ind w:left="720" w:hanging="360"/>
              <w:jc w:val="both"/>
              <w:rPr>
                <w:color w:val="000000"/>
                <w:sz w:val="24"/>
                <w:szCs w:val="24"/>
              </w:rPr>
            </w:pPr>
            <w:r w:rsidDel="00000000" w:rsidR="00000000" w:rsidRPr="00000000">
              <w:rPr>
                <w:b w:val="1"/>
                <w:color w:val="000000"/>
                <w:sz w:val="24"/>
                <w:szCs w:val="24"/>
                <w:rtl w:val="0"/>
              </w:rPr>
              <w:t xml:space="preserve">Liderazgo y organización:</w:t>
            </w:r>
            <w:r w:rsidDel="00000000" w:rsidR="00000000" w:rsidRPr="00000000">
              <w:rPr>
                <w:color w:val="000000"/>
                <w:sz w:val="24"/>
                <w:szCs w:val="24"/>
                <w:rtl w:val="0"/>
              </w:rPr>
              <w:t xml:space="preserve"> Trabajar en ser más proactivo para definir roles claros y asegurar una distribución equitativa de tareas desde el inicio.</w:t>
            </w:r>
          </w:p>
          <w:p w:rsidR="00000000" w:rsidDel="00000000" w:rsidP="00000000" w:rsidRDefault="00000000" w:rsidRPr="00000000" w14:paraId="00000049">
            <w:pPr>
              <w:numPr>
                <w:ilvl w:val="0"/>
                <w:numId w:val="2"/>
              </w:numPr>
              <w:spacing w:after="0" w:afterAutospacing="0" w:before="0" w:beforeAutospacing="0"/>
              <w:ind w:left="720" w:hanging="360"/>
              <w:jc w:val="both"/>
              <w:rPr>
                <w:color w:val="000000"/>
                <w:sz w:val="24"/>
                <w:szCs w:val="24"/>
              </w:rPr>
            </w:pPr>
            <w:r w:rsidDel="00000000" w:rsidR="00000000" w:rsidRPr="00000000">
              <w:rPr>
                <w:b w:val="1"/>
                <w:color w:val="000000"/>
                <w:sz w:val="24"/>
                <w:szCs w:val="24"/>
                <w:rtl w:val="0"/>
              </w:rPr>
              <w:t xml:space="preserve">Gestión del tiempo:</w:t>
            </w:r>
            <w:r w:rsidDel="00000000" w:rsidR="00000000" w:rsidRPr="00000000">
              <w:rPr>
                <w:color w:val="000000"/>
                <w:sz w:val="24"/>
                <w:szCs w:val="24"/>
                <w:rtl w:val="0"/>
              </w:rPr>
              <w:t xml:space="preserve"> Mejorar en la planificación y seguimiento de las etapas del proyecto para evitar contratiempos o trabajo acumulado hacia el final.</w:t>
            </w:r>
          </w:p>
          <w:p w:rsidR="00000000" w:rsidDel="00000000" w:rsidP="00000000" w:rsidRDefault="00000000" w:rsidRPr="00000000" w14:paraId="0000004A">
            <w:pPr>
              <w:numPr>
                <w:ilvl w:val="0"/>
                <w:numId w:val="2"/>
              </w:numPr>
              <w:spacing w:after="0" w:afterAutospacing="0" w:before="0" w:beforeAutospacing="0"/>
              <w:ind w:left="720" w:hanging="360"/>
              <w:jc w:val="both"/>
              <w:rPr>
                <w:color w:val="000000"/>
                <w:sz w:val="24"/>
                <w:szCs w:val="24"/>
              </w:rPr>
            </w:pPr>
            <w:r w:rsidDel="00000000" w:rsidR="00000000" w:rsidRPr="00000000">
              <w:rPr>
                <w:b w:val="1"/>
                <w:color w:val="000000"/>
                <w:sz w:val="24"/>
                <w:szCs w:val="24"/>
                <w:rtl w:val="0"/>
              </w:rPr>
              <w:t xml:space="preserve">Resolución de conflictos:</w:t>
            </w:r>
            <w:r w:rsidDel="00000000" w:rsidR="00000000" w:rsidRPr="00000000">
              <w:rPr>
                <w:color w:val="000000"/>
                <w:sz w:val="24"/>
                <w:szCs w:val="24"/>
                <w:rtl w:val="0"/>
              </w:rPr>
              <w:t xml:space="preserve"> Desarrollar habilidades para manejar desacuerdos de manera constructiva, manteniendo un enfoque en los objetivos comunes.</w:t>
            </w:r>
          </w:p>
          <w:p w:rsidR="00000000" w:rsidDel="00000000" w:rsidP="00000000" w:rsidRDefault="00000000" w:rsidRPr="00000000" w14:paraId="0000004B">
            <w:pPr>
              <w:numPr>
                <w:ilvl w:val="0"/>
                <w:numId w:val="2"/>
              </w:numPr>
              <w:spacing w:before="0" w:beforeAutospacing="0"/>
              <w:ind w:left="720" w:hanging="360"/>
              <w:jc w:val="both"/>
              <w:rPr>
                <w:color w:val="000000"/>
                <w:sz w:val="24"/>
                <w:szCs w:val="24"/>
              </w:rPr>
            </w:pPr>
            <w:r w:rsidDel="00000000" w:rsidR="00000000" w:rsidRPr="00000000">
              <w:rPr>
                <w:b w:val="1"/>
                <w:color w:val="000000"/>
                <w:sz w:val="24"/>
                <w:szCs w:val="24"/>
                <w:rtl w:val="0"/>
              </w:rPr>
              <w:t xml:space="preserve">Adaptabilidad:</w:t>
            </w:r>
            <w:r w:rsidDel="00000000" w:rsidR="00000000" w:rsidRPr="00000000">
              <w:rPr>
                <w:color w:val="000000"/>
                <w:sz w:val="24"/>
                <w:szCs w:val="24"/>
                <w:rtl w:val="0"/>
              </w:rPr>
              <w:t xml:space="preserve"> Ser más flexible frente a diferentes estilos de trabajo, buscando formas de integrar las fortalezas de todos los integrantes para lograr mejores resultados.</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6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6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e7e75tYS9QAEatuHUhrLJlgaMQ==">CgMxLjAyCGguZ2pkZ3hzOAByITFlZkhPbU04TnhPLXFWdTJ1Y1V4WUg3M1RrM2ZMQVNxUw==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