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color w:val="1d2125"/>
          <w:sz w:val="24"/>
          <w:szCs w:val="24"/>
        </w:rPr>
      </w:pPr>
      <w:bookmarkStart w:colFirst="0" w:colLast="0" w:name="_l4rod7dbnu6l" w:id="0"/>
      <w:bookmarkEnd w:id="0"/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color w:val="1d2125"/>
          <w:sz w:val="24"/>
          <w:szCs w:val="24"/>
        </w:rPr>
      </w:pPr>
      <w:bookmarkStart w:colFirst="0" w:colLast="0" w:name="_qzw1ycex7nj2" w:id="1"/>
      <w:bookmarkEnd w:id="1"/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SEL0384</w:t>
      </w:r>
      <w:r w:rsidDel="00000000" w:rsidR="00000000" w:rsidRPr="00000000">
        <w:rPr>
          <w:b w:val="1"/>
          <w:color w:val="1d2125"/>
          <w:sz w:val="24"/>
          <w:szCs w:val="24"/>
          <w:rtl w:val="0"/>
        </w:rPr>
        <w:t xml:space="preserve"> - Laboratório de Sistemas Digitais 1</w:t>
      </w:r>
    </w:p>
    <w:p w:rsidR="00000000" w:rsidDel="00000000" w:rsidP="00000000" w:rsidRDefault="00000000" w:rsidRPr="00000000" w14:paraId="00000006">
      <w:pPr>
        <w:spacing w:before="200"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Prof.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Maximiliam Luppe</w:t>
      </w:r>
    </w:p>
    <w:p w:rsidR="00000000" w:rsidDel="00000000" w:rsidP="00000000" w:rsidRDefault="00000000" w:rsidRPr="00000000" w14:paraId="00000007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Bárbara Fernandes Madera</w:t>
      </w:r>
      <w:r w:rsidDel="00000000" w:rsidR="00000000" w:rsidRPr="00000000">
        <w:rPr>
          <w:sz w:val="24"/>
          <w:szCs w:val="24"/>
          <w:rtl w:val="0"/>
        </w:rPr>
        <w:t xml:space="preserve"> - nº: 11915032 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Caselato Guimarães - nº: 11915481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Prática 5 - Relatório de Prática de Laboratório: Somador Completo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projeto é permitir que os participantes se familiarizarem com a aplicação da ferramenta Quartus Lite da Intel e adquiram competência na realização de projetos e síntese de circuitos combinacionais em dispositivos reconfiguráveis (FPGA), empregando a linguagem de descrição de hardware VHDL e seguindo uma abordagem de projeto hierárquico baseada na metodologia Top-down no desenvolvimento de um somador de 2 entradas de 4 bits. Além disso, o circuito proposto também será implementado utilizando circuitos da família 74XX, disponíveis no software de simulação SimulIDE.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Necessários para Prática: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 Mercurio® IV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Quartus II Web Edition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 Experimental</w:t>
      </w:r>
    </w:p>
    <w:p w:rsidR="00000000" w:rsidDel="00000000" w:rsidP="00000000" w:rsidRDefault="00000000" w:rsidRPr="00000000" w14:paraId="00000029">
      <w:pPr>
        <w:spacing w:after="20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procedimento experimental, será demonstrada a construção de um somador de 4 bits utilizando somadores completos na configuração de RPC (Ripple-Carry). A implementação feita em código no software do Quartus, poderá também ser realizada com componentes TTL da família 74LSxx. Essa configuração do circuito somador é muito comum e fundamental para a soma de bits de múltiplas entradas em paralelo, onde cada bit é somado considerando a “sobra” (</w:t>
      </w:r>
      <w:r w:rsidDel="00000000" w:rsidR="00000000" w:rsidRPr="00000000">
        <w:rPr>
          <w:i w:val="1"/>
          <w:sz w:val="24"/>
          <w:szCs w:val="24"/>
          <w:rtl w:val="0"/>
        </w:rPr>
        <w:t xml:space="preserve">carry</w:t>
      </w:r>
      <w:r w:rsidDel="00000000" w:rsidR="00000000" w:rsidRPr="00000000">
        <w:rPr>
          <w:sz w:val="24"/>
          <w:szCs w:val="24"/>
          <w:rtl w:val="0"/>
        </w:rPr>
        <w:t xml:space="preserve">) do resultado anterior. Na figura 1 vemos um exemplo de implementação básica utilizando portas lógicas genéricas para a construção da lógica de soma de dois bits.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Somador completo básico em portas lógicas genéricas.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7872" cy="1995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872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desta unidade única, podemos combinar múltiplos circuitos da família 74XX para a fazer a soma de 2 entradas de 4 bits. Desta forma, o circuito completo presente na figura 2 é composto por: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circuitos 7486 (4 XOR - 2 Entradas);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circuitos 7432 (4 OR - 2 Entradas);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circuitos 7408 (4 AND - 2 Entradas);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2 - Circuito somador implementado com circuitos da família 74XX.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781620" cy="66666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620" cy="666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organizar e estruturar o projeto “MercurioIV_adder” de forma adequada, como realizado nas práticas anteriores, é criada uma pasta principal de mesmo nome, que contém subpastas específicas, como "docs", "modelsim", "quartus" e "src". Dentro deste projeto, é implementada a entidade de projeto "MercurioIV_adder.vhd", definida como a "Entidade de Nível Superior" (Top-Level Entity). Neste arquivo, são estabelecidas conexões entre as entradas A e B e os interruptores SA e SB, respectivamente. A saída RESULT é conectada aos LEDs LEDM_R(3 downto 0). Vale ressaltar que, no contexto deste projeto, os LEDs se acenderão quando receberem um sinal de nível lógico '0', enquanto as colunas LEDM_C estarão em nível lógico '1':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--Projeto Somador top leve: MercurioIV_adder.vhd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--SEL0384 - Atividade 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--Autores: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--Prof.: Maxmillian Lupe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--data: 27/09/23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--Entidade e arquitetura q/ modula somador(adder) do kit MercurioIV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ENTITY MercurioIV_adder is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PORT(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SA, SB </w:t>
        <w:tab/>
        <w:t xml:space="preserve">: in bit_vector(7 downto 0);--portas de entrada de 8 bits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LEDM_R</w:t>
        <w:tab/>
        <w:t xml:space="preserve">: out bit_vector(7 downto 0);--porta de saída resultado do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ab/>
        <w:tab/>
        <w:tab/>
        <w:tab/>
        <w:t xml:space="preserve">         --somador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LEDM_C </w:t>
        <w:tab/>
        <w:t xml:space="preserve">: out bit_vector(4 downto 0) --porta saída,indica o tipo de carry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END MercurioIV_adder;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ARCHITECTURE hierarquia of MercurioIV_adder is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BEGIN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adder_0</w:t>
        <w:tab/>
        <w:t xml:space="preserve">: work.adder port map(</w:t>
      </w:r>
    </w:p>
    <w:p w:rsidR="00000000" w:rsidDel="00000000" w:rsidP="00000000" w:rsidRDefault="00000000" w:rsidRPr="00000000" w14:paraId="00000049">
      <w:pPr>
        <w:ind w:left="360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 =&gt; SA(3 downto 0),</w:t>
      </w:r>
    </w:p>
    <w:p w:rsidR="00000000" w:rsidDel="00000000" w:rsidP="00000000" w:rsidRDefault="00000000" w:rsidRPr="00000000" w14:paraId="0000004A">
      <w:pPr>
        <w:ind w:left="360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  <w:tab/>
        <w:t xml:space="preserve">B =&gt; SB(3 downto 0),</w:t>
      </w:r>
    </w:p>
    <w:p w:rsidR="00000000" w:rsidDel="00000000" w:rsidP="00000000" w:rsidRDefault="00000000" w:rsidRPr="00000000" w14:paraId="0000004B">
      <w:pPr>
        <w:ind w:left="360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RESULT =&gt; LEDM_R(3 downto 0)</w:t>
      </w:r>
    </w:p>
    <w:p w:rsidR="00000000" w:rsidDel="00000000" w:rsidP="00000000" w:rsidRDefault="00000000" w:rsidRPr="00000000" w14:paraId="0000004C">
      <w:pPr>
        <w:ind w:left="72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LEDM_C &lt;= "00000";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LEDM_R(7 downto 4) &lt;= "0000";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--A arquitetura hierarquia instancia um componente de somador p/ somar 4 bits menos --significativos das 2 entradas e define as saídas  LEDM_C e LEDM_R como zero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do componente somador de 4 bits é realizada com a utilização do componente "adder.vhd". Esse somador processa entradas A e B e gera uma saída denominada RESULT, que representa a soma dos bits de entrada: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--Projeto Somador 4 bits: adder.vhd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--SEL0384 - Atividade 5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--Autores: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--Prof.: Maxmillian Lupe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--data: 27/09/23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--Entidade e arquitetura para um somador(adder) q/ opera em 4 bits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ENTITY adder is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PORT(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A, B </w:t>
        <w:tab/>
        <w:t xml:space="preserve">: in bit_vector(3 downto 0);  --2 portas de entrada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RESULT</w:t>
        <w:tab/>
        <w:t xml:space="preserve">: out bit_vector(3 downto 0) --resultado da soma A + B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END adder;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ARCHITECTURE hierarquia of adder is  --arquitetura realiza adição de 4 bits de A e B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signal C   : bit_vector(3 downto 1); </w:t>
        <w:tab/>
        <w:t xml:space="preserve">--transporta o carry-out das adições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ab/>
        <w:tab/>
        <w:tab/>
        <w:t xml:space="preserve">--individuais de cada bit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BEGIN </w:t>
        <w:tab/>
        <w:t xml:space="preserve">--cada fadd executa a adição de 1 bit considerando tanto os componentes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     </w:t>
        <w:tab/>
        <w:t xml:space="preserve">--A e B e os carry-in e carry-out anteriores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fadd_0</w:t>
        <w:tab/>
        <w:t xml:space="preserve">: work.fadd port map(</w:t>
      </w:r>
    </w:p>
    <w:p w:rsidR="00000000" w:rsidDel="00000000" w:rsidP="00000000" w:rsidRDefault="00000000" w:rsidRPr="00000000" w14:paraId="0000006E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 =&gt; A(0), </w:t>
      </w:r>
    </w:p>
    <w:p w:rsidR="00000000" w:rsidDel="00000000" w:rsidP="00000000" w:rsidRDefault="00000000" w:rsidRPr="00000000" w14:paraId="0000006F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 =&gt; B(0), </w:t>
      </w:r>
    </w:p>
    <w:p w:rsidR="00000000" w:rsidDel="00000000" w:rsidP="00000000" w:rsidRDefault="00000000" w:rsidRPr="00000000" w14:paraId="00000070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 =&gt; '0', </w:t>
      </w:r>
    </w:p>
    <w:p w:rsidR="00000000" w:rsidDel="00000000" w:rsidP="00000000" w:rsidRDefault="00000000" w:rsidRPr="00000000" w14:paraId="00000071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 =&gt; RESULT(0), </w:t>
      </w:r>
    </w:p>
    <w:p w:rsidR="00000000" w:rsidDel="00000000" w:rsidP="00000000" w:rsidRDefault="00000000" w:rsidRPr="00000000" w14:paraId="00000072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 =&gt; C(1)</w:t>
      </w:r>
    </w:p>
    <w:p w:rsidR="00000000" w:rsidDel="00000000" w:rsidP="00000000" w:rsidRDefault="00000000" w:rsidRPr="00000000" w14:paraId="00000073">
      <w:pPr>
        <w:ind w:left="144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fadd_1</w:t>
        <w:tab/>
        <w:t xml:space="preserve">: work.fadd port map(</w:t>
      </w:r>
    </w:p>
    <w:p w:rsidR="00000000" w:rsidDel="00000000" w:rsidP="00000000" w:rsidRDefault="00000000" w:rsidRPr="00000000" w14:paraId="00000075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 =&gt; A(1),</w:t>
      </w:r>
    </w:p>
    <w:p w:rsidR="00000000" w:rsidDel="00000000" w:rsidP="00000000" w:rsidRDefault="00000000" w:rsidRPr="00000000" w14:paraId="00000076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 =&gt; B(1),</w:t>
      </w:r>
    </w:p>
    <w:p w:rsidR="00000000" w:rsidDel="00000000" w:rsidP="00000000" w:rsidRDefault="00000000" w:rsidRPr="00000000" w14:paraId="00000077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 =&gt; C(1),</w:t>
      </w:r>
    </w:p>
    <w:p w:rsidR="00000000" w:rsidDel="00000000" w:rsidP="00000000" w:rsidRDefault="00000000" w:rsidRPr="00000000" w14:paraId="00000078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 =&gt; RESULT(1), </w:t>
      </w:r>
    </w:p>
    <w:p w:rsidR="00000000" w:rsidDel="00000000" w:rsidP="00000000" w:rsidRDefault="00000000" w:rsidRPr="00000000" w14:paraId="00000079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 =&gt; C(2)</w:t>
      </w:r>
    </w:p>
    <w:p w:rsidR="00000000" w:rsidDel="00000000" w:rsidP="00000000" w:rsidRDefault="00000000" w:rsidRPr="00000000" w14:paraId="0000007A">
      <w:pPr>
        <w:ind w:left="144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fadd_2</w:t>
        <w:tab/>
        <w:t xml:space="preserve">: work.fadd port map(</w:t>
      </w:r>
    </w:p>
    <w:p w:rsidR="00000000" w:rsidDel="00000000" w:rsidP="00000000" w:rsidRDefault="00000000" w:rsidRPr="00000000" w14:paraId="0000007C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 =&gt; A(2), </w:t>
      </w:r>
    </w:p>
    <w:p w:rsidR="00000000" w:rsidDel="00000000" w:rsidP="00000000" w:rsidRDefault="00000000" w:rsidRPr="00000000" w14:paraId="0000007D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 =&gt; B(2), </w:t>
      </w:r>
    </w:p>
    <w:p w:rsidR="00000000" w:rsidDel="00000000" w:rsidP="00000000" w:rsidRDefault="00000000" w:rsidRPr="00000000" w14:paraId="0000007E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 =&gt; C(2), </w:t>
      </w:r>
    </w:p>
    <w:p w:rsidR="00000000" w:rsidDel="00000000" w:rsidP="00000000" w:rsidRDefault="00000000" w:rsidRPr="00000000" w14:paraId="0000007F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 =&gt; RESULT(2), </w:t>
      </w:r>
    </w:p>
    <w:p w:rsidR="00000000" w:rsidDel="00000000" w:rsidP="00000000" w:rsidRDefault="00000000" w:rsidRPr="00000000" w14:paraId="00000080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co =&gt; C(3)</w:t>
      </w:r>
    </w:p>
    <w:p w:rsidR="00000000" w:rsidDel="00000000" w:rsidP="00000000" w:rsidRDefault="00000000" w:rsidRPr="00000000" w14:paraId="00000081">
      <w:pPr>
        <w:ind w:left="144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fadd_3</w:t>
        <w:tab/>
        <w:t xml:space="preserve">: work.fadd port map(</w:t>
      </w:r>
    </w:p>
    <w:p w:rsidR="00000000" w:rsidDel="00000000" w:rsidP="00000000" w:rsidRDefault="00000000" w:rsidRPr="00000000" w14:paraId="00000083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 =&gt; A(3), </w:t>
      </w:r>
    </w:p>
    <w:p w:rsidR="00000000" w:rsidDel="00000000" w:rsidP="00000000" w:rsidRDefault="00000000" w:rsidRPr="00000000" w14:paraId="00000084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b =&gt; B(3), </w:t>
      </w:r>
    </w:p>
    <w:p w:rsidR="00000000" w:rsidDel="00000000" w:rsidP="00000000" w:rsidRDefault="00000000" w:rsidRPr="00000000" w14:paraId="00000085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ci =&gt; C(3), </w:t>
      </w:r>
    </w:p>
    <w:p w:rsidR="00000000" w:rsidDel="00000000" w:rsidP="00000000" w:rsidRDefault="00000000" w:rsidRPr="00000000" w14:paraId="00000086">
      <w:pPr>
        <w:ind w:left="1440"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s =&gt; RESULT(3)</w:t>
      </w:r>
    </w:p>
    <w:p w:rsidR="00000000" w:rsidDel="00000000" w:rsidP="00000000" w:rsidRDefault="00000000" w:rsidRPr="00000000" w14:paraId="00000087">
      <w:pPr>
        <w:ind w:left="1440" w:firstLine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spacing w:after="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como último elemento na hierarquia, um somador completo adicional, chamado "fadd.vhd", é criado, no qual as lógicas de somatória serão efetivamente implementadas. Este componente possui entradas, ou parâmetros, a, b e ci (carry-in) e saídas s (soma) e co (carry-out). O comando concorrente "WITH-SELECT" é empregado para implementar a lógica da saída s, enquanto a estrutura "WHEN-ELSE" é utilizada para implementar a lógica da saída ‘co’:</w:t>
      </w:r>
    </w:p>
    <w:p w:rsidR="00000000" w:rsidDel="00000000" w:rsidP="00000000" w:rsidRDefault="00000000" w:rsidRPr="00000000" w14:paraId="0000008A">
      <w:pPr>
        <w:spacing w:after="0" w:before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--Projeto Somador completo: fadd.vhd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--SEL0384 - Atividade 5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--Autores: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--Prof.: Maxmillian Lupe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--data: 27/09/23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--Entidade e Arquitetura p/ somador completo de único bit(fadd)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ENTITY fadd is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PORT(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a, b, ci  : in bit; --portas de entrada a,b a serem somadas/ci tipo carry-in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s, co</w:t>
        <w:tab/>
        <w:t xml:space="preserve">   : out bit --s eh porta de saida tipo bit/co eh carry-out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END fadd;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--Arquitetura faz operações feitas de acordo com a tabela verdade p/ somador completo de --1bit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ARCHITECTURE concorrente of fadd is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BEGIN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WITH  a &amp; b &amp; ci SELECT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-- Saida s com WITH-SELECT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s &lt;= '0' when  "000" 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'1' when  "001" 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'1' when  "010" 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'0' when  "011" 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'1' when  "100" 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'0' when  "101" 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'0' when  "110" 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 xml:space="preserve">  '1' when  "111" 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-- Saida co com WHEN-ELSE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 xml:space="preserve">co &lt;= '1' when a &amp; b &amp; ci = "011" else --a = '1' and b = '1'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ab/>
        <w:t xml:space="preserve">'1' when a &amp; b &amp; ci = "101" else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ab/>
        <w:t xml:space="preserve">'1' when a &amp; b &amp; ci = "110" else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ab/>
        <w:t xml:space="preserve">'1' when a &amp; b &amp; ci = "111" else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  <w:tab/>
        <w:tab/>
        <w:t xml:space="preserve">'0';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obtidos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encontra-se a visualização do respectivo Register-Transfer Levels (RTL) resultante da compilação do </w:t>
      </w:r>
      <w:r w:rsidDel="00000000" w:rsidR="00000000" w:rsidRPr="00000000">
        <w:rPr>
          <w:sz w:val="24"/>
          <w:szCs w:val="24"/>
          <w:rtl w:val="0"/>
        </w:rPr>
        <w:t xml:space="preserve">projeto</w:t>
      </w:r>
      <w:r w:rsidDel="00000000" w:rsidR="00000000" w:rsidRPr="00000000">
        <w:rPr>
          <w:sz w:val="24"/>
          <w:szCs w:val="24"/>
          <w:rtl w:val="0"/>
        </w:rPr>
        <w:t xml:space="preserve">, onde cada estrutura na hierarquia é explicitada nas figuras 3 a 5, partindo, respectivamente, de uma visão mais generalizada até a conexão interna dos blocos lógicos dentro de um somador completo individual.</w:t>
      </w:r>
    </w:p>
    <w:p w:rsidR="00000000" w:rsidDel="00000000" w:rsidP="00000000" w:rsidRDefault="00000000" w:rsidRPr="00000000" w14:paraId="000000B6">
      <w:pPr>
        <w:spacing w:after="0"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3 - Visão geral somador.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5198" cy="107138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198" cy="107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4 - Visão interna do elemento somador.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175" cy="277818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5 - Visão interna da implementação de uma unidade de somador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0195" cy="23193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319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0" w:line="360" w:lineRule="auto"/>
        <w:ind w:left="0"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Portanto, conforme as imagens, enquanto no primeiro caso é envolvido a adição de dois números de 4 bits usando registradores temporários e saída armazena em um registrados distinto cujo carry-out é gerado internamente pelo componente do somador, o segundo, por sua vez, cria um somador de 4 bits usando quatro somadores de 1 bit em paralelo, o que resulta valores intermediários mantidos em registros internos e o carry- out é propagando entre os somadores. Por conseguinte, o terceiro caso possui um somador completo de 1 bit, onde as operações são realizadas diretamente em bits individuais. Dessa forma, o resultado da soma é armazenado na saída, e o carry-out é calculado com base em operações lógicas condicionais realizadas por meio da tabela verdade.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00" w:before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C1">
      <w:pPr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prática laboratorial, nosso foco foi a implementação de um somador de 4 bits em dispositivos de lógica programável FPGA, utilizando a ferramenta Quartus Lite da Intel e seguindo uma metodologia de projeto hierárquico com a abordagem Top-down. Essa experiência nos permitiu explorar a aplicação prática de mais um circuito combinacional e compreender a flexibilidade dos dispositivos reconfiguráveis através da criação de uma estrutura organizada de pastas e subpastas que foram gerenciadas no projeto, assim como componentes TTL da família 74LSxx  e ambiente FPGA do kit Mercurio® IV foram utilizados nesta prática. </w:t>
      </w:r>
    </w:p>
    <w:p w:rsidR="00000000" w:rsidDel="00000000" w:rsidP="00000000" w:rsidRDefault="00000000" w:rsidRPr="00000000" w14:paraId="000000C2">
      <w:pPr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compreendeu-se circuitos combinacionais e manipulação da FPGA, e também demonstrou a importância de uma abordagem sistemática e hierárquica no desenvolvimento de sistemas digitais. Ademais, com a obtenção de resultados práticos, o número de células lógicas utilizadas e a visualização do circuito em funcionamento, contribuíram significativamente para a consolidação do aprendizado prático em Sistemas Digitais.</w:t>
      </w:r>
    </w:p>
    <w:p w:rsidR="00000000" w:rsidDel="00000000" w:rsidP="00000000" w:rsidRDefault="00000000" w:rsidRPr="00000000" w14:paraId="000000C3">
      <w:pPr>
        <w:spacing w:after="20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