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 Definindo constantes para facilitar a leitura do código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DELAY_250MS equ 250 ; Valor para delay de 0,25 segundos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DELAY_1S equ 1000 ; Valor para delay de 1 segundo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SW0 equ P3.2 ; Switch 0 conectado à porta P3.2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SW1 equ P3.3 ; Switch 1 conectado à porta P3.3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 equ P1 ; Display de 7 segmentos conectado à porta P1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 0x0000 ; Endereço de início do programa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JMP INICIO ; Pular para o início do programa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DELAY_1S_LOOP: ; Sub-rotina de delay para 1 segundo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MOV R2, #20 ; Configurar contador externo para delay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DELAY_LOOP_1S: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MOV R1, #50 ; Configurar contador interno para delay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DELAY_LOOP_250MS: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NOP ; Operação vazia (no operation)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DJNZ R1, DELAY_LOOP_250MS ; Decrementar e pular se não zero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DJNZ R2, DELAY_LOOP_1S ; Decrementar e pular se não zero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 ; Retornar da sub-rotina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DELAY_250MS_LOOP: ; Sub-rotina de delay para 0,25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MOV R2, #5 ; Configurar contador externo para delay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DELAY_LOOP_250MS_FAST: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MOV R1, #50 ; Configurar contador interno para delay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DELAY_LOOP_250MS_SLOW: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NOP ; Operação vazia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DJNZ R1, DELAY_LOOP_250MS_SLOW ; Decrementar e pular se não zero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DJNZ R2, DELAY_LOOP_250MS_FAST ; Decrementar e pular se não zero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 ; Retornar da sub-rotina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INICIO: ; Ponto de entrada do programa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MOV DISPLAY, #00 ; Desligar display inicialmente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MOV SW0, #1 ; Configurar SW0 como input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MOV SW1, #1 ; Configurar SW1 como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MOV R0, #0 ; Inicializar contador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JNB SW0, $ ; Aguardar até que SW0 seja pressionado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CALL DELAY_250MS_LOOP ; Aguardar 0,25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INC R0 ; Incrementar contador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MOV DISPLAY, R0 ; Exibir contador no display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CJNE R0, #9, LOOP ; Continuar loop se contador não atingir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MOV R0, #0 ; Reiniciar contador se atingir 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JMP LOOP ; Continuar o loop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SW1_PRESSED: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JNB SW1, $ ; Aguardar até que SW1 seja pressionado novamente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CALL DELAY_1S_LOOP ; Aguardar 1 segundo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JMP LOOP ; Retornar ao loop principal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END ; Fim do código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