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C607" w14:textId="17E50443" w:rsidR="00114231" w:rsidRDefault="00114231">
      <w:r>
        <w:t>REFLEXION DIA 3 SAMANA 1.</w:t>
      </w:r>
    </w:p>
    <w:p w14:paraId="47E13F01" w14:textId="1BC5BD4B" w:rsidR="00114231" w:rsidRDefault="00114231">
      <w:r w:rsidRPr="00114231">
        <w:t>EN ESTA CLASE REALIZAMOS VARIADOS EJERCICIOS, LOS CUALES ME AYUDARON A FAMILIARIZARME MAS CON LOS TERMINOS ESPECIFICOS DE JAVA, FUE INTERACTIVO Y MUY RETROALIMENTIVO, APRENDI QUE ES UN STRING, INT, BOOLEAN, CHAR, FLOAT Y DOUBLE, TERMINOS QUE EN VERDAD SOLO CONOCIA DE NOMBRES Y NO SUS ESPECIFICACIONES MAS A FONDO.</w:t>
      </w:r>
    </w:p>
    <w:sectPr w:rsidR="001142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31"/>
    <w:rsid w:val="0011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B1C165"/>
  <w15:chartTrackingRefBased/>
  <w15:docId w15:val="{8A1B41E6-3E04-4B97-85B7-8FF666E3C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289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1</cp:revision>
  <dcterms:created xsi:type="dcterms:W3CDTF">2021-04-30T01:41:00Z</dcterms:created>
  <dcterms:modified xsi:type="dcterms:W3CDTF">2021-04-30T01:42:00Z</dcterms:modified>
</cp:coreProperties>
</file>