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3"/>
        <w:gridCol w:w="1175"/>
      </w:tblGrid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773FA6" w:rsidRPr="00171EDE" w:rsidRDefault="00773FA6" w:rsidP="0079730E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Category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d</w:t>
            </w:r>
            <w:r w:rsidRPr="00171EDE">
              <w:rPr>
                <w:rFonts w:ascii="Calibri" w:hAnsi="Calibri" w:cs="Calibri"/>
                <w:b/>
                <w:bCs/>
                <w:color w:val="000000"/>
              </w:rPr>
              <w:t>escription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Categories</w:t>
            </w:r>
            <w:proofErr w:type="spellEnd"/>
          </w:p>
        </w:tc>
      </w:tr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 xml:space="preserve">La crainte de contracter la maladie 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La crainte de ne pas être réanimé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73FA6" w:rsidRPr="008F23FE" w:rsidTr="0079730E">
        <w:trPr>
          <w:trHeight w:val="199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Incertitudes sur la prise en charge à l’hôpital en tant que personne âgée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73FA6" w:rsidRPr="008F23FE" w:rsidTr="0079730E">
        <w:trPr>
          <w:trHeight w:val="576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Des inquiétudes pour les autres et notamment pour les proches (enfants, petits enfant, conjoint, voisins), les jeunes et les pauvres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73FA6" w:rsidRPr="008F23FE" w:rsidTr="0079730E">
        <w:trPr>
          <w:trHeight w:val="338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171EDE">
              <w:rPr>
                <w:rFonts w:ascii="Calibri" w:hAnsi="Calibri" w:cs="Calibri"/>
                <w:color w:val="000000"/>
              </w:rPr>
              <w:t>La distance avec les enfants et les petits-enfants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73FA6" w:rsidRPr="008F23FE" w:rsidTr="0079730E">
        <w:trPr>
          <w:trHeight w:val="545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Des inquiétudes sur le changement de comportement des gens, sur une société qui deviendrait plus individualiste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73FA6" w:rsidRPr="008F23FE" w:rsidTr="0079730E">
        <w:trPr>
          <w:trHeight w:val="567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Des inquiétudes autour des difficultés à faire respecter les gestes barrière et mesures de sécurité après-confinement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3FA6" w:rsidRPr="008F23FE" w:rsidTr="0079730E">
        <w:trPr>
          <w:trHeight w:val="562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Des inquiétudes pour demain et après-demain : la vie après le confinement et la vie après la crise sanitaire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3FA6" w:rsidRPr="008F23FE" w:rsidTr="0079730E">
        <w:trPr>
          <w:trHeight w:val="272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 xml:space="preserve">Gestion de la crise et diffusion des informations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3FA6" w:rsidRPr="008F23FE" w:rsidTr="0079730E">
        <w:trPr>
          <w:trHeight w:val="276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 xml:space="preserve">Des inquiétudes autour du prolongement du confinement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bottom"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Des inquiétudes pour la crise économique à venir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bottom"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 xml:space="preserve">Des inquiétudes autour d’une deuxième vague de la pandémie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Pas d’inquiétude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Autre/Fourre/tout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73FA6" w:rsidRPr="008F23FE" w:rsidTr="0079730E">
        <w:trPr>
          <w:trHeight w:val="300"/>
          <w:jc w:val="center"/>
        </w:trPr>
        <w:tc>
          <w:tcPr>
            <w:tcW w:w="6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773FA6" w:rsidRPr="008F23FE" w:rsidRDefault="00773FA6" w:rsidP="0079730E">
            <w:pPr>
              <w:rPr>
                <w:rFonts w:ascii="Calibri" w:hAnsi="Calibri" w:cs="Calibri"/>
                <w:color w:val="000000"/>
              </w:rPr>
            </w:pPr>
            <w:r w:rsidRPr="008F23FE">
              <w:rPr>
                <w:rFonts w:ascii="Calibri" w:hAnsi="Calibri" w:cs="Calibri"/>
                <w:color w:val="000000"/>
              </w:rPr>
              <w:t>Non réponse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73FA6" w:rsidRPr="008F23FE" w:rsidRDefault="00773FA6" w:rsidP="007973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773FA6" w:rsidRDefault="00773FA6">
      <w:bookmarkStart w:id="0" w:name="_GoBack"/>
      <w:bookmarkEnd w:id="0"/>
    </w:p>
    <w:sectPr w:rsidR="00773FA6" w:rsidSect="00354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A6"/>
    <w:rsid w:val="0035464B"/>
    <w:rsid w:val="007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D8B4136-817A-CA43-A713-EBC1D2F0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A6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2021-02-09T12:03:00Z</dcterms:created>
  <dcterms:modified xsi:type="dcterms:W3CDTF">2021-02-09T12:03:00Z</dcterms:modified>
</cp:coreProperties>
</file>