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李朝阳科研成果证明材料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美国学习和工作期间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  </w:t>
      </w:r>
    </w:p>
    <w:p>
      <w:pPr>
        <w:numPr>
          <w:ilvl w:val="0"/>
          <w:numId w:val="2"/>
        </w:numPr>
        <w:ind w:left="840" w:leftChars="0" w:firstLine="84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参与国际（地区）合作与地区交流项目《宽带光矢量毫米波信号生成，光无线融合传输和外差相干探测研究》（批准号：61720106015, 金额：300万元）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本人贡献：1. 光纤通信系统里数字信号处理的机器人学习算法</w:t>
      </w:r>
    </w:p>
    <w:p>
      <w:pPr>
        <w:numPr>
          <w:ilvl w:val="0"/>
          <w:numId w:val="3"/>
        </w:numPr>
        <w:ind w:firstLine="2860" w:firstLineChars="13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高速光纤通信系</w:t>
      </w:r>
      <w:bookmarkStart w:id="1" w:name="_GoBack"/>
      <w:bookmarkEnd w:id="1"/>
      <w:r>
        <w:rPr>
          <w:rFonts w:hint="eastAsia"/>
          <w:sz w:val="22"/>
          <w:szCs w:val="22"/>
          <w:lang w:val="en-US" w:eastAsia="zh-CN"/>
        </w:rPr>
        <w:t>统中多载波调制和人工智能新技术</w:t>
      </w:r>
    </w:p>
    <w:p>
      <w:pPr>
        <w:numPr>
          <w:ilvl w:val="0"/>
          <w:numId w:val="0"/>
        </w:numPr>
        <w:ind w:left="3237" w:leftChars="808" w:hanging="1540" w:hangingChars="700"/>
        <w:jc w:val="left"/>
        <w:rPr>
          <w:rFonts w:hint="eastAsia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发表文章： 1. </w:t>
      </w:r>
      <w:r>
        <w:t xml:space="preserve">Feng Wang, </w:t>
      </w:r>
      <w:r>
        <w:rPr>
          <w:b/>
        </w:rPr>
        <w:t>Chaoyang Li</w:t>
      </w:r>
      <w:r>
        <w:t>, Jianjun Yu, “</w:t>
      </w:r>
      <w:r>
        <w:rPr>
          <w:rFonts w:hint="eastAsia"/>
        </w:rPr>
        <w:t>Ph</w:t>
      </w:r>
      <w:r>
        <w:t xml:space="preserve">ysical </w:t>
      </w:r>
      <w:r>
        <w:rPr>
          <w:rFonts w:hint="eastAsia" w:ascii="宋体" w:hAnsi="宋体"/>
        </w:rPr>
        <w:t>L</w:t>
      </w:r>
      <w:r>
        <w:t>aye</w:t>
      </w:r>
      <w:r>
        <w:rPr>
          <w:rFonts w:hint="eastAsia"/>
          <w:lang w:val="en-US" w:eastAsia="zh-CN"/>
        </w:rPr>
        <w:t xml:space="preserve">r </w:t>
      </w:r>
      <w:r>
        <w:t xml:space="preserve">Encryption in IM/DD-OFDM </w:t>
      </w:r>
      <w:r>
        <w:rPr>
          <w:rFonts w:hint="eastAsia"/>
          <w:lang w:val="en-US" w:eastAsia="zh-CN"/>
        </w:rPr>
        <w:tab/>
      </w:r>
      <w:r>
        <w:t xml:space="preserve">Based on </w:t>
      </w:r>
      <w:r>
        <w:tab/>
      </w:r>
      <w:r>
        <w:t>Multi-Scroll Chaotic System”, OFC 2020</w:t>
      </w:r>
      <w:r>
        <w:rPr>
          <w:rFonts w:hint="eastAsia"/>
          <w:lang w:val="en-US" w:eastAsia="zh-CN"/>
        </w:rPr>
        <w:t xml:space="preserve"> （已发表）</w:t>
      </w:r>
    </w:p>
    <w:p>
      <w:pPr>
        <w:pStyle w:val="5"/>
        <w:ind w:left="3570" w:hanging="3570" w:hangingChars="1700"/>
        <w:rPr>
          <w:lang w:val="en-US"/>
        </w:rPr>
      </w:pPr>
      <w:r>
        <w:rPr>
          <w:rFonts w:hint="eastAsia"/>
          <w:lang w:val="en-US" w:eastAsia="zh-CN"/>
        </w:rPr>
        <w:t xml:space="preserve">                           2. </w:t>
      </w:r>
      <w:bookmarkStart w:id="0" w:name="_Hlk26948340"/>
      <w:r>
        <w:rPr>
          <w:rFonts w:hint="eastAsia"/>
        </w:rPr>
        <w:t>J</w:t>
      </w:r>
      <w:r>
        <w:t xml:space="preserve">unjie Ding, </w:t>
      </w:r>
      <w:r>
        <w:rPr>
          <w:rFonts w:hint="eastAsia"/>
        </w:rPr>
        <w:t>Jiao</w:t>
      </w:r>
      <w:r>
        <w:t xml:space="preserve"> Zha</w:t>
      </w:r>
      <w:r>
        <w:rPr>
          <w:rFonts w:hint="eastAsia"/>
        </w:rPr>
        <w:t>ng</w:t>
      </w:r>
      <w:r>
        <w:t xml:space="preserve">, Miao Kong, </w:t>
      </w:r>
      <w:r>
        <w:rPr>
          <w:b/>
        </w:rPr>
        <w:t>Chaoyang Li</w:t>
      </w:r>
      <w:r>
        <w:t xml:space="preserve">, and Jianjun Yu, “Transmission of Hybrid </w:t>
      </w:r>
      <w:r>
        <w:tab/>
      </w:r>
      <w:r>
        <w:t xml:space="preserve">Probabilistically and Geometrically Shaped 128QAM at 10-Gbaud in a 11-GHz Spacing WDM </w:t>
      </w:r>
      <w:r>
        <w:tab/>
      </w:r>
      <w:r>
        <w:t xml:space="preserve">System”, </w:t>
      </w:r>
      <w:bookmarkEnd w:id="0"/>
      <w:r>
        <w:rPr>
          <w:rFonts w:hint="eastAsia"/>
          <w:lang w:val="en-US" w:eastAsia="zh-CN"/>
        </w:rPr>
        <w:t>待发表</w:t>
      </w:r>
    </w:p>
    <w:p>
      <w:pPr>
        <w:numPr>
          <w:ilvl w:val="0"/>
          <w:numId w:val="0"/>
        </w:numPr>
        <w:ind w:left="2747" w:leftChars="832" w:hanging="1000" w:hangingChars="500"/>
        <w:jc w:val="left"/>
        <w:rPr>
          <w:rFonts w:hint="eastAsia"/>
          <w:lang w:val="en-US" w:eastAsia="zh-CN"/>
        </w:rPr>
      </w:pPr>
      <w:r>
        <w:rPr>
          <w:rFonts w:ascii="Calibri Light" w:hAnsi="Calibri Light"/>
          <w:sz w:val="20"/>
          <w:szCs w:val="20"/>
        </w:rPr>
        <w:tab/>
      </w:r>
      <w:r>
        <w:rPr>
          <w:rFonts w:hint="eastAsia" w:ascii="Calibri Light" w:hAnsi="Calibri Light"/>
          <w:sz w:val="20"/>
          <w:szCs w:val="20"/>
          <w:lang w:val="en-US" w:eastAsia="zh-CN"/>
        </w:rPr>
        <w:t xml:space="preserve"> </w:t>
      </w:r>
      <w:r>
        <w:rPr>
          <w:rFonts w:ascii="Calibri Light" w:hAnsi="Calibri Light"/>
          <w:sz w:val="20"/>
          <w:szCs w:val="20"/>
        </w:rPr>
        <w:t xml:space="preserve">3. Junjie Ding, Jiao Zhang, , </w:t>
      </w:r>
      <w:r>
        <w:rPr>
          <w:rFonts w:ascii="Calibri Light" w:hAnsi="Calibri Light"/>
          <w:b/>
          <w:sz w:val="20"/>
          <w:szCs w:val="20"/>
        </w:rPr>
        <w:t>Chaoyang Li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hint="eastAsia" w:ascii="Calibri Light" w:hAnsi="Calibri Light"/>
          <w:sz w:val="20"/>
          <w:szCs w:val="20"/>
          <w:lang w:val="en-US" w:eastAsia="zh-CN"/>
        </w:rPr>
        <w:t xml:space="preserve"> </w:t>
      </w:r>
      <w:r>
        <w:rPr>
          <w:rFonts w:ascii="Calibri Light" w:hAnsi="Calibri Light"/>
          <w:sz w:val="20"/>
          <w:szCs w:val="20"/>
        </w:rPr>
        <w:t xml:space="preserve">and Jianjun Yu, “Comparison of </w:t>
      </w:r>
      <w:r>
        <w:rPr>
          <w:rFonts w:ascii="Calibri Light" w:hAnsi="Calibri Light"/>
          <w:sz w:val="20"/>
          <w:szCs w:val="20"/>
        </w:rPr>
        <w:tab/>
      </w:r>
      <w:r>
        <w:rPr>
          <w:rFonts w:ascii="Calibri Light" w:hAnsi="Calibri Light"/>
          <w:sz w:val="20"/>
          <w:szCs w:val="20"/>
        </w:rPr>
        <w:t>Geometrically -</w:t>
      </w:r>
      <w:r>
        <w:rPr>
          <w:rFonts w:ascii="Calibri Light" w:hAnsi="Calibri Light"/>
          <w:sz w:val="20"/>
          <w:szCs w:val="20"/>
        </w:rPr>
        <w:tab/>
      </w:r>
      <w:r>
        <w:rPr>
          <w:rFonts w:ascii="Calibri Light" w:hAnsi="Calibri Light"/>
          <w:sz w:val="20"/>
          <w:szCs w:val="20"/>
        </w:rPr>
        <w:t>Shaped 32-QAM and Probabilistically -Shaped 32-QAM in a Bandwidth-</w:t>
      </w:r>
      <w:r>
        <w:rPr>
          <w:rFonts w:ascii="Calibri Light" w:hAnsi="Calibri Light"/>
          <w:sz w:val="20"/>
          <w:szCs w:val="20"/>
        </w:rPr>
        <w:tab/>
      </w:r>
      <w:r>
        <w:rPr>
          <w:rFonts w:ascii="Calibri Light" w:hAnsi="Calibri Light"/>
          <w:sz w:val="20"/>
          <w:szCs w:val="20"/>
        </w:rPr>
        <w:t xml:space="preserve">Limited IM-DD </w:t>
      </w:r>
      <w:r>
        <w:rPr>
          <w:rFonts w:ascii="Calibri Light" w:hAnsi="Calibri Light"/>
          <w:sz w:val="20"/>
          <w:szCs w:val="20"/>
        </w:rPr>
        <w:tab/>
      </w:r>
      <w:r>
        <w:rPr>
          <w:rFonts w:ascii="Calibri Light" w:hAnsi="Calibri Light"/>
          <w:sz w:val="20"/>
          <w:szCs w:val="20"/>
        </w:rPr>
        <w:t xml:space="preserve">System”, </w:t>
      </w:r>
      <w:r>
        <w:rPr>
          <w:rFonts w:ascii="Calibri Light" w:hAnsi="Calibri Light" w:cs="Arial"/>
          <w:color w:val="222222"/>
          <w:sz w:val="20"/>
          <w:shd w:val="clear" w:color="auto" w:fill="FFFFFF"/>
        </w:rPr>
        <w:t>IEEE/OSA Journal of Lightwave Technology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待发表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B. 创立full-view coverage理论解析模型，和探测和自愈算法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发表文章：</w:t>
      </w:r>
    </w:p>
    <w:p>
      <w:pPr>
        <w:pStyle w:val="5"/>
        <w:numPr>
          <w:ilvl w:val="0"/>
          <w:numId w:val="4"/>
        </w:numPr>
        <w:ind w:left="2520" w:leftChars="0" w:firstLine="402" w:firstLineChars="200"/>
        <w:rPr>
          <w:rFonts w:ascii="Calibri Light" w:hAnsi="Calibri Light" w:eastAsia="Times New Roman" w:cs="Arial"/>
          <w:color w:val="333333"/>
          <w:kern w:val="0"/>
          <w:sz w:val="18"/>
          <w:szCs w:val="18"/>
        </w:rPr>
      </w:pPr>
      <w:r>
        <w:rPr>
          <w:rFonts w:hint="eastAsia" w:ascii="Calibri Light" w:hAnsi="Calibri Light" w:cs="Times New Roman"/>
          <w:b/>
          <w:i/>
          <w:sz w:val="20"/>
          <w:szCs w:val="20"/>
          <w:lang w:val="en-US" w:eastAsia="zh-CN"/>
        </w:rPr>
        <w:t>C</w:t>
      </w:r>
      <w:r>
        <w:rPr>
          <w:rFonts w:ascii="Calibri Light" w:hAnsi="Calibri Light" w:cs="Times New Roman"/>
          <w:b/>
          <w:i/>
          <w:sz w:val="20"/>
          <w:szCs w:val="20"/>
        </w:rPr>
        <w:t>haoyang Li</w:t>
      </w:r>
      <w:r>
        <w:rPr>
          <w:rFonts w:ascii="Calibri Light" w:hAnsi="Calibri Light" w:cs="Times New Roman"/>
          <w:i/>
          <w:sz w:val="20"/>
          <w:szCs w:val="20"/>
        </w:rPr>
        <w:t>,</w:t>
      </w:r>
      <w:r>
        <w:rPr>
          <w:rFonts w:ascii="Calibri Light" w:hAnsi="Calibri Light" w:cs="Times New Roman"/>
          <w:sz w:val="20"/>
          <w:szCs w:val="20"/>
        </w:rPr>
        <w:t xml:space="preserve"> Anu G. Bourgeois. “Lifetime and Full-View Coverage Guarantees Through Distributed Algorithms in Camera Sensor Networks”, 22th IEEE Workshop on Dependable Parallel, Distributed and Network-Centric Systems (IEEE DPDNS 2017).</w:t>
      </w:r>
    </w:p>
    <w:p>
      <w:pPr>
        <w:pStyle w:val="5"/>
        <w:numPr>
          <w:ilvl w:val="0"/>
          <w:numId w:val="4"/>
        </w:numPr>
        <w:ind w:left="2520" w:leftChars="0" w:firstLine="402" w:firstLineChars="200"/>
        <w:rPr>
          <w:rFonts w:ascii="Calibri Light" w:hAnsi="Calibri Light" w:eastAsia="Times New Roman" w:cs="Arial"/>
          <w:color w:val="333333"/>
          <w:kern w:val="0"/>
          <w:sz w:val="18"/>
          <w:szCs w:val="18"/>
        </w:rPr>
      </w:pP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i/>
          <w:sz w:val="20"/>
          <w:szCs w:val="20"/>
        </w:rPr>
        <w:t>,</w:t>
      </w:r>
      <w:r>
        <w:rPr>
          <w:rFonts w:ascii="Calibri Light" w:hAnsi="Calibri Light" w:cs="Times New Roman"/>
          <w:sz w:val="20"/>
          <w:szCs w:val="20"/>
        </w:rPr>
        <w:t xml:space="preserve"> Andrew Rosen, Anu G. Bourgeois.</w:t>
      </w:r>
      <w:r>
        <w:rPr>
          <w:rFonts w:ascii="Calibri Light" w:hAnsi="Calibri Light" w:cs="Times New Roman"/>
          <w:b/>
          <w:sz w:val="20"/>
          <w:szCs w:val="20"/>
        </w:rPr>
        <w:t xml:space="preserve"> “</w:t>
      </w:r>
      <w:r>
        <w:rPr>
          <w:rFonts w:ascii="Calibri Light" w:hAnsi="Calibri Light" w:cs="Times New Roman"/>
          <w:sz w:val="20"/>
          <w:szCs w:val="20"/>
        </w:rPr>
        <w:t>On Camera Sensor Density Minimization Problem for Triangular lattice-Based Deployment in Full-View Covered Camera Sensor Networks”. 2016 2</w:t>
      </w:r>
      <w:r>
        <w:rPr>
          <w:rFonts w:ascii="Calibri Light" w:hAnsi="Calibri Light" w:cs="Times New Roman"/>
          <w:sz w:val="20"/>
          <w:szCs w:val="20"/>
          <w:vertAlign w:val="superscript"/>
        </w:rPr>
        <w:t>nd</w:t>
      </w:r>
      <w:r>
        <w:rPr>
          <w:rFonts w:ascii="Calibri Light" w:hAnsi="Calibri Light" w:cs="Times New Roman"/>
          <w:sz w:val="20"/>
          <w:szCs w:val="20"/>
        </w:rPr>
        <w:t xml:space="preserve"> IEEE International Conference on Computer and Communications.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0"/>
          <w:numId w:val="4"/>
        </w:numPr>
        <w:ind w:left="2520" w:leftChars="0" w:firstLine="402" w:firstLineChars="200"/>
        <w:rPr>
          <w:rFonts w:ascii="Calibri Light" w:hAnsi="Calibri Light" w:eastAsia="Times New Roman" w:cs="Arial"/>
          <w:color w:val="333333"/>
          <w:kern w:val="0"/>
          <w:sz w:val="18"/>
          <w:szCs w:val="18"/>
        </w:rPr>
      </w:pP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sz w:val="20"/>
          <w:szCs w:val="20"/>
        </w:rPr>
        <w:t>, Andrew Rosen, Anu G. Bourgeois.</w:t>
      </w:r>
      <w:r>
        <w:rPr>
          <w:rFonts w:ascii="Calibri Light" w:hAnsi="Calibri Light" w:cs="Times New Roman"/>
          <w:b/>
          <w:sz w:val="20"/>
          <w:szCs w:val="20"/>
        </w:rPr>
        <w:t xml:space="preserve"> “</w:t>
      </w:r>
      <w:r>
        <w:rPr>
          <w:rFonts w:ascii="Calibri Light" w:hAnsi="Calibri Light" w:cs="Times New Roman"/>
          <w:sz w:val="20"/>
          <w:szCs w:val="20"/>
        </w:rPr>
        <w:t>On k-Full-View Coverage Algorithms in Camera Sensor Networks”. 2016 2</w:t>
      </w:r>
      <w:r>
        <w:rPr>
          <w:rFonts w:ascii="Calibri Light" w:hAnsi="Calibri Light" w:cs="Times New Roman"/>
          <w:sz w:val="20"/>
          <w:szCs w:val="20"/>
          <w:vertAlign w:val="superscript"/>
        </w:rPr>
        <w:t>nd</w:t>
      </w:r>
      <w:r>
        <w:rPr>
          <w:rFonts w:ascii="Calibri Light" w:hAnsi="Calibri Light" w:cs="Times New Roman"/>
          <w:sz w:val="20"/>
          <w:szCs w:val="20"/>
        </w:rPr>
        <w:t xml:space="preserve"> IEEE International Conference on Computer and Communications.</w:t>
      </w:r>
      <w:r>
        <w:rPr>
          <w:rFonts w:hint="eastAsia"/>
          <w:lang w:val="en-US" w:eastAsia="zh-CN"/>
        </w:rPr>
        <w:t xml:space="preserve">  </w:t>
      </w:r>
    </w:p>
    <w:p>
      <w:pPr>
        <w:pStyle w:val="5"/>
        <w:numPr>
          <w:ilvl w:val="0"/>
          <w:numId w:val="4"/>
        </w:numPr>
        <w:ind w:left="2520" w:leftChars="0" w:firstLine="402" w:firstLineChars="200"/>
        <w:rPr>
          <w:rFonts w:ascii="Calibri Light" w:hAnsi="Calibri Light" w:eastAsia="Times New Roman" w:cs="Arial"/>
          <w:color w:val="333333"/>
          <w:kern w:val="0"/>
          <w:sz w:val="18"/>
          <w:szCs w:val="18"/>
        </w:rPr>
      </w:pP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i/>
          <w:sz w:val="20"/>
          <w:szCs w:val="20"/>
        </w:rPr>
        <w:t>,</w:t>
      </w:r>
      <w:r>
        <w:rPr>
          <w:rFonts w:ascii="Calibri Light" w:hAnsi="Calibri Light" w:cs="Times New Roman"/>
          <w:sz w:val="20"/>
          <w:szCs w:val="20"/>
        </w:rPr>
        <w:t xml:space="preserve"> Andrew Rosen, Caroline Johnson, Anu G. Bourgeois.</w:t>
      </w:r>
      <w:r>
        <w:rPr>
          <w:rFonts w:ascii="Calibri Light" w:hAnsi="Calibri Light" w:cs="Times New Roman"/>
          <w:b/>
          <w:sz w:val="20"/>
          <w:szCs w:val="20"/>
        </w:rPr>
        <w:t xml:space="preserve"> “</w:t>
      </w:r>
      <w:r>
        <w:rPr>
          <w:rFonts w:ascii="Calibri Light" w:hAnsi="Calibri Light" w:cs="Times New Roman"/>
          <w:sz w:val="20"/>
          <w:szCs w:val="20"/>
        </w:rPr>
        <w:t>Full-View Coverage Holes Detection and Healing Solutions”. 2016 2</w:t>
      </w:r>
      <w:r>
        <w:rPr>
          <w:rFonts w:ascii="Calibri Light" w:hAnsi="Calibri Light" w:cs="Times New Roman"/>
          <w:sz w:val="20"/>
          <w:szCs w:val="20"/>
          <w:vertAlign w:val="superscript"/>
        </w:rPr>
        <w:t>nd</w:t>
      </w:r>
      <w:r>
        <w:rPr>
          <w:rFonts w:ascii="Calibri Light" w:hAnsi="Calibri Light" w:cs="Times New Roman"/>
          <w:sz w:val="20"/>
          <w:szCs w:val="20"/>
        </w:rPr>
        <w:t xml:space="preserve"> IEEE International Conference on Computer and Communications. 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C. 光网络方面从事路由解析，频谱分配：</w:t>
      </w:r>
    </w:p>
    <w:p>
      <w:pPr>
        <w:pStyle w:val="5"/>
        <w:ind w:left="3360" w:leftChars="200" w:hanging="2940" w:hangingChars="1400"/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</w:pPr>
      <w:r>
        <w:rPr>
          <w:rFonts w:hint="eastAsia"/>
          <w:lang w:val="en-US" w:eastAsia="zh-CN"/>
        </w:rPr>
        <w:t xml:space="preserve">               发表文章：</w:t>
      </w:r>
      <w:r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  <w:t xml:space="preserve">C4. Yang Wang, Hung Nguyen, </w:t>
      </w:r>
      <w:r>
        <w:rPr>
          <w:rFonts w:ascii="Calibri Light" w:hAnsi="Calibri Light" w:cs="Times New Roman"/>
          <w:b/>
          <w:color w:val="222222"/>
          <w:sz w:val="20"/>
          <w:szCs w:val="20"/>
          <w:shd w:val="clear" w:color="auto" w:fill="FFFFFF"/>
        </w:rPr>
        <w:t>Chaoyang Li</w:t>
      </w:r>
      <w:r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  <w:t>.  “Resolving Routing and</w:t>
      </w:r>
    </w:p>
    <w:p>
      <w:pPr>
        <w:pStyle w:val="5"/>
        <w:ind w:left="3391" w:leftChars="1615" w:firstLine="0" w:firstLineChars="0"/>
        <w:rPr>
          <w:rFonts w:ascii="Calibri Light" w:hAnsi="Calibri Light" w:eastAsia="Times New Roman" w:cs="Arial"/>
          <w:color w:val="333333"/>
          <w:kern w:val="0"/>
          <w:sz w:val="18"/>
          <w:szCs w:val="18"/>
        </w:rPr>
      </w:pPr>
      <w:r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  <w:t xml:space="preserve">Spectrum Allocation with Optimal Revenue Problem in Spectrum-Sliced Elastic Optical Path Networks”, </w:t>
      </w:r>
      <w:r>
        <w:rPr>
          <w:rFonts w:ascii="Calibri Light" w:hAnsi="Calibri Light" w:eastAsia="Times New Roman" w:cs="Arial"/>
          <w:color w:val="333333"/>
          <w:kern w:val="0"/>
          <w:sz w:val="18"/>
          <w:szCs w:val="18"/>
        </w:rPr>
        <w:t xml:space="preserve">2018 IEEE 39th Sarnoff Symposium. </w:t>
      </w:r>
    </w:p>
    <w:p>
      <w:pPr>
        <w:pStyle w:val="5"/>
        <w:ind w:left="3392" w:leftChars="1520" w:hanging="200" w:hangingChars="100"/>
        <w:rPr>
          <w:rFonts w:hint="eastAsia"/>
          <w:sz w:val="22"/>
          <w:szCs w:val="22"/>
          <w:lang w:val="en-US" w:eastAsia="zh-CN"/>
        </w:rPr>
      </w:pPr>
      <w:r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  <w:t xml:space="preserve">C5. Yang Wang, Hung Nguyen, </w:t>
      </w:r>
      <w:r>
        <w:rPr>
          <w:rFonts w:ascii="Calibri Light" w:hAnsi="Calibri Light" w:cs="Times New Roman"/>
          <w:b/>
          <w:color w:val="222222"/>
          <w:sz w:val="20"/>
          <w:szCs w:val="20"/>
          <w:shd w:val="clear" w:color="auto" w:fill="FFFFFF"/>
        </w:rPr>
        <w:t>Chaoyang Li</w:t>
      </w:r>
      <w:r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  <w:t>.  “On the RSA</w:t>
      </w:r>
      <w:r>
        <w:rPr>
          <w:rFonts w:hint="eastAsia" w:ascii="Calibri Light" w:hAnsi="Calibri Light" w:cs="Times New Roman"/>
          <w:color w:val="222222"/>
          <w:sz w:val="20"/>
          <w:szCs w:val="20"/>
          <w:shd w:val="clear" w:color="auto" w:fill="FFFFFF"/>
          <w:lang w:val="en-US" w:eastAsia="zh-CN"/>
        </w:rPr>
        <w:t xml:space="preserve"> </w:t>
      </w:r>
      <w:r>
        <w:rPr>
          <w:rFonts w:ascii="Calibri Light" w:hAnsi="Calibri Light" w:cs="Times New Roman"/>
          <w:color w:val="222222"/>
          <w:sz w:val="20"/>
          <w:szCs w:val="20"/>
          <w:shd w:val="clear" w:color="auto" w:fill="FFFFFF"/>
        </w:rPr>
        <w:t>Problem in SLICE Networks: A Novel Relaxation and Decomposition Approach”. 2018 27th International Conference on Computer Communication and Networks (ICCCN).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北邮学习和工作期间，主要从事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"https://baike.baidu.com/item/%E5%85%89%E7%BA%A4%E9%80%9A%E4%BF%A1" \t "https://baike.baidu.com/item/_blank"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光纤通信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>研究。</w:t>
      </w:r>
    </w:p>
    <w:p>
      <w:pPr>
        <w:numPr>
          <w:ilvl w:val="0"/>
          <w:numId w:val="5"/>
        </w:numPr>
        <w:ind w:left="0" w:leftChars="0" w:firstLine="168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参与国家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863项目《光孤子传输技术研究》</w:t>
      </w:r>
    </w:p>
    <w:p>
      <w:pPr>
        <w:numPr>
          <w:ilvl w:val="0"/>
          <w:numId w:val="5"/>
        </w:numPr>
        <w:ind w:left="0" w:leftChars="0" w:firstLine="168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作为主要完成人，参与863项目《高速光纤通信系统中偏振模色散补 </w:t>
      </w:r>
    </w:p>
    <w:p>
      <w:pPr>
        <w:numPr>
          <w:ilvl w:val="0"/>
          <w:numId w:val="0"/>
        </w:numPr>
        <w:ind w:left="2100" w:leftChars="800" w:hanging="420" w:hangingChars="20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    偿的研究》，以及国家自然科学基金项目《高速光纤通信系统中偏振模色散自动补偿技术的研究》</w:t>
      </w:r>
    </w:p>
    <w:p>
      <w:pPr>
        <w:numPr>
          <w:ilvl w:val="0"/>
          <w:numId w:val="0"/>
        </w:numPr>
        <w:ind w:left="2100" w:leftChars="800" w:hanging="420" w:hangingChars="20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C.  参与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国家自然科学基金项目《光子晶体光纤及其在量子通信中应用的研究》</w:t>
      </w:r>
    </w:p>
    <w:p>
      <w:pPr>
        <w:numPr>
          <w:ilvl w:val="0"/>
          <w:numId w:val="0"/>
        </w:numPr>
        <w:ind w:left="2100" w:leftChars="800" w:hanging="420" w:hangingChars="20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发表文章：</w:t>
      </w:r>
    </w:p>
    <w:p>
      <w:pPr>
        <w:pStyle w:val="5"/>
        <w:ind w:left="420"/>
        <w:rPr>
          <w:rFonts w:ascii="Calibri Light" w:hAnsi="Calibri Light" w:cs="Times New Roman"/>
          <w:b/>
          <w:sz w:val="20"/>
          <w:szCs w:val="20"/>
        </w:rPr>
      </w:pPr>
      <w:r>
        <w:rPr>
          <w:rFonts w:ascii="Calibri Light" w:hAnsi="Calibri Light" w:cs="Times New Roman"/>
          <w:sz w:val="20"/>
          <w:szCs w:val="20"/>
        </w:rPr>
        <w:t xml:space="preserve">C6. </w:t>
      </w: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i/>
          <w:sz w:val="20"/>
          <w:szCs w:val="20"/>
        </w:rPr>
        <w:t>,</w:t>
      </w:r>
      <w:r>
        <w:rPr>
          <w:rFonts w:ascii="Calibri Light" w:hAnsi="Calibri Light" w:cs="Times New Roman"/>
          <w:sz w:val="20"/>
          <w:szCs w:val="20"/>
        </w:rPr>
        <w:t xml:space="preserve"> Anu G. Bourgeois. “Lifetime and Full-View Coverage Guarantees Through Distributed Algorithms in Camera Sensor Networks”, 22th IEEE Workshop on Dependable Parallel, Distributed and Network-Centric Systems (IEEE DPDNS 2017).</w:t>
      </w:r>
    </w:p>
    <w:p>
      <w:pPr>
        <w:pStyle w:val="5"/>
        <w:ind w:left="420"/>
        <w:rPr>
          <w:rFonts w:ascii="Calibri Light" w:hAnsi="Calibri Light" w:cs="Times New Roman"/>
          <w:sz w:val="20"/>
          <w:szCs w:val="20"/>
        </w:rPr>
      </w:pPr>
      <w:r>
        <w:rPr>
          <w:rFonts w:ascii="Calibri Light" w:hAnsi="Calibri Light" w:cs="Times New Roman"/>
          <w:sz w:val="20"/>
          <w:szCs w:val="20"/>
        </w:rPr>
        <w:t xml:space="preserve">C7. </w:t>
      </w: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i/>
          <w:sz w:val="20"/>
          <w:szCs w:val="20"/>
        </w:rPr>
        <w:t>,</w:t>
      </w:r>
      <w:r>
        <w:rPr>
          <w:rFonts w:ascii="Calibri Light" w:hAnsi="Calibri Light" w:cs="Times New Roman"/>
          <w:sz w:val="20"/>
          <w:szCs w:val="20"/>
        </w:rPr>
        <w:t xml:space="preserve"> Andrew Rosen, Anu G. Bourgeois.</w:t>
      </w:r>
      <w:r>
        <w:rPr>
          <w:rFonts w:ascii="Calibri Light" w:hAnsi="Calibri Light" w:cs="Times New Roman"/>
          <w:b/>
          <w:sz w:val="20"/>
          <w:szCs w:val="20"/>
        </w:rPr>
        <w:t xml:space="preserve"> “</w:t>
      </w:r>
      <w:r>
        <w:rPr>
          <w:rFonts w:ascii="Calibri Light" w:hAnsi="Calibri Light" w:cs="Times New Roman"/>
          <w:sz w:val="20"/>
          <w:szCs w:val="20"/>
        </w:rPr>
        <w:t>On Camera Sensor Density Minimization Problem for Triangular lattice-Based Deployment in Full-View Covered Camera Sensor Networks”. 2016 2</w:t>
      </w:r>
      <w:r>
        <w:rPr>
          <w:rFonts w:ascii="Calibri Light" w:hAnsi="Calibri Light" w:cs="Times New Roman"/>
          <w:sz w:val="20"/>
          <w:szCs w:val="20"/>
          <w:vertAlign w:val="superscript"/>
        </w:rPr>
        <w:t>nd</w:t>
      </w:r>
      <w:r>
        <w:rPr>
          <w:rFonts w:ascii="Calibri Light" w:hAnsi="Calibri Light" w:cs="Times New Roman"/>
          <w:sz w:val="20"/>
          <w:szCs w:val="20"/>
        </w:rPr>
        <w:t xml:space="preserve"> IEEE International Conference on Computer and Communications. </w:t>
      </w:r>
    </w:p>
    <w:p>
      <w:pPr>
        <w:pStyle w:val="5"/>
        <w:ind w:left="420"/>
        <w:rPr>
          <w:rFonts w:ascii="Calibri Light" w:hAnsi="Calibri Light" w:cs="Times New Roman"/>
          <w:sz w:val="20"/>
          <w:szCs w:val="20"/>
        </w:rPr>
      </w:pPr>
      <w:r>
        <w:rPr>
          <w:rFonts w:ascii="Calibri Light" w:hAnsi="Calibri Light" w:cs="Times New Roman"/>
          <w:sz w:val="20"/>
          <w:szCs w:val="20"/>
        </w:rPr>
        <w:t xml:space="preserve">C8. </w:t>
      </w: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sz w:val="20"/>
          <w:szCs w:val="20"/>
        </w:rPr>
        <w:t>, Andrew Rosen, Anu G. Bourgeois.</w:t>
      </w:r>
      <w:r>
        <w:rPr>
          <w:rFonts w:ascii="Calibri Light" w:hAnsi="Calibri Light" w:cs="Times New Roman"/>
          <w:b/>
          <w:sz w:val="20"/>
          <w:szCs w:val="20"/>
        </w:rPr>
        <w:t xml:space="preserve"> “</w:t>
      </w:r>
      <w:r>
        <w:rPr>
          <w:rFonts w:ascii="Calibri Light" w:hAnsi="Calibri Light" w:cs="Times New Roman"/>
          <w:sz w:val="20"/>
          <w:szCs w:val="20"/>
        </w:rPr>
        <w:t>On k-Full-View Coverage Algorithms in Camera Sensor Networks”. 2016 2</w:t>
      </w:r>
      <w:r>
        <w:rPr>
          <w:rFonts w:ascii="Calibri Light" w:hAnsi="Calibri Light" w:cs="Times New Roman"/>
          <w:sz w:val="20"/>
          <w:szCs w:val="20"/>
          <w:vertAlign w:val="superscript"/>
        </w:rPr>
        <w:t>nd</w:t>
      </w:r>
      <w:r>
        <w:rPr>
          <w:rFonts w:ascii="Calibri Light" w:hAnsi="Calibri Light" w:cs="Times New Roman"/>
          <w:sz w:val="20"/>
          <w:szCs w:val="20"/>
        </w:rPr>
        <w:t xml:space="preserve"> IEEE International Conference on Computer and Communications. </w:t>
      </w:r>
    </w:p>
    <w:p>
      <w:pPr>
        <w:pStyle w:val="5"/>
        <w:ind w:left="420"/>
        <w:rPr>
          <w:rFonts w:ascii="Calibri Light" w:hAnsi="Calibri Light" w:cs="Times New Roman"/>
          <w:sz w:val="20"/>
          <w:szCs w:val="20"/>
        </w:rPr>
      </w:pPr>
      <w:r>
        <w:rPr>
          <w:rFonts w:ascii="Calibri Light" w:hAnsi="Calibri Light" w:cs="Times New Roman"/>
          <w:sz w:val="20"/>
          <w:szCs w:val="20"/>
        </w:rPr>
        <w:t xml:space="preserve">C9. </w:t>
      </w:r>
      <w:r>
        <w:rPr>
          <w:rFonts w:ascii="Calibri Light" w:hAnsi="Calibri Light" w:cs="Times New Roman"/>
          <w:b/>
          <w:i/>
          <w:sz w:val="20"/>
          <w:szCs w:val="20"/>
        </w:rPr>
        <w:t>Chaoyang Li</w:t>
      </w:r>
      <w:r>
        <w:rPr>
          <w:rFonts w:ascii="Calibri Light" w:hAnsi="Calibri Light" w:cs="Times New Roman"/>
          <w:i/>
          <w:sz w:val="20"/>
          <w:szCs w:val="20"/>
        </w:rPr>
        <w:t>,</w:t>
      </w:r>
      <w:r>
        <w:rPr>
          <w:rFonts w:ascii="Calibri Light" w:hAnsi="Calibri Light" w:cs="Times New Roman"/>
          <w:sz w:val="20"/>
          <w:szCs w:val="20"/>
        </w:rPr>
        <w:t xml:space="preserve"> Andrew Rosen, Caroline Johnson, Anu G. Bourgeois.</w:t>
      </w:r>
      <w:r>
        <w:rPr>
          <w:rFonts w:ascii="Calibri Light" w:hAnsi="Calibri Light" w:cs="Times New Roman"/>
          <w:b/>
          <w:sz w:val="20"/>
          <w:szCs w:val="20"/>
        </w:rPr>
        <w:t xml:space="preserve"> “</w:t>
      </w:r>
      <w:r>
        <w:rPr>
          <w:rFonts w:ascii="Calibri Light" w:hAnsi="Calibri Light" w:cs="Times New Roman"/>
          <w:sz w:val="20"/>
          <w:szCs w:val="20"/>
        </w:rPr>
        <w:t>Full-View Coverage Holes Detection and Healing Solutions”. 2016 2</w:t>
      </w:r>
      <w:r>
        <w:rPr>
          <w:rFonts w:ascii="Calibri Light" w:hAnsi="Calibri Light" w:cs="Times New Roman"/>
          <w:sz w:val="20"/>
          <w:szCs w:val="20"/>
          <w:vertAlign w:val="superscript"/>
        </w:rPr>
        <w:t>nd</w:t>
      </w:r>
      <w:r>
        <w:rPr>
          <w:rFonts w:ascii="Calibri Light" w:hAnsi="Calibri Light" w:cs="Times New Roman"/>
          <w:sz w:val="20"/>
          <w:szCs w:val="20"/>
        </w:rPr>
        <w:t xml:space="preserve"> IEEE International Conference on Computer and Communications. </w:t>
      </w:r>
    </w:p>
    <w:p>
      <w:pPr>
        <w:autoSpaceDE w:val="0"/>
        <w:autoSpaceDN w:val="0"/>
        <w:adjustRightInd w:val="0"/>
        <w:ind w:left="420"/>
        <w:jc w:val="left"/>
        <w:rPr>
          <w:rFonts w:ascii="Calibri Light" w:hAnsi="Calibri Light" w:eastAsia="AdobeSongStd-Light" w:cs="Times New Roman"/>
          <w:kern w:val="0"/>
          <w:szCs w:val="21"/>
        </w:rPr>
      </w:pPr>
      <w:r>
        <w:rPr>
          <w:rFonts w:ascii="Calibri Light" w:hAnsi="Calibri Light" w:cs="Times New Roman"/>
          <w:kern w:val="0"/>
          <w:szCs w:val="21"/>
        </w:rPr>
        <w:t xml:space="preserve">J1. </w:t>
      </w:r>
      <w:r>
        <w:rPr>
          <w:rFonts w:ascii="Calibri Light" w:hAnsi="Calibri Light" w:cs="Times New Roman"/>
          <w:b/>
          <w:i/>
          <w:kern w:val="0"/>
          <w:szCs w:val="21"/>
        </w:rPr>
        <w:t xml:space="preserve">Li Chaoyang </w:t>
      </w:r>
      <w:r>
        <w:rPr>
          <w:rFonts w:ascii="Calibri Light" w:hAnsi="Calibri Light" w:cs="Times New Roman"/>
          <w:kern w:val="0"/>
          <w:szCs w:val="21"/>
        </w:rPr>
        <w:t>, Yu Li , Yang Bojun,”</w:t>
      </w:r>
      <w:r>
        <w:rPr>
          <w:rFonts w:ascii="Calibri Light" w:hAnsi="Calibri Light" w:cs="Times New Roman"/>
          <w:b/>
          <w:bCs/>
          <w:kern w:val="0"/>
          <w:szCs w:val="21"/>
        </w:rPr>
        <w:t xml:space="preserve"> </w:t>
      </w:r>
      <w:r>
        <w:rPr>
          <w:rFonts w:ascii="Calibri Light" w:hAnsi="Calibri Light" w:cs="Times New Roman"/>
          <w:bCs/>
          <w:kern w:val="0"/>
          <w:szCs w:val="21"/>
        </w:rPr>
        <w:t>Design of Photonic Crystal Fiber Using Full Vector Finite Element Method</w:t>
      </w:r>
      <w:r>
        <w:rPr>
          <w:rFonts w:ascii="Calibri Light" w:hAnsi="Calibri Light" w:cs="Times New Roman"/>
          <w:kern w:val="0"/>
          <w:szCs w:val="21"/>
        </w:rPr>
        <w:t xml:space="preserve">”, Journal of Optoelectronics </w:t>
      </w:r>
      <w:r>
        <w:rPr>
          <w:rFonts w:ascii="Calibri Light" w:hAnsi="Calibri Light" w:eastAsia="AdobeSongStd-Light" w:cs="Times New Roman"/>
          <w:kern w:val="0"/>
          <w:szCs w:val="21"/>
        </w:rPr>
        <w:t>·</w:t>
      </w:r>
      <w:r>
        <w:rPr>
          <w:rFonts w:ascii="Calibri Light" w:hAnsi="Calibri Light" w:cs="Times New Roman"/>
          <w:kern w:val="0"/>
          <w:szCs w:val="21"/>
        </w:rPr>
        <w:t xml:space="preserve">Laser, </w:t>
      </w:r>
      <w:r>
        <w:rPr>
          <w:rFonts w:ascii="Calibri Light" w:hAnsi="Calibri Light" w:eastAsia="AdobeSongStd-Light" w:cs="Times New Roman"/>
          <w:kern w:val="0"/>
          <w:szCs w:val="21"/>
        </w:rPr>
        <w:t>Vol. 18, No. 1, pp.30-35, 2007.</w:t>
      </w:r>
    </w:p>
    <w:p>
      <w:pPr>
        <w:autoSpaceDE w:val="0"/>
        <w:autoSpaceDN w:val="0"/>
        <w:adjustRightInd w:val="0"/>
        <w:ind w:left="420"/>
        <w:jc w:val="left"/>
        <w:rPr>
          <w:rFonts w:ascii="Calibri Light" w:hAnsi="Calibri Light" w:cs="Times New Roman"/>
          <w:kern w:val="0"/>
          <w:szCs w:val="21"/>
        </w:rPr>
      </w:pPr>
      <w:r>
        <w:rPr>
          <w:rFonts w:ascii="Calibri Light" w:hAnsi="Calibri Light" w:cs="Times New Roman"/>
          <w:kern w:val="0"/>
          <w:szCs w:val="21"/>
        </w:rPr>
        <w:t xml:space="preserve">J2. </w:t>
      </w:r>
      <w:r>
        <w:rPr>
          <w:rFonts w:ascii="Calibri Light" w:hAnsi="Calibri Light" w:cs="Times New Roman"/>
          <w:b/>
          <w:i/>
          <w:kern w:val="0"/>
          <w:szCs w:val="21"/>
        </w:rPr>
        <w:t xml:space="preserve">Li Chaoyang </w:t>
      </w:r>
      <w:r>
        <w:rPr>
          <w:rFonts w:ascii="Calibri Light" w:hAnsi="Calibri Light" w:cs="Times New Roman"/>
          <w:kern w:val="0"/>
          <w:szCs w:val="21"/>
        </w:rPr>
        <w:t>, Zheng yuan , Yang Bojun, “</w:t>
      </w:r>
      <w:r>
        <w:rPr>
          <w:rFonts w:ascii="Calibri Light" w:hAnsi="Calibri Light" w:cs="Times New Roman"/>
          <w:bCs/>
          <w:kern w:val="0"/>
          <w:szCs w:val="21"/>
        </w:rPr>
        <w:t>Effect of Automatic Polarization Mode Dispersion Compensation on Bit</w:t>
      </w:r>
      <w:r>
        <w:rPr>
          <w:rFonts w:ascii="Calibri Light" w:hAnsi="Calibri Light" w:cs="Times New Roman"/>
          <w:kern w:val="0"/>
          <w:szCs w:val="21"/>
        </w:rPr>
        <w:t xml:space="preserve"> </w:t>
      </w:r>
      <w:r>
        <w:rPr>
          <w:rFonts w:ascii="Calibri Light" w:hAnsi="Calibri Light" w:cs="Times New Roman"/>
          <w:bCs/>
          <w:kern w:val="0"/>
          <w:szCs w:val="21"/>
        </w:rPr>
        <w:t>Error</w:t>
      </w:r>
      <w:r>
        <w:rPr>
          <w:rFonts w:ascii="Calibri Light" w:hAnsi="Calibri Light" w:cs="Times New Roman"/>
          <w:kern w:val="0"/>
          <w:szCs w:val="21"/>
        </w:rPr>
        <w:t xml:space="preserve"> </w:t>
      </w:r>
      <w:r>
        <w:rPr>
          <w:rFonts w:ascii="Calibri Light" w:hAnsi="Calibri Light" w:cs="Times New Roman"/>
          <w:bCs/>
          <w:kern w:val="0"/>
          <w:szCs w:val="21"/>
        </w:rPr>
        <w:t>Rate in 2. 5 Gb/ s Transmission System</w:t>
      </w:r>
      <w:r>
        <w:rPr>
          <w:rFonts w:ascii="Calibri Light" w:hAnsi="Calibri Light" w:cs="Times New Roman"/>
          <w:kern w:val="0"/>
          <w:szCs w:val="21"/>
        </w:rPr>
        <w:t>”, Chinese Journal of lasers, Vol. 33, No. 4, pp. 490-492, 2006.</w:t>
      </w:r>
    </w:p>
    <w:p>
      <w:pPr>
        <w:autoSpaceDE w:val="0"/>
        <w:autoSpaceDN w:val="0"/>
        <w:adjustRightInd w:val="0"/>
        <w:ind w:left="420"/>
        <w:jc w:val="left"/>
        <w:rPr>
          <w:rStyle w:val="4"/>
          <w:rFonts w:ascii="Calibri Light" w:hAnsi="Calibri Light" w:cs="Times New Roman"/>
          <w:bCs/>
          <w:color w:val="auto"/>
          <w:szCs w:val="21"/>
          <w:u w:val="none"/>
        </w:rPr>
      </w:pPr>
      <w:r>
        <w:rPr>
          <w:rFonts w:ascii="Calibri Light" w:hAnsi="Calibri Light" w:eastAsia="AdobeSongStd-Light" w:cs="Times New Roman"/>
          <w:kern w:val="0"/>
          <w:szCs w:val="21"/>
        </w:rPr>
        <w:t>J3.</w:t>
      </w:r>
      <w:r>
        <w:rPr>
          <w:rFonts w:ascii="Calibri Light" w:hAnsi="Calibri Light" w:cs="Times New Roman"/>
          <w:b/>
          <w:i/>
          <w:kern w:val="0"/>
          <w:szCs w:val="21"/>
        </w:rPr>
        <w:t xml:space="preserve"> Li Chaoyang</w:t>
      </w:r>
      <w:r>
        <w:rPr>
          <w:rFonts w:ascii="Calibri Light" w:hAnsi="Calibri Light" w:cs="Times New Roman"/>
          <w:kern w:val="0"/>
          <w:szCs w:val="21"/>
        </w:rPr>
        <w:t>, Zheng yuan ,”</w:t>
      </w:r>
      <w:r>
        <w:rPr>
          <w:rFonts w:ascii="Calibri Light" w:hAnsi="Calibri Light" w:cs="Times New Roman"/>
          <w:szCs w:val="21"/>
        </w:rPr>
        <w:t xml:space="preserve"> A Simple, Practical and Low-loss PMD Emulator</w:t>
      </w:r>
      <w:r>
        <w:rPr>
          <w:rFonts w:ascii="Calibri Light" w:hAnsi="Calibri Light" w:cs="Times New Roman"/>
          <w:kern w:val="0"/>
          <w:szCs w:val="21"/>
        </w:rPr>
        <w:t xml:space="preserve">”, </w:t>
      </w:r>
      <w:r>
        <w:rPr>
          <w:rStyle w:val="4"/>
          <w:rFonts w:ascii="Calibri Light" w:hAnsi="Calibri Light" w:cs="Times New Roman"/>
          <w:bCs/>
          <w:color w:val="auto"/>
          <w:szCs w:val="21"/>
          <w:u w:val="none"/>
        </w:rPr>
        <w:t>High Technology Letters, Vol.13, No. 8, pp. 19-22, 2003.</w:t>
      </w:r>
    </w:p>
    <w:p>
      <w:pPr>
        <w:autoSpaceDE w:val="0"/>
        <w:autoSpaceDN w:val="0"/>
        <w:adjustRightInd w:val="0"/>
        <w:ind w:left="420"/>
        <w:jc w:val="left"/>
        <w:rPr>
          <w:rFonts w:ascii="Calibri Light" w:hAnsi="Calibri Light" w:cs="Times New Roman"/>
          <w:szCs w:val="21"/>
        </w:rPr>
      </w:pPr>
      <w:r>
        <w:rPr>
          <w:rStyle w:val="4"/>
          <w:rFonts w:ascii="Calibri Light" w:hAnsi="Calibri Light" w:cs="Times New Roman"/>
          <w:bCs/>
          <w:color w:val="auto"/>
          <w:szCs w:val="21"/>
          <w:u w:val="none"/>
        </w:rPr>
        <w:t xml:space="preserve">J4. </w:t>
      </w:r>
      <w:r>
        <w:rPr>
          <w:rFonts w:ascii="Calibri Light" w:hAnsi="Calibri Light" w:cs="Times New Roman"/>
          <w:b/>
          <w:i/>
          <w:kern w:val="0"/>
          <w:szCs w:val="21"/>
        </w:rPr>
        <w:t>Li Chaoyang</w:t>
      </w:r>
      <w:r>
        <w:rPr>
          <w:rFonts w:ascii="Calibri Light" w:hAnsi="Calibri Light" w:cs="Times New Roman"/>
          <w:kern w:val="0"/>
          <w:szCs w:val="21"/>
        </w:rPr>
        <w:t>, Zheng yuan ,</w:t>
      </w:r>
      <w:r>
        <w:rPr>
          <w:rStyle w:val="4"/>
          <w:rFonts w:ascii="Calibri Light" w:hAnsi="Calibri Light" w:cs="Times New Roman"/>
          <w:bCs/>
          <w:color w:val="auto"/>
          <w:szCs w:val="21"/>
          <w:u w:val="none"/>
        </w:rPr>
        <w:t xml:space="preserve"> “</w:t>
      </w:r>
      <w:r>
        <w:fldChar w:fldCharType="begin"/>
      </w:r>
      <w:r>
        <w:instrText xml:space="preserve"> HYPERLINK "http://ilib.com.cn/A-gjstx98200306002.html" </w:instrText>
      </w:r>
      <w:r>
        <w:fldChar w:fldCharType="separate"/>
      </w:r>
      <w:r>
        <w:rPr>
          <w:rStyle w:val="4"/>
          <w:rFonts w:ascii="Calibri Light" w:hAnsi="Calibri Light" w:cs="Times New Roman"/>
          <w:color w:val="auto"/>
          <w:szCs w:val="21"/>
          <w:u w:val="none"/>
        </w:rPr>
        <w:t>Automatic Polarization-mode Dispersion Compensation in 2.5Gbit/s Transmission</w:t>
      </w:r>
      <w:r>
        <w:rPr>
          <w:rFonts w:ascii="Calibri Light" w:hAnsi="Calibri Light" w:cs="Times New Roman"/>
          <w:color w:val="auto"/>
          <w:szCs w:val="21"/>
          <w:u w:val="none"/>
        </w:rPr>
        <w:fldChar w:fldCharType="end"/>
      </w:r>
      <w:r>
        <w:rPr>
          <w:rStyle w:val="4"/>
          <w:rFonts w:ascii="Calibri Light" w:hAnsi="Calibri Light" w:cs="Times New Roman"/>
          <w:bCs/>
          <w:color w:val="auto"/>
          <w:szCs w:val="21"/>
          <w:u w:val="none"/>
        </w:rPr>
        <w:t>”</w:t>
      </w:r>
      <w:r>
        <w:rPr>
          <w:rFonts w:ascii="Calibri Light" w:hAnsi="Calibri Light" w:cs="Times New Roman"/>
          <w:kern w:val="0"/>
          <w:szCs w:val="21"/>
        </w:rPr>
        <w:t xml:space="preserve"> , </w:t>
      </w:r>
      <w:r>
        <w:rPr>
          <w:rStyle w:val="4"/>
          <w:rFonts w:ascii="Calibri Light" w:hAnsi="Calibri Light" w:cs="Times New Roman"/>
          <w:bCs/>
          <w:color w:val="auto"/>
          <w:szCs w:val="21"/>
          <w:u w:val="none"/>
        </w:rPr>
        <w:t>High Technology Letters, Vol. 13, No. 6, pp. 5-8, 2003.</w:t>
      </w:r>
    </w:p>
    <w:p>
      <w:pPr>
        <w:ind w:left="420"/>
        <w:rPr>
          <w:rFonts w:ascii="Calibri Light" w:hAnsi="Calibri Light" w:cs="Times New Roman"/>
          <w:kern w:val="0"/>
          <w:szCs w:val="21"/>
        </w:rPr>
      </w:pPr>
      <w:r>
        <w:rPr>
          <w:rFonts w:ascii="Calibri Light" w:hAnsi="Calibri Light" w:cs="Times New Roman"/>
          <w:szCs w:val="21"/>
        </w:rPr>
        <w:t xml:space="preserve">J5. </w:t>
      </w:r>
      <w:r>
        <w:rPr>
          <w:rFonts w:ascii="Calibri Light" w:hAnsi="Calibri Light" w:cs="Times New Roman"/>
          <w:kern w:val="0"/>
          <w:szCs w:val="21"/>
        </w:rPr>
        <w:t xml:space="preserve">Liu Xiumin , </w:t>
      </w:r>
      <w:r>
        <w:rPr>
          <w:rFonts w:ascii="Calibri Light" w:hAnsi="Calibri Light" w:cs="Times New Roman"/>
          <w:b/>
          <w:i/>
          <w:kern w:val="0"/>
          <w:szCs w:val="21"/>
        </w:rPr>
        <w:t>Li Chaoyang,</w:t>
      </w:r>
      <w:r>
        <w:rPr>
          <w:rFonts w:ascii="Calibri Light" w:hAnsi="Calibri Light" w:cs="Times New Roman"/>
          <w:kern w:val="0"/>
          <w:szCs w:val="21"/>
        </w:rPr>
        <w:t xml:space="preserve"> Li Ronghua , Yangbojun , Zhang Xiaoguang,”</w:t>
      </w:r>
      <w:r>
        <w:rPr>
          <w:rFonts w:ascii="Calibri Light" w:hAnsi="Calibri Light" w:cs="Times New Roman"/>
          <w:szCs w:val="21"/>
        </w:rPr>
        <w:t xml:space="preserve"> Polarization Mode Dispersion Measurement Using Sagnac Interferometer</w:t>
      </w:r>
      <w:r>
        <w:rPr>
          <w:rFonts w:ascii="Calibri Light" w:hAnsi="Calibri Light" w:cs="Times New Roman"/>
          <w:kern w:val="0"/>
          <w:szCs w:val="21"/>
        </w:rPr>
        <w:t>”, Chinese Journal of lasers, Vol. A29 , No. 5, pp. 455-458, 2002.</w:t>
      </w:r>
    </w:p>
    <w:p>
      <w:pPr>
        <w:autoSpaceDE w:val="0"/>
        <w:autoSpaceDN w:val="0"/>
        <w:adjustRightInd w:val="0"/>
        <w:ind w:left="420"/>
        <w:jc w:val="left"/>
        <w:rPr>
          <w:rFonts w:ascii="Calibri Light" w:hAnsi="Calibri Light" w:cs="Times New Roman"/>
          <w:kern w:val="0"/>
          <w:szCs w:val="21"/>
        </w:rPr>
      </w:pPr>
      <w:r>
        <w:rPr>
          <w:rFonts w:ascii="Calibri Light" w:hAnsi="Calibri Light" w:cs="Times New Roman"/>
          <w:kern w:val="0"/>
          <w:szCs w:val="21"/>
        </w:rPr>
        <w:t xml:space="preserve">J6. Zheng yuan , </w:t>
      </w:r>
      <w:r>
        <w:rPr>
          <w:rFonts w:ascii="Calibri Light" w:hAnsi="Calibri Light" w:cs="Times New Roman"/>
          <w:b/>
          <w:i/>
          <w:kern w:val="0"/>
          <w:szCs w:val="21"/>
        </w:rPr>
        <w:t xml:space="preserve">Li Chaoyang </w:t>
      </w:r>
      <w:r>
        <w:rPr>
          <w:rFonts w:ascii="Calibri Light" w:hAnsi="Calibri Light" w:cs="Times New Roman"/>
          <w:kern w:val="0"/>
          <w:szCs w:val="21"/>
        </w:rPr>
        <w:t>, Yang Bojun, “</w:t>
      </w:r>
      <w:r>
        <w:rPr>
          <w:rFonts w:ascii="Calibri Light" w:hAnsi="Calibri Light" w:cs="Times New Roman"/>
          <w:bCs/>
          <w:kern w:val="0"/>
          <w:szCs w:val="21"/>
        </w:rPr>
        <w:t>Investigation on the Statistical Characteristics of Polarization Mode Dispersion</w:t>
      </w:r>
      <w:r>
        <w:rPr>
          <w:rFonts w:ascii="Calibri Light" w:hAnsi="Calibri Light" w:cs="Times New Roman"/>
          <w:kern w:val="0"/>
          <w:szCs w:val="21"/>
        </w:rPr>
        <w:t>”, Chinese Journal of lasers, Vol. A29 , No. 8, pp. 687-690, 2002.</w:t>
      </w:r>
    </w:p>
    <w:p>
      <w:pPr>
        <w:autoSpaceDE w:val="0"/>
        <w:autoSpaceDN w:val="0"/>
        <w:adjustRightInd w:val="0"/>
        <w:ind w:left="420"/>
        <w:jc w:val="left"/>
        <w:rPr>
          <w:rFonts w:ascii="Calibri Light" w:hAnsi="Calibri Light" w:cs="Times New Roman"/>
          <w:kern w:val="0"/>
          <w:szCs w:val="21"/>
        </w:rPr>
      </w:pPr>
      <w:r>
        <w:rPr>
          <w:rFonts w:ascii="Calibri Light" w:hAnsi="Calibri Light" w:cs="Times New Roman"/>
          <w:kern w:val="0"/>
          <w:szCs w:val="21"/>
        </w:rPr>
        <w:t xml:space="preserve">J7. Zheng yuan , </w:t>
      </w:r>
      <w:r>
        <w:rPr>
          <w:rFonts w:ascii="Calibri Light" w:hAnsi="Calibri Light" w:cs="Times New Roman"/>
          <w:b/>
          <w:i/>
          <w:kern w:val="0"/>
          <w:szCs w:val="21"/>
        </w:rPr>
        <w:t xml:space="preserve">Li Chaoyang </w:t>
      </w:r>
      <w:r>
        <w:rPr>
          <w:rFonts w:ascii="Calibri Light" w:hAnsi="Calibri Light" w:cs="Times New Roman"/>
          <w:kern w:val="0"/>
          <w:szCs w:val="21"/>
        </w:rPr>
        <w:t>, Yang Bojun, “</w:t>
      </w:r>
      <w:r>
        <w:rPr>
          <w:rFonts w:ascii="Calibri Light" w:hAnsi="Calibri Light" w:cs="Times New Roman"/>
          <w:bCs/>
          <w:kern w:val="0"/>
          <w:szCs w:val="21"/>
        </w:rPr>
        <w:t>Impacts of Polarization Mode Dispersion on the Pulse Width in Linear Systems</w:t>
      </w:r>
      <w:r>
        <w:rPr>
          <w:rFonts w:ascii="Calibri Light" w:hAnsi="Calibri Light" w:cs="Times New Roman"/>
          <w:kern w:val="0"/>
          <w:szCs w:val="21"/>
        </w:rPr>
        <w:t xml:space="preserve">”, Chinese Journal of lasers, Vol. A29 , No. 10, pp. 901-904, 2002.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alibri Light" w:hAnsi="Calibri Light" w:cs="Times New Roman"/>
          <w:kern w:val="0"/>
          <w:szCs w:val="21"/>
        </w:rPr>
        <w:t xml:space="preserve">J8. Mao Bingcheng , </w:t>
      </w:r>
      <w:r>
        <w:rPr>
          <w:rFonts w:ascii="Calibri Light" w:hAnsi="Calibri Light" w:cs="Times New Roman"/>
          <w:b/>
          <w:i/>
          <w:kern w:val="0"/>
          <w:szCs w:val="21"/>
        </w:rPr>
        <w:t>Li Chaoyang ,</w:t>
      </w:r>
      <w:r>
        <w:rPr>
          <w:rFonts w:ascii="Calibri Light" w:hAnsi="Calibri Light" w:cs="Times New Roman"/>
          <w:kern w:val="0"/>
          <w:szCs w:val="21"/>
        </w:rPr>
        <w:t xml:space="preserve"> Zhao Ronghua, “Measurement of Polarization Mode Dispersion of Optic Fiber Using Jone s Matrix Eigenanalysis”, Acta Electronic Sinica, Vol . 30, No. 3, pp. 442-443. 2002. </w:t>
      </w: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5F1FA"/>
    <w:multiLevelType w:val="multilevel"/>
    <w:tmpl w:val="5FA5F1F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A5F3F3"/>
    <w:multiLevelType w:val="multilevel"/>
    <w:tmpl w:val="5FA5F3F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A5FB19"/>
    <w:multiLevelType w:val="singleLevel"/>
    <w:tmpl w:val="5FA5FB1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FA8ECFB"/>
    <w:multiLevelType w:val="singleLevel"/>
    <w:tmpl w:val="5FA8ECFB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FA8F0A3"/>
    <w:multiLevelType w:val="singleLevel"/>
    <w:tmpl w:val="5FA8F0A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4375B"/>
    <w:rsid w:val="1E9D23A4"/>
    <w:rsid w:val="2F9E3632"/>
    <w:rsid w:val="30DE03E6"/>
    <w:rsid w:val="5E22372D"/>
    <w:rsid w:val="7216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2021-03-31T07:16:06Z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