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1E752" w14:textId="4C2BA0A4" w:rsidR="002B0BF0" w:rsidRDefault="00567DB9">
      <w:r>
        <w:t>CIS 353</w:t>
      </w:r>
    </w:p>
    <w:p w14:paraId="6A524762" w14:textId="43876FC7" w:rsidR="00567DB9" w:rsidRDefault="00567DB9">
      <w:r>
        <w:t>Week 8 Notes</w:t>
      </w:r>
    </w:p>
    <w:p w14:paraId="21247B61" w14:textId="77777777" w:rsidR="00567DB9" w:rsidRDefault="00567DB9"/>
    <w:sectPr w:rsidR="005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B9"/>
    <w:rsid w:val="002B0BF0"/>
    <w:rsid w:val="00567DB9"/>
    <w:rsid w:val="00747BE0"/>
    <w:rsid w:val="008E5788"/>
    <w:rsid w:val="00B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36B"/>
  <w15:chartTrackingRefBased/>
  <w15:docId w15:val="{340FA8B0-755E-4B0F-AC44-85E2142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2</cp:revision>
  <dcterms:created xsi:type="dcterms:W3CDTF">2024-10-15T19:15:00Z</dcterms:created>
  <dcterms:modified xsi:type="dcterms:W3CDTF">2024-10-24T18:39:00Z</dcterms:modified>
</cp:coreProperties>
</file>