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81836B" w14:textId="38914D1C" w:rsidR="002B0BF0" w:rsidRPr="00CF4E82" w:rsidRDefault="00CF4E82">
      <w:pPr>
        <w:rPr>
          <w:b/>
          <w:bCs/>
          <w:sz w:val="36"/>
          <w:szCs w:val="36"/>
        </w:rPr>
      </w:pPr>
      <w:r w:rsidRPr="00CF4E82">
        <w:rPr>
          <w:b/>
          <w:bCs/>
          <w:sz w:val="36"/>
          <w:szCs w:val="36"/>
        </w:rPr>
        <w:t>CIS 353 Notes</w:t>
      </w:r>
    </w:p>
    <w:p w14:paraId="63326B24" w14:textId="100E6431" w:rsidR="00CF4E82" w:rsidRDefault="00CF4E82">
      <w:pPr>
        <w:rPr>
          <w:sz w:val="28"/>
          <w:szCs w:val="28"/>
        </w:rPr>
      </w:pPr>
      <w:r w:rsidRPr="00CF4E82">
        <w:rPr>
          <w:sz w:val="28"/>
          <w:szCs w:val="28"/>
        </w:rPr>
        <w:t>Week 3</w:t>
      </w:r>
    </w:p>
    <w:p w14:paraId="2AAAF740" w14:textId="026DF1A1" w:rsidR="00CF4E82" w:rsidRDefault="00D424C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6EED17E" wp14:editId="549E01FF">
            <wp:extent cx="7252168" cy="6426810"/>
            <wp:effectExtent l="0" t="6350" r="0" b="0"/>
            <wp:docPr id="997049086" name="Picture 1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049086" name="Picture 1" descr="A piece of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268244" cy="6441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37CF8" w14:textId="7B098610" w:rsidR="00D424CE" w:rsidRDefault="0039097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EB6D438" wp14:editId="12592F07">
            <wp:extent cx="6288405" cy="8384540"/>
            <wp:effectExtent l="0" t="0" r="0" b="0"/>
            <wp:docPr id="911078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5729" cy="8394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47137B" w14:textId="1866F1A6" w:rsidR="009C3352" w:rsidRPr="009C3352" w:rsidRDefault="009C3352" w:rsidP="009C3352">
      <w:pPr>
        <w:rPr>
          <w:sz w:val="28"/>
          <w:szCs w:val="28"/>
        </w:rPr>
      </w:pPr>
      <w:r w:rsidRPr="009C3352">
        <w:rPr>
          <w:sz w:val="28"/>
          <w:szCs w:val="28"/>
        </w:rPr>
        <w:lastRenderedPageBreak/>
        <w:t>Join</w:t>
      </w:r>
      <w:r w:rsidRPr="009C3352">
        <w:rPr>
          <w:sz w:val="28"/>
          <w:szCs w:val="28"/>
        </w:rPr>
        <w:br/>
        <w:t>• Joins are compound operators (like intersection):</w:t>
      </w:r>
      <w:r w:rsidRPr="009C3352">
        <w:rPr>
          <w:sz w:val="28"/>
          <w:szCs w:val="28"/>
        </w:rPr>
        <w:br/>
        <w:t xml:space="preserve">– Generally, </w:t>
      </w:r>
      <w:r w:rsidRPr="009C3352">
        <w:rPr>
          <w:rFonts w:ascii="Cambria Math" w:hAnsi="Cambria Math" w:cs="Cambria Math"/>
          <w:sz w:val="28"/>
          <w:szCs w:val="28"/>
        </w:rPr>
        <w:t>𝜎</w:t>
      </w:r>
      <w:r w:rsidRPr="009C3352">
        <w:rPr>
          <w:sz w:val="28"/>
          <w:szCs w:val="28"/>
        </w:rPr>
        <w:t>&lt;conditions&gt;( R × S)</w:t>
      </w:r>
      <w:r w:rsidRPr="009C3352">
        <w:rPr>
          <w:sz w:val="28"/>
          <w:szCs w:val="28"/>
        </w:rPr>
        <w:br/>
        <w:t>• Two kinds:</w:t>
      </w:r>
      <w:r w:rsidRPr="009C3352">
        <w:rPr>
          <w:sz w:val="28"/>
          <w:szCs w:val="28"/>
        </w:rPr>
        <w:br/>
        <w:t>• Inner Join:</w:t>
      </w:r>
      <w:r w:rsidRPr="009C3352">
        <w:rPr>
          <w:sz w:val="28"/>
          <w:szCs w:val="28"/>
        </w:rPr>
        <w:br/>
        <w:t xml:space="preserve">– Theta Join ( </w:t>
      </w:r>
      <w:r w:rsidRPr="009C3352">
        <w:rPr>
          <w:rFonts w:ascii="Cambria Math" w:hAnsi="Cambria Math" w:cs="Cambria Math"/>
          <w:sz w:val="28"/>
          <w:szCs w:val="28"/>
        </w:rPr>
        <w:t>⋈𝛳</w:t>
      </w:r>
      <w:r w:rsidRPr="009C3352">
        <w:rPr>
          <w:sz w:val="28"/>
          <w:szCs w:val="28"/>
        </w:rPr>
        <w:t xml:space="preserve"> ): join on logical expression #</w:t>
      </w:r>
      <w:r w:rsidRPr="009C3352">
        <w:rPr>
          <w:sz w:val="28"/>
          <w:szCs w:val="28"/>
        </w:rPr>
        <w:br/>
        <w:t>– Equi-Join: theta join with theta being a conjunction of equalities</w:t>
      </w:r>
      <w:r w:rsidRPr="009C3352">
        <w:rPr>
          <w:sz w:val="28"/>
          <w:szCs w:val="28"/>
        </w:rPr>
        <w:br/>
        <w:t xml:space="preserve">– Natural Join ( </w:t>
      </w:r>
      <w:r w:rsidRPr="009C3352">
        <w:rPr>
          <w:rFonts w:ascii="Cambria Math" w:hAnsi="Cambria Math" w:cs="Cambria Math"/>
          <w:sz w:val="28"/>
          <w:szCs w:val="28"/>
        </w:rPr>
        <w:t>⋈</w:t>
      </w:r>
      <w:r w:rsidRPr="009C3352">
        <w:rPr>
          <w:sz w:val="28"/>
          <w:szCs w:val="28"/>
        </w:rPr>
        <w:t xml:space="preserve"> ): </w:t>
      </w:r>
      <w:proofErr w:type="spellStart"/>
      <w:r w:rsidRPr="009C3352">
        <w:rPr>
          <w:sz w:val="28"/>
          <w:szCs w:val="28"/>
        </w:rPr>
        <w:t>equi</w:t>
      </w:r>
      <w:proofErr w:type="spellEnd"/>
      <w:r w:rsidRPr="009C3352">
        <w:rPr>
          <w:sz w:val="28"/>
          <w:szCs w:val="28"/>
        </w:rPr>
        <w:t>-join on all matching column names</w:t>
      </w:r>
      <w:r w:rsidRPr="009C3352">
        <w:rPr>
          <w:sz w:val="28"/>
          <w:szCs w:val="28"/>
        </w:rPr>
        <w:br/>
        <w:t>• Outer Join:</w:t>
      </w:r>
      <w:r w:rsidRPr="009C3352">
        <w:rPr>
          <w:sz w:val="28"/>
          <w:szCs w:val="28"/>
        </w:rPr>
        <w:br/>
        <w:t>- Left Outer Join</w:t>
      </w:r>
      <w:r w:rsidRPr="009C3352">
        <w:rPr>
          <w:sz w:val="28"/>
          <w:szCs w:val="28"/>
        </w:rPr>
        <w:br/>
        <w:t>- Right Outer Join</w:t>
      </w:r>
      <w:r w:rsidRPr="009C3352">
        <w:rPr>
          <w:sz w:val="28"/>
          <w:szCs w:val="28"/>
        </w:rPr>
        <w:br/>
        <w:t>- Full Outer Join</w:t>
      </w:r>
    </w:p>
    <w:p w14:paraId="32DCE0CF" w14:textId="77777777" w:rsidR="009C3352" w:rsidRDefault="009C3352">
      <w:pPr>
        <w:rPr>
          <w:sz w:val="28"/>
          <w:szCs w:val="28"/>
        </w:rPr>
      </w:pPr>
    </w:p>
    <w:p w14:paraId="18F2213E" w14:textId="720487DB" w:rsidR="002862D6" w:rsidRDefault="002862D6">
      <w:pPr>
        <w:rPr>
          <w:sz w:val="28"/>
          <w:szCs w:val="28"/>
        </w:rPr>
      </w:pPr>
      <w:r>
        <w:rPr>
          <w:sz w:val="28"/>
          <w:szCs w:val="28"/>
        </w:rPr>
        <w:t>THETA</w:t>
      </w:r>
    </w:p>
    <w:p w14:paraId="4252149E" w14:textId="25D9C10A" w:rsidR="006221CB" w:rsidRDefault="006221CB">
      <w:pPr>
        <w:rPr>
          <w:sz w:val="28"/>
          <w:szCs w:val="28"/>
        </w:rPr>
      </w:pPr>
      <w:r>
        <w:rPr>
          <w:sz w:val="28"/>
          <w:szCs w:val="28"/>
        </w:rPr>
        <w:t xml:space="preserve">Compares tuples when doing the join based on if a certain data points in </w:t>
      </w:r>
      <w:r>
        <w:rPr>
          <w:sz w:val="28"/>
          <w:szCs w:val="28"/>
        </w:rPr>
        <w:t>one is greater than the other</w:t>
      </w:r>
      <w:r>
        <w:rPr>
          <w:sz w:val="28"/>
          <w:szCs w:val="28"/>
        </w:rPr>
        <w:t xml:space="preserve">. </w:t>
      </w:r>
    </w:p>
    <w:p w14:paraId="7BF6852E" w14:textId="0D38F3E4" w:rsidR="006221CB" w:rsidRDefault="006221CB">
      <w:pPr>
        <w:rPr>
          <w:sz w:val="28"/>
          <w:szCs w:val="28"/>
        </w:rPr>
      </w:pPr>
      <w:r>
        <w:rPr>
          <w:sz w:val="28"/>
          <w:szCs w:val="28"/>
        </w:rPr>
        <w:t>R1(comparison point)&gt;R2</w:t>
      </w:r>
      <w:r>
        <w:rPr>
          <w:sz w:val="28"/>
          <w:szCs w:val="28"/>
        </w:rPr>
        <w:t>(comparison point</w:t>
      </w:r>
      <w:r>
        <w:rPr>
          <w:sz w:val="28"/>
          <w:szCs w:val="28"/>
        </w:rPr>
        <w:t>)</w:t>
      </w:r>
    </w:p>
    <w:p w14:paraId="7F3438A7" w14:textId="423454CE" w:rsidR="006221CB" w:rsidRDefault="009C3352">
      <w:pPr>
        <w:rPr>
          <w:sz w:val="28"/>
          <w:szCs w:val="28"/>
        </w:rPr>
      </w:pPr>
      <w:r w:rsidRPr="009C3352">
        <w:rPr>
          <w:sz w:val="28"/>
          <w:szCs w:val="28"/>
        </w:rPr>
        <w:drawing>
          <wp:inline distT="0" distB="0" distL="0" distR="0" wp14:anchorId="6CA628D1" wp14:editId="5E554CC1">
            <wp:extent cx="5830114" cy="2314898"/>
            <wp:effectExtent l="0" t="0" r="0" b="9525"/>
            <wp:docPr id="10324725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47255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0948D" w14:textId="774F6E02" w:rsidR="006221CB" w:rsidRDefault="006221CB">
      <w:pPr>
        <w:rPr>
          <w:sz w:val="28"/>
          <w:szCs w:val="28"/>
        </w:rPr>
      </w:pPr>
      <w:r>
        <w:rPr>
          <w:sz w:val="28"/>
          <w:szCs w:val="28"/>
        </w:rPr>
        <w:t>EQUI</w:t>
      </w:r>
    </w:p>
    <w:p w14:paraId="12C391D5" w14:textId="24357EBF" w:rsidR="006221CB" w:rsidRDefault="006221CB">
      <w:pPr>
        <w:rPr>
          <w:sz w:val="28"/>
          <w:szCs w:val="28"/>
        </w:rPr>
      </w:pPr>
      <w:r>
        <w:rPr>
          <w:sz w:val="28"/>
          <w:szCs w:val="28"/>
        </w:rPr>
        <w:t xml:space="preserve">Compares tuples when doing the join based on if a certain data points in each are equal. </w:t>
      </w:r>
    </w:p>
    <w:p w14:paraId="036F8A58" w14:textId="4A3CF426" w:rsidR="006221CB" w:rsidRDefault="006221CB" w:rsidP="006221CB">
      <w:pPr>
        <w:rPr>
          <w:sz w:val="28"/>
          <w:szCs w:val="28"/>
        </w:rPr>
      </w:pPr>
      <w:r>
        <w:rPr>
          <w:sz w:val="28"/>
          <w:szCs w:val="28"/>
        </w:rPr>
        <w:t xml:space="preserve">R1(comparison </w:t>
      </w:r>
      <w:proofErr w:type="gramStart"/>
      <w:r>
        <w:rPr>
          <w:sz w:val="28"/>
          <w:szCs w:val="28"/>
        </w:rPr>
        <w:t>point)</w:t>
      </w:r>
      <w:r>
        <w:rPr>
          <w:sz w:val="28"/>
          <w:szCs w:val="28"/>
        </w:rPr>
        <w:t>=</w:t>
      </w:r>
      <w:proofErr w:type="gramEnd"/>
      <w:r>
        <w:rPr>
          <w:sz w:val="28"/>
          <w:szCs w:val="28"/>
        </w:rPr>
        <w:t>R2(comparison point)</w:t>
      </w:r>
    </w:p>
    <w:p w14:paraId="647C6604" w14:textId="61F278E8" w:rsidR="009C3352" w:rsidRDefault="009C3352" w:rsidP="006221CB">
      <w:pPr>
        <w:rPr>
          <w:sz w:val="28"/>
          <w:szCs w:val="28"/>
        </w:rPr>
      </w:pPr>
      <w:r w:rsidRPr="009C3352">
        <w:rPr>
          <w:sz w:val="28"/>
          <w:szCs w:val="28"/>
        </w:rPr>
        <w:lastRenderedPageBreak/>
        <w:drawing>
          <wp:inline distT="0" distB="0" distL="0" distR="0" wp14:anchorId="2E15585D" wp14:editId="015D43F4">
            <wp:extent cx="5943600" cy="1085215"/>
            <wp:effectExtent l="0" t="0" r="0" b="635"/>
            <wp:docPr id="1384783118" name="Picture 1" descr="A table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783118" name="Picture 1" descr="A table with numbers and symbol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DCBC2" w14:textId="77777777" w:rsidR="006221CB" w:rsidRDefault="006221CB" w:rsidP="006221CB">
      <w:pPr>
        <w:rPr>
          <w:sz w:val="28"/>
          <w:szCs w:val="28"/>
        </w:rPr>
      </w:pPr>
    </w:p>
    <w:p w14:paraId="0A379AAF" w14:textId="011D6163" w:rsidR="006221CB" w:rsidRDefault="006221CB" w:rsidP="006221CB">
      <w:pPr>
        <w:rPr>
          <w:sz w:val="28"/>
          <w:szCs w:val="28"/>
        </w:rPr>
      </w:pPr>
      <w:r>
        <w:rPr>
          <w:sz w:val="28"/>
          <w:szCs w:val="28"/>
        </w:rPr>
        <w:t>NATURAL</w:t>
      </w:r>
    </w:p>
    <w:p w14:paraId="2C29B255" w14:textId="7146BF06" w:rsidR="009C3352" w:rsidRDefault="009C3352" w:rsidP="006221CB">
      <w:pPr>
        <w:rPr>
          <w:sz w:val="28"/>
          <w:szCs w:val="28"/>
        </w:rPr>
      </w:pPr>
      <w:r w:rsidRPr="009C3352">
        <w:rPr>
          <w:sz w:val="28"/>
          <w:szCs w:val="28"/>
        </w:rPr>
        <w:t>Special case of Equi-join in which equalities are specified for all</w:t>
      </w:r>
      <w:r w:rsidRPr="009C3352">
        <w:rPr>
          <w:sz w:val="28"/>
          <w:szCs w:val="28"/>
        </w:rPr>
        <w:br/>
        <w:t>matching fields and duplicate fields are projected away</w:t>
      </w:r>
      <w:r w:rsidRPr="009C3352">
        <w:rPr>
          <w:sz w:val="28"/>
          <w:szCs w:val="28"/>
        </w:rPr>
        <w:drawing>
          <wp:inline distT="0" distB="0" distL="0" distR="0" wp14:anchorId="1B6EF70F" wp14:editId="5D6122F8">
            <wp:extent cx="5943600" cy="2445385"/>
            <wp:effectExtent l="0" t="0" r="0" b="0"/>
            <wp:docPr id="18808717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87177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5FE63" w14:textId="77777777" w:rsidR="006130FE" w:rsidRDefault="006130FE" w:rsidP="006221CB">
      <w:pPr>
        <w:rPr>
          <w:sz w:val="28"/>
          <w:szCs w:val="28"/>
        </w:rPr>
      </w:pPr>
    </w:p>
    <w:p w14:paraId="645D0AC8" w14:textId="093B3BCF" w:rsidR="006130FE" w:rsidRDefault="0026642C" w:rsidP="006221CB">
      <w:pPr>
        <w:rPr>
          <w:sz w:val="28"/>
          <w:szCs w:val="28"/>
        </w:rPr>
      </w:pPr>
      <w:r>
        <w:rPr>
          <w:sz w:val="28"/>
          <w:szCs w:val="28"/>
        </w:rPr>
        <w:t>Left outer join</w:t>
      </w:r>
    </w:p>
    <w:p w14:paraId="757D341F" w14:textId="77FF150D" w:rsidR="0026642C" w:rsidRDefault="0026642C" w:rsidP="0026642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Whatever that is in the left table will be in the join table</w:t>
      </w:r>
    </w:p>
    <w:p w14:paraId="58E3246B" w14:textId="2B21F447" w:rsidR="0026642C" w:rsidRDefault="0026642C" w:rsidP="0026642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If data matches in common column in the second </w:t>
      </w:r>
      <w:proofErr w:type="gramStart"/>
      <w:r>
        <w:rPr>
          <w:sz w:val="28"/>
          <w:szCs w:val="28"/>
        </w:rPr>
        <w:t>table</w:t>
      </w:r>
      <w:proofErr w:type="gramEnd"/>
      <w:r>
        <w:rPr>
          <w:sz w:val="28"/>
          <w:szCs w:val="28"/>
        </w:rPr>
        <w:t xml:space="preserve"> then we will take the extra data in the second table Else leave it behind</w:t>
      </w:r>
    </w:p>
    <w:p w14:paraId="69AC19A9" w14:textId="5CB46190" w:rsidR="0026642C" w:rsidRDefault="0026642C" w:rsidP="0026642C">
      <w:pPr>
        <w:pStyle w:val="ListParagraph"/>
        <w:ind w:left="420"/>
        <w:rPr>
          <w:sz w:val="28"/>
          <w:szCs w:val="28"/>
        </w:rPr>
      </w:pPr>
      <w:r w:rsidRPr="0026642C">
        <w:rPr>
          <w:sz w:val="28"/>
          <w:szCs w:val="28"/>
        </w:rPr>
        <w:drawing>
          <wp:inline distT="0" distB="0" distL="0" distR="0" wp14:anchorId="0F0FBC17" wp14:editId="76571CF6">
            <wp:extent cx="5943600" cy="1638935"/>
            <wp:effectExtent l="0" t="0" r="0" b="0"/>
            <wp:docPr id="1857972147" name="Picture 1" descr="A blue and white cube with a blue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972147" name="Picture 1" descr="A blue and white cube with a blue arrow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B9E5B" w14:textId="77777777" w:rsidR="0026642C" w:rsidRDefault="0026642C" w:rsidP="0026642C">
      <w:pPr>
        <w:pStyle w:val="ListParagraph"/>
        <w:ind w:left="420"/>
        <w:rPr>
          <w:sz w:val="28"/>
          <w:szCs w:val="28"/>
        </w:rPr>
      </w:pPr>
    </w:p>
    <w:p w14:paraId="12449A40" w14:textId="3F00AC3A" w:rsidR="0026642C" w:rsidRDefault="0026642C" w:rsidP="0026642C">
      <w:pPr>
        <w:pStyle w:val="ListParagraph"/>
        <w:ind w:left="420"/>
        <w:rPr>
          <w:sz w:val="28"/>
          <w:szCs w:val="28"/>
        </w:rPr>
      </w:pPr>
      <w:r>
        <w:rPr>
          <w:sz w:val="28"/>
          <w:szCs w:val="28"/>
        </w:rPr>
        <w:lastRenderedPageBreak/>
        <w:t>Right Outer Join</w:t>
      </w:r>
    </w:p>
    <w:p w14:paraId="0DD911A2" w14:textId="2521FE08" w:rsidR="0026642C" w:rsidRDefault="0026642C" w:rsidP="0026642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Whatever that is in the </w:t>
      </w:r>
      <w:r>
        <w:rPr>
          <w:sz w:val="28"/>
          <w:szCs w:val="28"/>
        </w:rPr>
        <w:t>right</w:t>
      </w:r>
      <w:r>
        <w:rPr>
          <w:sz w:val="28"/>
          <w:szCs w:val="28"/>
        </w:rPr>
        <w:t xml:space="preserve"> table will be in the join table</w:t>
      </w:r>
    </w:p>
    <w:p w14:paraId="140CCA09" w14:textId="77777777" w:rsidR="0026642C" w:rsidRDefault="0026642C" w:rsidP="0026642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If data matches in common column in the second </w:t>
      </w:r>
      <w:proofErr w:type="gramStart"/>
      <w:r>
        <w:rPr>
          <w:sz w:val="28"/>
          <w:szCs w:val="28"/>
        </w:rPr>
        <w:t>table</w:t>
      </w:r>
      <w:proofErr w:type="gramEnd"/>
      <w:r>
        <w:rPr>
          <w:sz w:val="28"/>
          <w:szCs w:val="28"/>
        </w:rPr>
        <w:t xml:space="preserve"> then we will take the extra data in the second table Else leave it behind</w:t>
      </w:r>
    </w:p>
    <w:p w14:paraId="46DABFB7" w14:textId="429303F5" w:rsidR="0026642C" w:rsidRDefault="0026642C" w:rsidP="0026642C">
      <w:pPr>
        <w:pStyle w:val="ListParagraph"/>
        <w:ind w:left="420"/>
        <w:rPr>
          <w:sz w:val="28"/>
          <w:szCs w:val="28"/>
        </w:rPr>
      </w:pPr>
      <w:r w:rsidRPr="0026642C">
        <w:rPr>
          <w:sz w:val="28"/>
          <w:szCs w:val="28"/>
        </w:rPr>
        <w:drawing>
          <wp:inline distT="0" distB="0" distL="0" distR="0" wp14:anchorId="1D0B9689" wp14:editId="1D8B90E4">
            <wp:extent cx="5943600" cy="1696720"/>
            <wp:effectExtent l="0" t="0" r="0" b="0"/>
            <wp:docPr id="254646796" name="Picture 1" descr="A blue and white rectangular box with a blue arrow pointing to the lef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646796" name="Picture 1" descr="A blue and white rectangular box with a blue arrow pointing to the lef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A0754" w14:textId="4D2D4514" w:rsidR="0026642C" w:rsidRDefault="0026642C" w:rsidP="0026642C">
      <w:pPr>
        <w:rPr>
          <w:sz w:val="28"/>
          <w:szCs w:val="28"/>
        </w:rPr>
      </w:pPr>
      <w:r>
        <w:rPr>
          <w:sz w:val="28"/>
          <w:szCs w:val="28"/>
        </w:rPr>
        <w:t>Full Outer Join</w:t>
      </w:r>
    </w:p>
    <w:p w14:paraId="4289E460" w14:textId="197FEBAE" w:rsidR="006130FE" w:rsidRDefault="0026642C" w:rsidP="006221CB">
      <w:pPr>
        <w:rPr>
          <w:sz w:val="28"/>
          <w:szCs w:val="28"/>
        </w:rPr>
      </w:pPr>
      <w:r w:rsidRPr="0026642C">
        <w:rPr>
          <w:sz w:val="28"/>
          <w:szCs w:val="28"/>
        </w:rPr>
        <w:drawing>
          <wp:inline distT="0" distB="0" distL="0" distR="0" wp14:anchorId="1860AFBD" wp14:editId="34180B8D">
            <wp:extent cx="5943600" cy="1905635"/>
            <wp:effectExtent l="0" t="0" r="0" b="0"/>
            <wp:docPr id="189704406" name="Picture 1" descr="A blue and white squares with a blue arrow pointing to the cub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04406" name="Picture 1" descr="A blue and white squares with a blue arrow pointing to the cub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5CE35" w14:textId="3F0B2013" w:rsidR="006221CB" w:rsidRDefault="006130FE" w:rsidP="006221CB">
      <w:pPr>
        <w:rPr>
          <w:sz w:val="28"/>
          <w:szCs w:val="28"/>
        </w:rPr>
      </w:pPr>
      <w:r>
        <w:rPr>
          <w:sz w:val="28"/>
          <w:szCs w:val="28"/>
        </w:rPr>
        <w:t>Examples:</w:t>
      </w:r>
    </w:p>
    <w:p w14:paraId="2167A6BA" w14:textId="1B32F775" w:rsidR="006130FE" w:rsidRDefault="0026642C" w:rsidP="006221CB">
      <w:pPr>
        <w:rPr>
          <w:sz w:val="28"/>
          <w:szCs w:val="28"/>
        </w:rPr>
      </w:pPr>
      <w:r w:rsidRPr="006130FE">
        <w:rPr>
          <w:sz w:val="28"/>
          <w:szCs w:val="28"/>
        </w:rPr>
        <w:drawing>
          <wp:inline distT="0" distB="0" distL="0" distR="0" wp14:anchorId="0D4C05D2" wp14:editId="1034B35B">
            <wp:extent cx="3778370" cy="2453117"/>
            <wp:effectExtent l="0" t="0" r="0" b="4445"/>
            <wp:docPr id="161727953" name="Picture 1" descr="A screenshot of a bo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27953" name="Picture 1" descr="A screenshot of a boa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6113" cy="252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11BF0" w14:textId="0788592E" w:rsidR="006130FE" w:rsidRDefault="006130FE" w:rsidP="006221CB">
      <w:pPr>
        <w:rPr>
          <w:sz w:val="28"/>
          <w:szCs w:val="28"/>
        </w:rPr>
      </w:pPr>
    </w:p>
    <w:p w14:paraId="639FC5AE" w14:textId="0640A70C" w:rsidR="006221CB" w:rsidRDefault="006130FE">
      <w:pPr>
        <w:rPr>
          <w:sz w:val="28"/>
          <w:szCs w:val="28"/>
        </w:rPr>
      </w:pPr>
      <w:r w:rsidRPr="006130FE">
        <w:rPr>
          <w:sz w:val="28"/>
          <w:szCs w:val="28"/>
        </w:rPr>
        <w:drawing>
          <wp:inline distT="0" distB="0" distL="0" distR="0" wp14:anchorId="79553120" wp14:editId="2B49B32A">
            <wp:extent cx="3407434" cy="1891199"/>
            <wp:effectExtent l="0" t="0" r="2540" b="0"/>
            <wp:docPr id="5913852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38524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1226" cy="189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487BE" w14:textId="77777777" w:rsidR="006130FE" w:rsidRPr="006130FE" w:rsidRDefault="006130FE" w:rsidP="006130FE">
      <w:pPr>
        <w:rPr>
          <w:sz w:val="28"/>
          <w:szCs w:val="28"/>
        </w:rPr>
      </w:pPr>
      <w:r w:rsidRPr="006130FE">
        <w:rPr>
          <w:sz w:val="28"/>
          <w:szCs w:val="28"/>
        </w:rPr>
        <w:t>Must identify sailors who’ve reserved red</w:t>
      </w:r>
      <w:r w:rsidRPr="006130FE">
        <w:rPr>
          <w:sz w:val="28"/>
          <w:szCs w:val="28"/>
        </w:rPr>
        <w:br/>
        <w:t>boats, sailors who’ve reserved green boats, then find the intersection</w:t>
      </w:r>
      <w:r w:rsidRPr="006130FE">
        <w:rPr>
          <w:sz w:val="28"/>
          <w:szCs w:val="28"/>
        </w:rPr>
        <w:br/>
        <w:t xml:space="preserve">(note that </w:t>
      </w:r>
      <w:proofErr w:type="spellStart"/>
      <w:r w:rsidRPr="006130FE">
        <w:rPr>
          <w:sz w:val="28"/>
          <w:szCs w:val="28"/>
        </w:rPr>
        <w:t>sid</w:t>
      </w:r>
      <w:proofErr w:type="spellEnd"/>
      <w:r w:rsidRPr="006130FE">
        <w:rPr>
          <w:sz w:val="28"/>
          <w:szCs w:val="28"/>
        </w:rPr>
        <w:t xml:space="preserve"> is a key for Sailors):</w:t>
      </w:r>
      <w:r w:rsidRPr="006130FE">
        <w:rPr>
          <w:sz w:val="28"/>
          <w:szCs w:val="28"/>
        </w:rPr>
        <w:br/>
      </w:r>
      <w:proofErr w:type="gramStart"/>
      <w:r w:rsidRPr="006130FE">
        <w:rPr>
          <w:sz w:val="28"/>
          <w:szCs w:val="28"/>
        </w:rPr>
        <w:t>ρ(</w:t>
      </w:r>
      <w:proofErr w:type="spellStart"/>
      <w:proofErr w:type="gramEnd"/>
      <w:r w:rsidRPr="006130FE">
        <w:rPr>
          <w:sz w:val="28"/>
          <w:szCs w:val="28"/>
        </w:rPr>
        <w:t>Tempred</w:t>
      </w:r>
      <w:proofErr w:type="spellEnd"/>
      <w:r w:rsidRPr="006130FE">
        <w:rPr>
          <w:sz w:val="28"/>
          <w:szCs w:val="28"/>
        </w:rPr>
        <w:t xml:space="preserve">, </w:t>
      </w:r>
      <w:r w:rsidRPr="006130FE">
        <w:rPr>
          <w:rFonts w:ascii="Cambria Math" w:hAnsi="Cambria Math" w:cs="Cambria Math"/>
          <w:sz w:val="28"/>
          <w:szCs w:val="28"/>
        </w:rPr>
        <w:t>𝜋</w:t>
      </w:r>
      <w:proofErr w:type="spellStart"/>
      <w:r w:rsidRPr="006130FE">
        <w:rPr>
          <w:sz w:val="28"/>
          <w:szCs w:val="28"/>
        </w:rPr>
        <w:t>sid</w:t>
      </w:r>
      <w:proofErr w:type="spellEnd"/>
      <w:r w:rsidRPr="006130FE">
        <w:rPr>
          <w:sz w:val="28"/>
          <w:szCs w:val="28"/>
        </w:rPr>
        <w:t>((</w:t>
      </w:r>
      <w:proofErr w:type="spellStart"/>
      <w:r w:rsidRPr="006130FE">
        <w:rPr>
          <w:sz w:val="28"/>
          <w:szCs w:val="28"/>
        </w:rPr>
        <w:t>σcolor</w:t>
      </w:r>
      <w:proofErr w:type="spellEnd"/>
      <w:r w:rsidRPr="006130FE">
        <w:rPr>
          <w:sz w:val="28"/>
          <w:szCs w:val="28"/>
        </w:rPr>
        <w:t>=’</w:t>
      </w:r>
      <w:proofErr w:type="spellStart"/>
      <w:r w:rsidRPr="006130FE">
        <w:rPr>
          <w:sz w:val="28"/>
          <w:szCs w:val="28"/>
        </w:rPr>
        <w:t>red’Boats</w:t>
      </w:r>
      <w:proofErr w:type="spellEnd"/>
      <w:r w:rsidRPr="006130FE">
        <w:rPr>
          <w:sz w:val="28"/>
          <w:szCs w:val="28"/>
        </w:rPr>
        <w:t xml:space="preserve">) </w:t>
      </w:r>
      <w:r w:rsidRPr="006130FE">
        <w:rPr>
          <w:rFonts w:ascii="Cambria Math" w:hAnsi="Cambria Math" w:cs="Cambria Math"/>
          <w:sz w:val="28"/>
          <w:szCs w:val="28"/>
        </w:rPr>
        <w:t>⨝</w:t>
      </w:r>
      <w:r w:rsidRPr="006130FE">
        <w:rPr>
          <w:sz w:val="28"/>
          <w:szCs w:val="28"/>
        </w:rPr>
        <w:t xml:space="preserve"> Reserves))</w:t>
      </w:r>
      <w:r w:rsidRPr="006130FE">
        <w:rPr>
          <w:sz w:val="28"/>
          <w:szCs w:val="28"/>
        </w:rPr>
        <w:br/>
        <w:t>ρ(</w:t>
      </w:r>
      <w:proofErr w:type="spellStart"/>
      <w:r w:rsidRPr="006130FE">
        <w:rPr>
          <w:sz w:val="28"/>
          <w:szCs w:val="28"/>
        </w:rPr>
        <w:t>Tempgreen</w:t>
      </w:r>
      <w:proofErr w:type="spellEnd"/>
      <w:r w:rsidRPr="006130FE">
        <w:rPr>
          <w:sz w:val="28"/>
          <w:szCs w:val="28"/>
        </w:rPr>
        <w:t xml:space="preserve">, </w:t>
      </w:r>
      <w:r w:rsidRPr="006130FE">
        <w:rPr>
          <w:rFonts w:ascii="Cambria Math" w:hAnsi="Cambria Math" w:cs="Cambria Math"/>
          <w:sz w:val="28"/>
          <w:szCs w:val="28"/>
        </w:rPr>
        <w:t>𝜋</w:t>
      </w:r>
      <w:proofErr w:type="spellStart"/>
      <w:r w:rsidRPr="006130FE">
        <w:rPr>
          <w:sz w:val="28"/>
          <w:szCs w:val="28"/>
        </w:rPr>
        <w:t>sid</w:t>
      </w:r>
      <w:proofErr w:type="spellEnd"/>
      <w:r w:rsidRPr="006130FE">
        <w:rPr>
          <w:sz w:val="28"/>
          <w:szCs w:val="28"/>
        </w:rPr>
        <w:t>((</w:t>
      </w:r>
      <w:proofErr w:type="spellStart"/>
      <w:r w:rsidRPr="006130FE">
        <w:rPr>
          <w:sz w:val="28"/>
          <w:szCs w:val="28"/>
        </w:rPr>
        <w:t>σcolor</w:t>
      </w:r>
      <w:proofErr w:type="spellEnd"/>
      <w:r w:rsidRPr="006130FE">
        <w:rPr>
          <w:sz w:val="28"/>
          <w:szCs w:val="28"/>
        </w:rPr>
        <w:t>=’</w:t>
      </w:r>
      <w:proofErr w:type="spellStart"/>
      <w:r w:rsidRPr="006130FE">
        <w:rPr>
          <w:sz w:val="28"/>
          <w:szCs w:val="28"/>
        </w:rPr>
        <w:t>green’Boats</w:t>
      </w:r>
      <w:proofErr w:type="spellEnd"/>
      <w:r w:rsidRPr="006130FE">
        <w:rPr>
          <w:sz w:val="28"/>
          <w:szCs w:val="28"/>
        </w:rPr>
        <w:t xml:space="preserve"> </w:t>
      </w:r>
      <w:r w:rsidRPr="006130FE">
        <w:rPr>
          <w:rFonts w:ascii="Cambria Math" w:hAnsi="Cambria Math" w:cs="Cambria Math"/>
          <w:sz w:val="28"/>
          <w:szCs w:val="28"/>
        </w:rPr>
        <w:t>⨝</w:t>
      </w:r>
      <w:r w:rsidRPr="006130FE">
        <w:rPr>
          <w:sz w:val="28"/>
          <w:szCs w:val="28"/>
        </w:rPr>
        <w:t xml:space="preserve"> Reserves))</w:t>
      </w:r>
      <w:r w:rsidRPr="006130FE">
        <w:rPr>
          <w:sz w:val="28"/>
          <w:szCs w:val="28"/>
        </w:rPr>
        <w:br/>
      </w:r>
      <w:r w:rsidRPr="006130FE">
        <w:rPr>
          <w:rFonts w:ascii="Cambria Math" w:hAnsi="Cambria Math" w:cs="Cambria Math"/>
          <w:sz w:val="28"/>
          <w:szCs w:val="28"/>
        </w:rPr>
        <w:t>𝜋</w:t>
      </w:r>
      <w:proofErr w:type="spellStart"/>
      <w:r w:rsidRPr="006130FE">
        <w:rPr>
          <w:sz w:val="28"/>
          <w:szCs w:val="28"/>
        </w:rPr>
        <w:t>sname</w:t>
      </w:r>
      <w:proofErr w:type="spellEnd"/>
      <w:r w:rsidRPr="006130FE">
        <w:rPr>
          <w:sz w:val="28"/>
          <w:szCs w:val="28"/>
        </w:rPr>
        <w:t>((</w:t>
      </w:r>
      <w:proofErr w:type="spellStart"/>
      <w:r w:rsidRPr="006130FE">
        <w:rPr>
          <w:sz w:val="28"/>
          <w:szCs w:val="28"/>
        </w:rPr>
        <w:t>Tempred</w:t>
      </w:r>
      <w:proofErr w:type="spellEnd"/>
      <w:r w:rsidRPr="006130FE">
        <w:rPr>
          <w:sz w:val="28"/>
          <w:szCs w:val="28"/>
        </w:rPr>
        <w:t xml:space="preserve"> ∩ </w:t>
      </w:r>
      <w:proofErr w:type="spellStart"/>
      <w:r w:rsidRPr="006130FE">
        <w:rPr>
          <w:sz w:val="28"/>
          <w:szCs w:val="28"/>
        </w:rPr>
        <w:t>Tempgreen</w:t>
      </w:r>
      <w:proofErr w:type="spellEnd"/>
      <w:r w:rsidRPr="006130FE">
        <w:rPr>
          <w:sz w:val="28"/>
          <w:szCs w:val="28"/>
        </w:rPr>
        <w:t xml:space="preserve">) </w:t>
      </w:r>
      <w:r w:rsidRPr="006130FE">
        <w:rPr>
          <w:rFonts w:ascii="Cambria Math" w:hAnsi="Cambria Math" w:cs="Cambria Math"/>
          <w:sz w:val="28"/>
          <w:szCs w:val="28"/>
        </w:rPr>
        <w:t>⨝</w:t>
      </w:r>
      <w:r w:rsidRPr="006130FE">
        <w:rPr>
          <w:sz w:val="28"/>
          <w:szCs w:val="28"/>
        </w:rPr>
        <w:t xml:space="preserve"> Sailors)</w:t>
      </w:r>
    </w:p>
    <w:p w14:paraId="38151475" w14:textId="77777777" w:rsidR="006130FE" w:rsidRPr="00CF4E82" w:rsidRDefault="006130FE">
      <w:pPr>
        <w:rPr>
          <w:sz w:val="28"/>
          <w:szCs w:val="28"/>
        </w:rPr>
      </w:pPr>
    </w:p>
    <w:sectPr w:rsidR="006130FE" w:rsidRPr="00CF4E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96745"/>
    <w:multiLevelType w:val="hybridMultilevel"/>
    <w:tmpl w:val="F2F8D04C"/>
    <w:lvl w:ilvl="0" w:tplc="246C9906">
      <w:numFmt w:val="bullet"/>
      <w:lvlText w:val="-"/>
      <w:lvlJc w:val="left"/>
      <w:pPr>
        <w:ind w:left="4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 w16cid:durableId="15156119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E82"/>
    <w:rsid w:val="0026642C"/>
    <w:rsid w:val="002862D6"/>
    <w:rsid w:val="002B0BF0"/>
    <w:rsid w:val="0039097A"/>
    <w:rsid w:val="004545C7"/>
    <w:rsid w:val="006130FE"/>
    <w:rsid w:val="006221CB"/>
    <w:rsid w:val="006F623C"/>
    <w:rsid w:val="008E5788"/>
    <w:rsid w:val="009C3352"/>
    <w:rsid w:val="009E45CC"/>
    <w:rsid w:val="00A43010"/>
    <w:rsid w:val="00CF4E82"/>
    <w:rsid w:val="00D42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A06BF6B"/>
  <w15:chartTrackingRefBased/>
  <w15:docId w15:val="{32630F10-96F0-44A3-8069-0D986CE9EC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4E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4E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4E8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4E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4E8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4E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4E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4E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4E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4E8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4E8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4E8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4E8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4E8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4E8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4E8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4E8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4E8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4E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4E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4E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4E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4E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4E8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4E8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4E8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4E8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4E8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4E8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87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1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98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99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97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74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36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94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10086</TotalTime>
  <Pages>6</Pages>
  <Words>234</Words>
  <Characters>1335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L. Barber</dc:creator>
  <cp:keywords/>
  <dc:description/>
  <cp:lastModifiedBy>Nathan Barber</cp:lastModifiedBy>
  <cp:revision>5</cp:revision>
  <dcterms:created xsi:type="dcterms:W3CDTF">2024-09-10T19:26:00Z</dcterms:created>
  <dcterms:modified xsi:type="dcterms:W3CDTF">2024-09-19T18:33:00Z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07333e206806b7e409b7f64a31d2fbefee2b2843dfe39d19f11c2d94a66f6a6f</vt:lpwstr>
  </property>
</Properties>
</file>