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3410" w14:textId="4B22A47D" w:rsidR="00F021DE" w:rsidRPr="00A37577" w:rsidRDefault="00A37577">
      <w:pPr>
        <w:rPr>
          <w:rFonts w:ascii="Times New Roman" w:hAnsi="Times New Roman" w:cs="Times New Roman"/>
          <w:b/>
          <w:bCs/>
        </w:rPr>
      </w:pPr>
      <w:bookmarkStart w:id="0" w:name="_top"/>
      <w:bookmarkEnd w:id="0"/>
      <w:r w:rsidRPr="00A37577">
        <w:rPr>
          <w:rFonts w:ascii="Times New Roman" w:hAnsi="Times New Roman" w:cs="Times New Roman"/>
          <w:b/>
          <w:bCs/>
        </w:rPr>
        <w:t xml:space="preserve">New </w:t>
      </w:r>
      <w:proofErr w:type="gramStart"/>
      <w:r w:rsidRPr="00A37577">
        <w:rPr>
          <w:rFonts w:ascii="Times New Roman" w:hAnsi="Times New Roman" w:cs="Times New Roman"/>
          <w:b/>
          <w:bCs/>
        </w:rPr>
        <w:t>project  :</w:t>
      </w:r>
      <w:proofErr w:type="gramEnd"/>
      <w:r w:rsidRPr="00A37577">
        <w:rPr>
          <w:rFonts w:ascii="Times New Roman" w:hAnsi="Times New Roman" w:cs="Times New Roman"/>
          <w:b/>
          <w:bCs/>
        </w:rPr>
        <w:t xml:space="preserve"> source – </w:t>
      </w:r>
      <w:hyperlink r:id="rId8" w:history="1">
        <w:r w:rsidRPr="00A37577">
          <w:rPr>
            <w:rStyle w:val="Hyperlink"/>
            <w:rFonts w:ascii="Times New Roman" w:hAnsi="Times New Roman" w:cs="Times New Roman"/>
            <w:b/>
            <w:bCs/>
          </w:rPr>
          <w:t>https://catalog.data.gov</w:t>
        </w:r>
        <w:r w:rsidRPr="00A37577">
          <w:rPr>
            <w:rStyle w:val="Hyperlink"/>
            <w:rFonts w:ascii="Times New Roman" w:hAnsi="Times New Roman" w:cs="Times New Roman"/>
            <w:b/>
            <w:bCs/>
          </w:rPr>
          <w:t>/</w:t>
        </w:r>
        <w:r w:rsidRPr="00A37577">
          <w:rPr>
            <w:rStyle w:val="Hyperlink"/>
            <w:rFonts w:ascii="Times New Roman" w:hAnsi="Times New Roman" w:cs="Times New Roman"/>
            <w:b/>
            <w:bCs/>
          </w:rPr>
          <w:t>dataset/</w:t>
        </w:r>
      </w:hyperlink>
    </w:p>
    <w:p w14:paraId="713CE3A8" w14:textId="3C371673" w:rsidR="00A37577" w:rsidRPr="00A37577" w:rsidRDefault="00A37577" w:rsidP="00A37577">
      <w:pPr>
        <w:rPr>
          <w:rFonts w:ascii="Times New Roman" w:hAnsi="Times New Roman" w:cs="Times New Roman"/>
          <w:b/>
          <w:bCs/>
        </w:rPr>
      </w:pPr>
      <w:r w:rsidRPr="00A37577">
        <w:rPr>
          <w:rFonts w:ascii="Times New Roman" w:hAnsi="Times New Roman" w:cs="Times New Roman"/>
          <w:b/>
          <w:bCs/>
        </w:rPr>
        <w:t xml:space="preserve">Project data link – </w:t>
      </w:r>
    </w:p>
    <w:p w14:paraId="5C06907C" w14:textId="05B6430E" w:rsidR="00A37577" w:rsidRPr="00A37577" w:rsidRDefault="00A37577" w:rsidP="00A37577">
      <w:pPr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02706276"/>
          <w:citation/>
        </w:sdtPr>
        <w:sdtContent>
          <w:r w:rsidRPr="00A37577">
            <w:rPr>
              <w:rFonts w:ascii="Times New Roman" w:hAnsi="Times New Roman" w:cs="Times New Roman"/>
            </w:rPr>
            <w:fldChar w:fldCharType="begin"/>
          </w:r>
          <w:r w:rsidRPr="00A37577">
            <w:rPr>
              <w:rFonts w:ascii="Times New Roman" w:hAnsi="Times New Roman" w:cs="Times New Roman"/>
            </w:rPr>
            <w:instrText xml:space="preserve">CITATION ele \l 1033 </w:instrText>
          </w:r>
          <w:r w:rsidRPr="00A37577">
            <w:rPr>
              <w:rFonts w:ascii="Times New Roman" w:hAnsi="Times New Roman" w:cs="Times New Roman"/>
            </w:rPr>
            <w:fldChar w:fldCharType="separate"/>
          </w:r>
          <w:r w:rsidRPr="00A37577">
            <w:rPr>
              <w:rFonts w:ascii="Times New Roman" w:hAnsi="Times New Roman" w:cs="Times New Roman"/>
              <w:noProof/>
            </w:rPr>
            <w:t>(vehicle, 2026 )</w:t>
          </w:r>
          <w:r w:rsidRPr="00A37577">
            <w:rPr>
              <w:rFonts w:ascii="Times New Roman" w:hAnsi="Times New Roman" w:cs="Times New Roman"/>
            </w:rPr>
            <w:fldChar w:fldCharType="end"/>
          </w:r>
        </w:sdtContent>
      </w:sdt>
    </w:p>
    <w:p w14:paraId="48AE6612" w14:textId="77777777" w:rsidR="00A37577" w:rsidRPr="00A37577" w:rsidRDefault="00A37577" w:rsidP="00A37577">
      <w:pPr>
        <w:rPr>
          <w:rFonts w:ascii="Times New Roman" w:hAnsi="Times New Roman" w:cs="Times New Roman"/>
        </w:rPr>
      </w:pPr>
    </w:p>
    <w:p w14:paraId="33A03AC4" w14:textId="476EE6B1" w:rsidR="00A37577" w:rsidRPr="00A8226A" w:rsidRDefault="00A37577" w:rsidP="00A8226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A8226A">
        <w:rPr>
          <w:rFonts w:ascii="Times New Roman" w:hAnsi="Times New Roman" w:cs="Times New Roman"/>
          <w:b/>
          <w:bCs/>
        </w:rPr>
        <w:t xml:space="preserve">Purpose of the project </w:t>
      </w:r>
    </w:p>
    <w:p w14:paraId="5BDC7940" w14:textId="307A1344" w:rsidR="00A37577" w:rsidRDefault="002F33C2">
      <w:r w:rsidRPr="002F33C2">
        <w:rPr>
          <w:rFonts w:ascii="Times New Roman" w:hAnsi="Times New Roman" w:cs="Times New Roman"/>
        </w:rPr>
        <w:t>The purpose of this project is to analyze real-world electric vehicle (EV) registration data to understand </w:t>
      </w:r>
      <w:r w:rsidRPr="002F33C2">
        <w:rPr>
          <w:rFonts w:ascii="Times New Roman" w:hAnsi="Times New Roman" w:cs="Times New Roman"/>
          <w:b/>
          <w:bCs/>
        </w:rPr>
        <w:t>adoption trends, geographic distribution, manufacturer market structure, and policy alignment</w:t>
      </w:r>
      <w:r w:rsidRPr="002F33C2">
        <w:rPr>
          <w:rFonts w:ascii="Times New Roman" w:hAnsi="Times New Roman" w:cs="Times New Roman"/>
        </w:rPr>
        <w:t>, and to translate these insights into </w:t>
      </w:r>
      <w:r w:rsidRPr="002F33C2">
        <w:rPr>
          <w:rFonts w:ascii="Times New Roman" w:hAnsi="Times New Roman" w:cs="Times New Roman"/>
          <w:b/>
          <w:bCs/>
        </w:rPr>
        <w:t>data-driven recommendations for market expansion and infrastructure planning</w:t>
      </w:r>
      <w:r w:rsidRPr="002F33C2">
        <w:rPr>
          <w:rFonts w:ascii="Times New Roman" w:hAnsi="Times New Roman" w:cs="Times New Roman"/>
        </w:rPr>
        <w:t> using Python, R, and SAS</w:t>
      </w:r>
      <w:r w:rsidRPr="002F33C2">
        <w:t>.</w:t>
      </w:r>
    </w:p>
    <w:p w14:paraId="5A4D221C" w14:textId="0902CED3" w:rsidR="00A8226A" w:rsidRPr="00A8226A" w:rsidRDefault="00A8226A" w:rsidP="00A8226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A8226A">
        <w:rPr>
          <w:rFonts w:ascii="Times New Roman" w:hAnsi="Times New Roman" w:cs="Times New Roman"/>
          <w:b/>
          <w:bCs/>
        </w:rPr>
        <w:t xml:space="preserve">OVERVIEW </w:t>
      </w:r>
    </w:p>
    <w:p w14:paraId="42406CD3" w14:textId="254EC7A1" w:rsidR="00A8226A" w:rsidRPr="00A8226A" w:rsidRDefault="00A8226A" w:rsidP="00A8226A">
      <w:pPr>
        <w:rPr>
          <w:rFonts w:ascii="Times New Roman" w:hAnsi="Times New Roman" w:cs="Times New Roman"/>
        </w:rPr>
      </w:pPr>
      <w:r w:rsidRPr="00A8226A">
        <w:rPr>
          <w:rFonts w:ascii="Times New Roman" w:hAnsi="Times New Roman" w:cs="Times New Roman"/>
        </w:rPr>
        <w:t>Rows: 271,113</w:t>
      </w:r>
    </w:p>
    <w:p w14:paraId="6C744B83" w14:textId="3C9BA26F" w:rsidR="002F33C2" w:rsidRDefault="00A8226A" w:rsidP="00A8226A">
      <w:pPr>
        <w:rPr>
          <w:rFonts w:ascii="Times New Roman" w:hAnsi="Times New Roman" w:cs="Times New Roman"/>
        </w:rPr>
      </w:pPr>
      <w:r w:rsidRPr="00A8226A">
        <w:rPr>
          <w:rFonts w:ascii="Times New Roman" w:hAnsi="Times New Roman" w:cs="Times New Roman"/>
        </w:rPr>
        <w:t>Columns: 16</w:t>
      </w:r>
    </w:p>
    <w:p w14:paraId="5DF5EB20" w14:textId="3E4A1519" w:rsidR="00A8226A" w:rsidRDefault="00A8226A" w:rsidP="00A8226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A8226A">
        <w:rPr>
          <w:rFonts w:ascii="Times New Roman" w:hAnsi="Times New Roman" w:cs="Times New Roman"/>
          <w:b/>
          <w:bCs/>
        </w:rPr>
        <w:t>Data Dictionary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41"/>
        <w:gridCol w:w="3092"/>
        <w:gridCol w:w="1430"/>
        <w:gridCol w:w="2687"/>
      </w:tblGrid>
      <w:tr w:rsidR="00A8226A" w:rsidRPr="00A8226A" w14:paraId="471F7E4E" w14:textId="77777777" w:rsidTr="00A82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B8E36" w14:textId="77777777" w:rsidR="00A8226A" w:rsidRPr="00A8226A" w:rsidRDefault="00A8226A" w:rsidP="00A8226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Variable Name</w:t>
            </w:r>
          </w:p>
        </w:tc>
        <w:tc>
          <w:tcPr>
            <w:tcW w:w="0" w:type="auto"/>
            <w:hideMark/>
          </w:tcPr>
          <w:p w14:paraId="66DB77B8" w14:textId="77777777" w:rsidR="00A8226A" w:rsidRPr="00A8226A" w:rsidRDefault="00A8226A" w:rsidP="00A822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C8CC056" w14:textId="77777777" w:rsidR="00A8226A" w:rsidRPr="00A8226A" w:rsidRDefault="00A8226A" w:rsidP="00A822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0EBB6BB4" w14:textId="77777777" w:rsidR="00A8226A" w:rsidRPr="00A8226A" w:rsidRDefault="00A8226A" w:rsidP="00A822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Possible Values / Format</w:t>
            </w:r>
          </w:p>
        </w:tc>
      </w:tr>
      <w:tr w:rsidR="00A8226A" w:rsidRPr="00A8226A" w14:paraId="1EDE2B77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D4CBB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VIN (1-10)</w:t>
            </w:r>
          </w:p>
        </w:tc>
        <w:tc>
          <w:tcPr>
            <w:tcW w:w="0" w:type="auto"/>
            <w:hideMark/>
          </w:tcPr>
          <w:p w14:paraId="30B565F8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First 10 characters of the Vehicle Identification Number used as a de-identified vehicle identifier.</w:t>
            </w:r>
          </w:p>
        </w:tc>
        <w:tc>
          <w:tcPr>
            <w:tcW w:w="0" w:type="auto"/>
            <w:hideMark/>
          </w:tcPr>
          <w:p w14:paraId="3A15B23C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6D638B26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Alphanumeric string</w:t>
            </w:r>
          </w:p>
        </w:tc>
      </w:tr>
      <w:tr w:rsidR="00A8226A" w:rsidRPr="00A8226A" w14:paraId="077A4C27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6350B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County</w:t>
            </w:r>
          </w:p>
        </w:tc>
        <w:tc>
          <w:tcPr>
            <w:tcW w:w="0" w:type="auto"/>
            <w:hideMark/>
          </w:tcPr>
          <w:p w14:paraId="569DC568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County where the vehicle is registered.</w:t>
            </w:r>
          </w:p>
        </w:tc>
        <w:tc>
          <w:tcPr>
            <w:tcW w:w="0" w:type="auto"/>
            <w:hideMark/>
          </w:tcPr>
          <w:p w14:paraId="7DAAFB86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23802E3B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County name</w:t>
            </w:r>
          </w:p>
        </w:tc>
      </w:tr>
      <w:tr w:rsidR="00A8226A" w:rsidRPr="00A8226A" w14:paraId="32C4C692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828EA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City</w:t>
            </w:r>
          </w:p>
        </w:tc>
        <w:tc>
          <w:tcPr>
            <w:tcW w:w="0" w:type="auto"/>
            <w:hideMark/>
          </w:tcPr>
          <w:p w14:paraId="0ED6946B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City where the vehicle is registered.</w:t>
            </w:r>
          </w:p>
        </w:tc>
        <w:tc>
          <w:tcPr>
            <w:tcW w:w="0" w:type="auto"/>
            <w:hideMark/>
          </w:tcPr>
          <w:p w14:paraId="590886A4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37221D24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City name</w:t>
            </w:r>
          </w:p>
        </w:tc>
      </w:tr>
      <w:tr w:rsidR="00A8226A" w:rsidRPr="00A8226A" w14:paraId="55E2E93F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2965F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State</w:t>
            </w:r>
          </w:p>
        </w:tc>
        <w:tc>
          <w:tcPr>
            <w:tcW w:w="0" w:type="auto"/>
            <w:hideMark/>
          </w:tcPr>
          <w:p w14:paraId="784F915A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State abbreviation of the vehicle registration.</w:t>
            </w:r>
          </w:p>
        </w:tc>
        <w:tc>
          <w:tcPr>
            <w:tcW w:w="0" w:type="auto"/>
            <w:hideMark/>
          </w:tcPr>
          <w:p w14:paraId="1F88178B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42FBEDE9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Two-letter state code (e.g., WA)</w:t>
            </w:r>
          </w:p>
        </w:tc>
      </w:tr>
      <w:tr w:rsidR="00A8226A" w:rsidRPr="00A8226A" w14:paraId="6809191C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AFB69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Postal Code</w:t>
            </w:r>
          </w:p>
        </w:tc>
        <w:tc>
          <w:tcPr>
            <w:tcW w:w="0" w:type="auto"/>
            <w:hideMark/>
          </w:tcPr>
          <w:p w14:paraId="0F2BF012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ZIP/postal code of the vehicle’s registration location.</w:t>
            </w:r>
          </w:p>
        </w:tc>
        <w:tc>
          <w:tcPr>
            <w:tcW w:w="0" w:type="auto"/>
            <w:hideMark/>
          </w:tcPr>
          <w:p w14:paraId="23A59EDC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Numeric (identifier)</w:t>
            </w:r>
          </w:p>
        </w:tc>
        <w:tc>
          <w:tcPr>
            <w:tcW w:w="0" w:type="auto"/>
            <w:hideMark/>
          </w:tcPr>
          <w:p w14:paraId="23CC19DE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5-digit ZIP code</w:t>
            </w:r>
          </w:p>
        </w:tc>
      </w:tr>
      <w:tr w:rsidR="00A8226A" w:rsidRPr="00A8226A" w14:paraId="1F0A6CAA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5419B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Model Year</w:t>
            </w:r>
          </w:p>
        </w:tc>
        <w:tc>
          <w:tcPr>
            <w:tcW w:w="0" w:type="auto"/>
            <w:hideMark/>
          </w:tcPr>
          <w:p w14:paraId="0A82A982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Model year of the electric vehicle.</w:t>
            </w:r>
          </w:p>
        </w:tc>
        <w:tc>
          <w:tcPr>
            <w:tcW w:w="0" w:type="auto"/>
            <w:hideMark/>
          </w:tcPr>
          <w:p w14:paraId="51AD9DAB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Numeric (integer)</w:t>
            </w:r>
          </w:p>
        </w:tc>
        <w:tc>
          <w:tcPr>
            <w:tcW w:w="0" w:type="auto"/>
            <w:hideMark/>
          </w:tcPr>
          <w:p w14:paraId="0C8680DE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Year (e.g., 2018, 2022)</w:t>
            </w:r>
          </w:p>
        </w:tc>
      </w:tr>
      <w:tr w:rsidR="00A8226A" w:rsidRPr="00A8226A" w14:paraId="4AE6ADF2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76915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Make</w:t>
            </w:r>
          </w:p>
        </w:tc>
        <w:tc>
          <w:tcPr>
            <w:tcW w:w="0" w:type="auto"/>
            <w:hideMark/>
          </w:tcPr>
          <w:p w14:paraId="478734BA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Manufacturer of the electric vehicle.</w:t>
            </w:r>
          </w:p>
        </w:tc>
        <w:tc>
          <w:tcPr>
            <w:tcW w:w="0" w:type="auto"/>
            <w:hideMark/>
          </w:tcPr>
          <w:p w14:paraId="28FEA534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4C14895E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Manufacturer name (e.g., Tesla, Nissan)</w:t>
            </w:r>
          </w:p>
        </w:tc>
      </w:tr>
      <w:tr w:rsidR="00A8226A" w:rsidRPr="00A8226A" w14:paraId="4D44BE05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BEBBE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747F8ECB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Model name of the electric vehicle.</w:t>
            </w:r>
          </w:p>
        </w:tc>
        <w:tc>
          <w:tcPr>
            <w:tcW w:w="0" w:type="auto"/>
            <w:hideMark/>
          </w:tcPr>
          <w:p w14:paraId="5C95F97B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0090C791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Model name (e.g., Model 3, Leaf)</w:t>
            </w:r>
          </w:p>
        </w:tc>
      </w:tr>
      <w:tr w:rsidR="00A8226A" w:rsidRPr="00A8226A" w14:paraId="7808EE0D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AB66F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Electric Vehicle Type</w:t>
            </w:r>
          </w:p>
        </w:tc>
        <w:tc>
          <w:tcPr>
            <w:tcW w:w="0" w:type="auto"/>
            <w:hideMark/>
          </w:tcPr>
          <w:p w14:paraId="2475A5DB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Classification of the vehicle based on powertrain type.</w:t>
            </w:r>
          </w:p>
        </w:tc>
        <w:tc>
          <w:tcPr>
            <w:tcW w:w="0" w:type="auto"/>
            <w:hideMark/>
          </w:tcPr>
          <w:p w14:paraId="50687AC1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533A20CB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Battery Electric Vehicle (BEV), Plug-in Hybrid Electric Vehicle (PHEV)</w:t>
            </w:r>
          </w:p>
        </w:tc>
      </w:tr>
      <w:tr w:rsidR="00A8226A" w:rsidRPr="00A8226A" w14:paraId="20968181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14E8E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lastRenderedPageBreak/>
              <w:t>Clean Alternative Fuel Vehicle (CAFV) Eligibility</w:t>
            </w:r>
          </w:p>
        </w:tc>
        <w:tc>
          <w:tcPr>
            <w:tcW w:w="0" w:type="auto"/>
            <w:hideMark/>
          </w:tcPr>
          <w:p w14:paraId="0C4F4B5F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Indicates whether the vehicle qualifies for clean alternative fuel incentives.</w:t>
            </w:r>
          </w:p>
        </w:tc>
        <w:tc>
          <w:tcPr>
            <w:tcW w:w="0" w:type="auto"/>
            <w:hideMark/>
          </w:tcPr>
          <w:p w14:paraId="590B2E50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1CFC92C0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Eligible; Not eligible due to low range; Eligibility unknown</w:t>
            </w:r>
          </w:p>
        </w:tc>
      </w:tr>
      <w:tr w:rsidR="00A8226A" w:rsidRPr="00A8226A" w14:paraId="7B4E06D9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2FCB7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Electric Range</w:t>
            </w:r>
          </w:p>
        </w:tc>
        <w:tc>
          <w:tcPr>
            <w:tcW w:w="0" w:type="auto"/>
            <w:hideMark/>
          </w:tcPr>
          <w:p w14:paraId="2CD5E3EE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Estimated electric driving range of the vehicle in miles.</w:t>
            </w:r>
          </w:p>
        </w:tc>
        <w:tc>
          <w:tcPr>
            <w:tcW w:w="0" w:type="auto"/>
            <w:hideMark/>
          </w:tcPr>
          <w:p w14:paraId="2495E712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Numeric</w:t>
            </w:r>
          </w:p>
        </w:tc>
        <w:tc>
          <w:tcPr>
            <w:tcW w:w="0" w:type="auto"/>
            <w:hideMark/>
          </w:tcPr>
          <w:p w14:paraId="25CE6D90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Non-negative numeric value</w:t>
            </w:r>
          </w:p>
        </w:tc>
      </w:tr>
      <w:tr w:rsidR="00A8226A" w:rsidRPr="00A8226A" w14:paraId="62089660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9B55B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Legislative District</w:t>
            </w:r>
          </w:p>
        </w:tc>
        <w:tc>
          <w:tcPr>
            <w:tcW w:w="0" w:type="auto"/>
            <w:hideMark/>
          </w:tcPr>
          <w:p w14:paraId="215F4DEF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State legislative district associated with the registration location.</w:t>
            </w:r>
          </w:p>
        </w:tc>
        <w:tc>
          <w:tcPr>
            <w:tcW w:w="0" w:type="auto"/>
            <w:hideMark/>
          </w:tcPr>
          <w:p w14:paraId="603D96A0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Numeric</w:t>
            </w:r>
          </w:p>
        </w:tc>
        <w:tc>
          <w:tcPr>
            <w:tcW w:w="0" w:type="auto"/>
            <w:hideMark/>
          </w:tcPr>
          <w:p w14:paraId="35C858EF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Integer district code</w:t>
            </w:r>
          </w:p>
        </w:tc>
      </w:tr>
      <w:tr w:rsidR="00A8226A" w:rsidRPr="00A8226A" w14:paraId="3D1EF19F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DBAA3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DOL Vehicle ID</w:t>
            </w:r>
          </w:p>
        </w:tc>
        <w:tc>
          <w:tcPr>
            <w:tcW w:w="0" w:type="auto"/>
            <w:hideMark/>
          </w:tcPr>
          <w:p w14:paraId="386DF048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Unique identifier assigned by the Department of Licensing to each vehicle record.</w:t>
            </w:r>
          </w:p>
        </w:tc>
        <w:tc>
          <w:tcPr>
            <w:tcW w:w="0" w:type="auto"/>
            <w:hideMark/>
          </w:tcPr>
          <w:p w14:paraId="6CA7D7BD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Numeric</w:t>
            </w:r>
          </w:p>
        </w:tc>
        <w:tc>
          <w:tcPr>
            <w:tcW w:w="0" w:type="auto"/>
            <w:hideMark/>
          </w:tcPr>
          <w:p w14:paraId="7E0C68D7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Unique numeric identifier</w:t>
            </w:r>
          </w:p>
        </w:tc>
      </w:tr>
      <w:tr w:rsidR="00A8226A" w:rsidRPr="00A8226A" w14:paraId="1450DFDA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841CB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Vehicle Location</w:t>
            </w:r>
          </w:p>
        </w:tc>
        <w:tc>
          <w:tcPr>
            <w:tcW w:w="0" w:type="auto"/>
            <w:hideMark/>
          </w:tcPr>
          <w:p w14:paraId="0E70EB35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Geographic point representing vehicle registration location (longitude, latitude).</w:t>
            </w:r>
          </w:p>
        </w:tc>
        <w:tc>
          <w:tcPr>
            <w:tcW w:w="0" w:type="auto"/>
            <w:hideMark/>
          </w:tcPr>
          <w:p w14:paraId="1CFBF74B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094AC414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POINT (longitude latitude)</w:t>
            </w:r>
          </w:p>
        </w:tc>
      </w:tr>
      <w:tr w:rsidR="00A8226A" w:rsidRPr="00A8226A" w14:paraId="125F7968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86497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Electric Utility</w:t>
            </w:r>
          </w:p>
        </w:tc>
        <w:tc>
          <w:tcPr>
            <w:tcW w:w="0" w:type="auto"/>
            <w:hideMark/>
          </w:tcPr>
          <w:p w14:paraId="4027F01D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Electric utility company serving the registration location.</w:t>
            </w:r>
          </w:p>
        </w:tc>
        <w:tc>
          <w:tcPr>
            <w:tcW w:w="0" w:type="auto"/>
            <w:hideMark/>
          </w:tcPr>
          <w:p w14:paraId="57335ABB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682C9BBC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Utility provider name</w:t>
            </w:r>
          </w:p>
        </w:tc>
      </w:tr>
      <w:tr w:rsidR="00A8226A" w:rsidRPr="00A8226A" w14:paraId="728A6303" w14:textId="77777777" w:rsidTr="00A82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132CA" w14:textId="77777777" w:rsidR="00A8226A" w:rsidRPr="00A8226A" w:rsidRDefault="00A8226A" w:rsidP="00A8226A">
            <w:pPr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2020 Census Tract</w:t>
            </w:r>
          </w:p>
        </w:tc>
        <w:tc>
          <w:tcPr>
            <w:tcW w:w="0" w:type="auto"/>
            <w:hideMark/>
          </w:tcPr>
          <w:p w14:paraId="55C66F6F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Census tract code (2020) associated with the registration location.</w:t>
            </w:r>
          </w:p>
        </w:tc>
        <w:tc>
          <w:tcPr>
            <w:tcW w:w="0" w:type="auto"/>
            <w:hideMark/>
          </w:tcPr>
          <w:p w14:paraId="38ADDF80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Numeric (identifier)</w:t>
            </w:r>
          </w:p>
        </w:tc>
        <w:tc>
          <w:tcPr>
            <w:tcW w:w="0" w:type="auto"/>
            <w:hideMark/>
          </w:tcPr>
          <w:p w14:paraId="0163F3BE" w14:textId="77777777" w:rsidR="00A8226A" w:rsidRPr="00A8226A" w:rsidRDefault="00A8226A" w:rsidP="00A822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</w:pPr>
            <w:r w:rsidRPr="00A8226A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Census tract code</w:t>
            </w:r>
          </w:p>
        </w:tc>
      </w:tr>
    </w:tbl>
    <w:p w14:paraId="2C16BD09" w14:textId="77777777" w:rsidR="00A8226A" w:rsidRDefault="00A8226A" w:rsidP="00860506">
      <w:pPr>
        <w:jc w:val="both"/>
        <w:rPr>
          <w:rFonts w:ascii="Times New Roman" w:hAnsi="Times New Roman" w:cs="Times New Roman"/>
        </w:rPr>
      </w:pPr>
    </w:p>
    <w:p w14:paraId="4575C2E6" w14:textId="410225BE" w:rsidR="00860506" w:rsidRDefault="00860506" w:rsidP="0086050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Problems we will be working on for this project </w:t>
      </w:r>
    </w:p>
    <w:p w14:paraId="7201ABA0" w14:textId="2E11F911" w:rsidR="00860506" w:rsidRPr="00860506" w:rsidRDefault="00860506" w:rsidP="008605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Cs w:val="24"/>
        </w:rPr>
      </w:pPr>
      <w:r w:rsidRPr="00860506">
        <w:rPr>
          <w:rFonts w:ascii="Times New Roman" w:hAnsi="Times New Roman" w:cs="Times New Roman"/>
          <w:b/>
          <w:bCs/>
          <w:color w:val="000000"/>
          <w:szCs w:val="24"/>
        </w:rPr>
        <w:t>EV Adoption Trends Over Time</w:t>
      </w:r>
      <w:r>
        <w:rPr>
          <w:rFonts w:ascii="Times New Roman" w:hAnsi="Times New Roman" w:cs="Times New Roman"/>
          <w:b/>
          <w:bCs/>
          <w:color w:val="000000"/>
          <w:szCs w:val="24"/>
        </w:rPr>
        <w:t xml:space="preserve"> – </w:t>
      </w:r>
      <w:r w:rsidRPr="00860506">
        <w:rPr>
          <w:rFonts w:ascii="Times New Roman" w:hAnsi="Times New Roman" w:cs="Times New Roman"/>
          <w:b/>
          <w:bCs/>
          <w:color w:val="000000"/>
          <w:szCs w:val="24"/>
        </w:rPr>
        <w:t>Goal: Understand how EV adoption has evolved and whether growth patterns differ by vehicle type.</w:t>
      </w:r>
    </w:p>
    <w:p w14:paraId="33683DBA" w14:textId="7D8EE374" w:rsidR="00860506" w:rsidRDefault="00860506" w:rsidP="008605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Cs w:val="24"/>
        </w:rPr>
      </w:pPr>
      <w:r w:rsidRPr="00860506">
        <w:rPr>
          <w:rFonts w:ascii="Times New Roman" w:hAnsi="Times New Roman" w:cs="Times New Roman"/>
          <w:szCs w:val="24"/>
        </w:rPr>
        <w:t>How do adoption trends differ between Battery Electric Vehicles (BEVs) and Plug-in Hybrid Electric Vehicles (PHEVs)</w:t>
      </w:r>
    </w:p>
    <w:p w14:paraId="2AC49990" w14:textId="63EF2423" w:rsidR="00860506" w:rsidRDefault="00860506" w:rsidP="008605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Cs w:val="24"/>
        </w:rPr>
      </w:pPr>
      <w:r w:rsidRPr="00860506">
        <w:rPr>
          <w:rFonts w:ascii="Times New Roman" w:hAnsi="Times New Roman" w:cs="Times New Roman"/>
          <w:szCs w:val="24"/>
        </w:rPr>
        <w:t>How has the number of registered electric vehicles changed across model years?</w:t>
      </w:r>
    </w:p>
    <w:p w14:paraId="19542600" w14:textId="77777777" w:rsidR="00860506" w:rsidRPr="00860506" w:rsidRDefault="00860506" w:rsidP="00860506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Cs w:val="24"/>
        </w:rPr>
      </w:pPr>
    </w:p>
    <w:p w14:paraId="73FCE116" w14:textId="1E405E7B" w:rsidR="00860506" w:rsidRPr="00860506" w:rsidRDefault="00860506" w:rsidP="008605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Cs w:val="24"/>
        </w:rPr>
      </w:pPr>
      <w:r w:rsidRPr="00860506">
        <w:rPr>
          <w:rFonts w:ascii="Times New Roman" w:hAnsi="Times New Roman" w:cs="Times New Roman"/>
          <w:b/>
          <w:bCs/>
          <w:color w:val="000000"/>
          <w:szCs w:val="24"/>
        </w:rPr>
        <w:t>Geographic Distribution of EV Adoption</w:t>
      </w:r>
      <w:r>
        <w:rPr>
          <w:rFonts w:ascii="Times New Roman" w:hAnsi="Times New Roman" w:cs="Times New Roman"/>
          <w:b/>
          <w:bCs/>
          <w:color w:val="000000"/>
          <w:szCs w:val="24"/>
        </w:rPr>
        <w:t xml:space="preserve"> – Examine</w:t>
      </w:r>
      <w:r w:rsidRPr="00860506">
        <w:rPr>
          <w:rFonts w:ascii="Times New Roman" w:hAnsi="Times New Roman" w:cs="Times New Roman"/>
          <w:b/>
          <w:bCs/>
          <w:color w:val="000000"/>
          <w:szCs w:val="24"/>
        </w:rPr>
        <w:t xml:space="preserve"> how evenly or unevenly EV adoption is distributed across regions.</w:t>
      </w:r>
    </w:p>
    <w:p w14:paraId="18E48CC9" w14:textId="67607B89" w:rsidR="00860506" w:rsidRDefault="00860506" w:rsidP="0086050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860506">
        <w:rPr>
          <w:rFonts w:ascii="Times New Roman" w:hAnsi="Times New Roman" w:cs="Times New Roman"/>
          <w:szCs w:val="24"/>
        </w:rPr>
        <w:t>Which counties and cities account for the highest concentration of registered EVs?</w:t>
      </w:r>
    </w:p>
    <w:p w14:paraId="604296E7" w14:textId="77777777" w:rsidR="00860506" w:rsidRDefault="00860506" w:rsidP="00860506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Cs w:val="24"/>
        </w:rPr>
      </w:pPr>
    </w:p>
    <w:p w14:paraId="5FB3EB6E" w14:textId="77777777" w:rsidR="00860506" w:rsidRPr="00860506" w:rsidRDefault="00860506" w:rsidP="008605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Cs w:val="24"/>
        </w:rPr>
      </w:pPr>
      <w:r w:rsidRPr="00860506">
        <w:rPr>
          <w:rFonts w:ascii="Times New Roman" w:hAnsi="Times New Roman" w:cs="Times New Roman"/>
          <w:b/>
          <w:bCs/>
          <w:color w:val="000000"/>
          <w:szCs w:val="24"/>
        </w:rPr>
        <w:t>Manufacturer and Model Market Structure</w:t>
      </w:r>
      <w:r w:rsidRPr="00860506">
        <w:rPr>
          <w:rFonts w:ascii="Times New Roman" w:hAnsi="Times New Roman" w:cs="Times New Roman"/>
          <w:b/>
          <w:bCs/>
          <w:color w:val="000000"/>
          <w:szCs w:val="24"/>
        </w:rPr>
        <w:t xml:space="preserve"> – </w:t>
      </w:r>
      <w:r w:rsidRPr="00860506">
        <w:rPr>
          <w:rFonts w:ascii="Times New Roman" w:hAnsi="Times New Roman" w:cs="Times New Roman"/>
          <w:b/>
          <w:bCs/>
          <w:color w:val="000000"/>
          <w:szCs w:val="24"/>
        </w:rPr>
        <w:t>Analyze competitive dynamics within the EV market</w:t>
      </w:r>
    </w:p>
    <w:p w14:paraId="3166A124" w14:textId="7078A737" w:rsidR="00860506" w:rsidRDefault="00860506" w:rsidP="0086050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860506">
        <w:rPr>
          <w:rFonts w:ascii="Times New Roman" w:hAnsi="Times New Roman" w:cs="Times New Roman"/>
          <w:szCs w:val="24"/>
        </w:rPr>
        <w:t>Which manufacturers hold the largest share of registered electric vehicles?</w:t>
      </w:r>
    </w:p>
    <w:p w14:paraId="4E1FDDD1" w14:textId="65D6D3D6" w:rsidR="00860506" w:rsidRDefault="00860506" w:rsidP="0086050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860506">
        <w:rPr>
          <w:rFonts w:ascii="Times New Roman" w:hAnsi="Times New Roman" w:cs="Times New Roman"/>
          <w:szCs w:val="24"/>
        </w:rPr>
        <w:t>How does manufacturer market share vary across counties and cities?</w:t>
      </w:r>
    </w:p>
    <w:p w14:paraId="60C3898D" w14:textId="77777777" w:rsidR="00860506" w:rsidRPr="00860506" w:rsidRDefault="00860506" w:rsidP="00860506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Cs w:val="24"/>
        </w:rPr>
      </w:pPr>
    </w:p>
    <w:p w14:paraId="4A89DE50" w14:textId="067CF88C" w:rsidR="00860506" w:rsidRDefault="00860506" w:rsidP="008605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Cs w:val="24"/>
        </w:rPr>
      </w:pPr>
      <w:r w:rsidRPr="00860506">
        <w:rPr>
          <w:rFonts w:ascii="Times New Roman" w:hAnsi="Times New Roman" w:cs="Times New Roman"/>
          <w:b/>
          <w:bCs/>
          <w:szCs w:val="24"/>
        </w:rPr>
        <w:lastRenderedPageBreak/>
        <w:t>Vehicle Characteristics and Adoption Profiles</w:t>
      </w:r>
      <w:r>
        <w:rPr>
          <w:rFonts w:ascii="Times New Roman" w:hAnsi="Times New Roman" w:cs="Times New Roman"/>
          <w:b/>
          <w:bCs/>
          <w:szCs w:val="24"/>
        </w:rPr>
        <w:t xml:space="preserve"> – </w:t>
      </w:r>
      <w:r w:rsidRPr="00860506">
        <w:rPr>
          <w:rFonts w:ascii="Times New Roman" w:hAnsi="Times New Roman" w:cs="Times New Roman"/>
          <w:b/>
          <w:bCs/>
          <w:szCs w:val="24"/>
        </w:rPr>
        <w:t>Understand how technical characteristics of vehicles relate to adoption patterns.</w:t>
      </w:r>
    </w:p>
    <w:p w14:paraId="2F6B1ADD" w14:textId="25B970A9" w:rsidR="00860506" w:rsidRDefault="00860506" w:rsidP="0086050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860506">
        <w:rPr>
          <w:rFonts w:ascii="Times New Roman" w:hAnsi="Times New Roman" w:cs="Times New Roman"/>
          <w:szCs w:val="24"/>
        </w:rPr>
        <w:t>Do regions with higher EV adoption tend to have vehicles with higher electric range?</w:t>
      </w:r>
    </w:p>
    <w:p w14:paraId="429C3B2F" w14:textId="77777777" w:rsidR="00860506" w:rsidRDefault="00860506" w:rsidP="00860506">
      <w:pPr>
        <w:pStyle w:val="ListParagraph"/>
        <w:numPr>
          <w:ilvl w:val="0"/>
          <w:numId w:val="4"/>
        </w:numPr>
        <w:pBdr>
          <w:bottom w:val="single" w:sz="4" w:space="1" w:color="auto"/>
        </w:pBdr>
        <w:jc w:val="both"/>
        <w:rPr>
          <w:rFonts w:ascii="Times New Roman" w:hAnsi="Times New Roman" w:cs="Times New Roman"/>
          <w:szCs w:val="24"/>
        </w:rPr>
      </w:pPr>
      <w:r w:rsidRPr="00860506">
        <w:rPr>
          <w:rFonts w:ascii="Times New Roman" w:hAnsi="Times New Roman" w:cs="Times New Roman"/>
          <w:szCs w:val="24"/>
        </w:rPr>
        <w:t>How do vehicle characteristics differ between high-adoption and low-adoption regions</w:t>
      </w:r>
      <w:r>
        <w:rPr>
          <w:rFonts w:ascii="Times New Roman" w:hAnsi="Times New Roman" w:cs="Times New Roman"/>
          <w:szCs w:val="24"/>
        </w:rPr>
        <w:t>?</w:t>
      </w:r>
    </w:p>
    <w:p w14:paraId="5797ED92" w14:textId="0E9427A5" w:rsidR="00860506" w:rsidRPr="00860506" w:rsidRDefault="00860506" w:rsidP="0086050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Cs w:val="24"/>
        </w:rPr>
      </w:pPr>
      <w:r w:rsidRPr="00860506">
        <w:rPr>
          <w:rFonts w:ascii="Times New Roman" w:hAnsi="Times New Roman" w:cs="Times New Roman"/>
          <w:b/>
          <w:bCs/>
          <w:color w:val="000000"/>
        </w:rPr>
        <w:t>What do observed adoption, geographic, manufacturer, and policy-related patterns imply for future EV market expansion and infrastructure planning?</w:t>
      </w:r>
    </w:p>
    <w:p w14:paraId="122019C7" w14:textId="792E3673" w:rsidR="00860506" w:rsidRPr="00860506" w:rsidRDefault="00860506" w:rsidP="00860506">
      <w:pPr>
        <w:ind w:left="360"/>
        <w:jc w:val="both"/>
        <w:rPr>
          <w:rFonts w:ascii="Times New Roman" w:hAnsi="Times New Roman" w:cs="Times New Roman"/>
          <w:szCs w:val="24"/>
        </w:rPr>
      </w:pPr>
    </w:p>
    <w:sectPr w:rsidR="00860506" w:rsidRPr="00860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A1296" w14:textId="77777777" w:rsidR="00770D60" w:rsidRDefault="00770D60" w:rsidP="00860506">
      <w:pPr>
        <w:spacing w:after="0" w:line="240" w:lineRule="auto"/>
      </w:pPr>
      <w:r>
        <w:separator/>
      </w:r>
    </w:p>
  </w:endnote>
  <w:endnote w:type="continuationSeparator" w:id="0">
    <w:p w14:paraId="1E136442" w14:textId="77777777" w:rsidR="00770D60" w:rsidRDefault="00770D60" w:rsidP="00860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847CE" w14:textId="77777777" w:rsidR="00770D60" w:rsidRDefault="00770D60" w:rsidP="00860506">
      <w:pPr>
        <w:spacing w:after="0" w:line="240" w:lineRule="auto"/>
      </w:pPr>
      <w:r>
        <w:separator/>
      </w:r>
    </w:p>
  </w:footnote>
  <w:footnote w:type="continuationSeparator" w:id="0">
    <w:p w14:paraId="136241CF" w14:textId="77777777" w:rsidR="00770D60" w:rsidRDefault="00770D60" w:rsidP="008605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17F9D"/>
    <w:multiLevelType w:val="hybridMultilevel"/>
    <w:tmpl w:val="A6767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5E76A0"/>
    <w:multiLevelType w:val="hybridMultilevel"/>
    <w:tmpl w:val="CD9C5D6A"/>
    <w:lvl w:ilvl="0" w:tplc="15BE6380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  <w:b w:val="0"/>
        <w:i w:val="0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46247C"/>
    <w:multiLevelType w:val="hybridMultilevel"/>
    <w:tmpl w:val="E42290B4"/>
    <w:lvl w:ilvl="0" w:tplc="15BE6380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  <w:b w:val="0"/>
        <w:i w:val="0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CCB7124"/>
    <w:multiLevelType w:val="hybridMultilevel"/>
    <w:tmpl w:val="A0FECFC2"/>
    <w:lvl w:ilvl="0" w:tplc="15BE6380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  <w:b w:val="0"/>
        <w:i w:val="0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29754240">
    <w:abstractNumId w:val="0"/>
  </w:num>
  <w:num w:numId="2" w16cid:durableId="1095979869">
    <w:abstractNumId w:val="2"/>
  </w:num>
  <w:num w:numId="3" w16cid:durableId="896627721">
    <w:abstractNumId w:val="1"/>
  </w:num>
  <w:num w:numId="4" w16cid:durableId="1509902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77"/>
    <w:rsid w:val="00045F30"/>
    <w:rsid w:val="002F33C2"/>
    <w:rsid w:val="00770D60"/>
    <w:rsid w:val="00860506"/>
    <w:rsid w:val="008A2FED"/>
    <w:rsid w:val="009168BA"/>
    <w:rsid w:val="00995FFE"/>
    <w:rsid w:val="00A37577"/>
    <w:rsid w:val="00A8226A"/>
    <w:rsid w:val="00F0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EDF9"/>
  <w15:chartTrackingRefBased/>
  <w15:docId w15:val="{F32B6CD0-535B-DA4C-B288-D7D19879A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7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7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7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57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57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5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5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5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757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8226A"/>
    <w:rPr>
      <w:b/>
      <w:bCs/>
    </w:rPr>
  </w:style>
  <w:style w:type="table" w:styleId="PlainTable3">
    <w:name w:val="Plain Table 3"/>
    <w:basedOn w:val="TableNormal"/>
    <w:uiPriority w:val="43"/>
    <w:rsid w:val="00A822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A8226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A822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822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82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A822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860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50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60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506"/>
    <w:rPr>
      <w:rFonts w:cs="Mangal"/>
    </w:rPr>
  </w:style>
  <w:style w:type="paragraph" w:styleId="NormalWeb">
    <w:name w:val="Normal (Web)"/>
    <w:basedOn w:val="Normal"/>
    <w:uiPriority w:val="99"/>
    <w:semiHidden/>
    <w:unhideWhenUsed/>
    <w:rsid w:val="00860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860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6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talog.data.gov/datase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A5242D4-4015-E747-B0C8-D531176AD086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ele</b:Tag>
    <b:SourceType>DocumentFromInternetSite</b:SourceType>
    <b:Guid>{5841C4B0-4E3A-BF4F-A7D5-E912CE1B99C9}</b:Guid>
    <b:InternetSiteTitle>catalog gov data wesbite</b:InternetSiteTitle>
    <b:URL>https://catalog.data.gov/dataset/</b:URL>
    <b:LCID>en-US</b:LCID>
    <b:Author>
      <b:Author>
        <b:NameList>
          <b:Person>
            <b:Last>vehicle</b:Last>
            <b:First>electric</b:First>
          </b:Person>
        </b:NameList>
      </b:Author>
    </b:Author>
    <b:Year> 2026 </b:Year>
    <b:Month>January </b:Month>
    <b:Day>17</b:Day>
    <b:RefOrder>1</b:RefOrder>
  </b:Source>
</b:Sources>
</file>

<file path=customXml/itemProps1.xml><?xml version="1.0" encoding="utf-8"?>
<ds:datastoreItem xmlns:ds="http://schemas.openxmlformats.org/officeDocument/2006/customXml" ds:itemID="{04847C95-ADBC-E041-8A29-6D14777FA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494</Words>
  <Characters>3267</Characters>
  <Application>Microsoft Office Word</Application>
  <DocSecurity>0</DocSecurity>
  <Lines>66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Barbie Jindal</dc:creator>
  <cp:keywords/>
  <dc:description/>
  <cp:lastModifiedBy>Barbie Jindal</cp:lastModifiedBy>
  <cp:revision>1</cp:revision>
  <dcterms:created xsi:type="dcterms:W3CDTF">2026-02-04T18:05:00Z</dcterms:created>
  <dcterms:modified xsi:type="dcterms:W3CDTF">2026-02-07T17:18:00Z</dcterms:modified>
</cp:coreProperties>
</file>