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60"/>
        <w:ind w:firstLine="0"/>
      </w:pPr>
      <w:r>
        <w:rPr>
          <w:b/>
          <w:bCs/>
        </w:rPr>
        <w:t xml:space="preserve">FASM · Neuropsicologia II</w:t>
      </w:r>
      <w:r>
        <w:t xml:space="preserve"> — Aula 12 — Epilepsia</w:t>
      </w:r>
    </w:p>
    <w:p>
      <w:pPr>
        <w:pStyle w:val="Ttulo"/>
        <w:spacing w:after="0"/>
        <w:ind w:firstLine="0"/>
        <w:jc w:val="center"/>
      </w:pPr>
      <w:r>
        <w:t xml:space="preserve">Vinheta clínica</w:t>
      </w: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Sra. Luana, 31 anos, bancária</w:t>
      </w:r>
    </w:p>
    <w:p>
      <w:pPr>
        <w:spacing w:after="120"/>
        <w:ind w:firstLine="0"/>
      </w:pPr>
      <w:r>
        <w:t xml:space="preserve">Encaminhada pelo neurocirurgião para avaliação pré-cirúrgica. Veio sozinha; a mãe participou da entrevista por telefone.</w:t>
      </w:r>
    </w:p>
    <w:p>
      <w:pPr>
        <w:spacing w:after="120"/>
        <w:ind w:firstLine="0"/>
      </w:pPr>
      <w:r>
        <w:rPr>
          <w:b/>
          <w:bCs/>
        </w:rPr>
        <w:t xml:space="preserve">Pergunta do encaminhamento:</w:t>
      </w:r>
      <w:r>
        <w:t xml:space="preserve"> O perfil é compatível com o foco? Qual o risco cognitivo da cirurgia?</w:t>
      </w:r>
    </w:p>
    <w:p>
      <w:pPr>
        <w:spacing w:before="120" w:after="120"/>
        <w:ind w:firstLine="0"/>
      </w:pPr>
      <w:r>
        <w:rPr>
          <w:b/>
          <w:bCs/>
        </w:rPr>
        <w:t xml:space="preserve">Data:</w:t>
      </w:r>
      <w:r>
        <w:t xml:space="preserve"> ____ / ____ / ______</w:t>
      </w:r>
    </w:p>
    <w:p>
      <w:pPr>
        <w:spacing w:before="0" w:after="120"/>
        <w:ind w:firstLine="0"/>
      </w:pPr>
      <w:r>
        <w:rPr>
          <w:b/>
          <w:bCs/>
        </w:rPr>
        <w:t xml:space="preserve">Integrantes: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História de vida</w:t>
      </w:r>
    </w:p>
    <w:p>
      <w:pPr>
        <w:spacing w:after="120"/>
        <w:ind w:firstLine="0"/>
      </w:pPr>
      <w:r>
        <w:t xml:space="preserve">Nasceu em Campinas, formada em Administração, dezesseis anos de escolaridade. Trabalha numa agência bancária, no atendimento. Destra. Solteira, mora com a mãe.</w:t>
      </w:r>
    </w:p>
    <w:p>
      <w:pPr>
        <w:spacing w:after="120"/>
        <w:ind w:firstLine="0"/>
      </w:pPr>
      <w:r>
        <w:t xml:space="preserve">Teve uma convulsão febril prolongada aos dois anos.</w:t>
      </w: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História da queixa atual</w:t>
      </w:r>
    </w:p>
    <w:p>
      <w:pPr>
        <w:spacing w:after="120"/>
        <w:ind w:firstLine="0"/>
      </w:pPr>
      <w:r>
        <w:t xml:space="preserve">As crises começaram aos 15 anos: uma sensação de "frio subindo pela barriga" e de "já ter vivido aquilo", seguida de olhar parado, movimentos de mastigação e confusão por alguns minutos. Tem de duas a quatro crises por mês.</w:t>
      </w:r>
    </w:p>
    <w:p>
      <w:pPr>
        <w:spacing w:after="120"/>
        <w:ind w:firstLine="0"/>
      </w:pPr>
      <w:r>
        <w:t xml:space="preserve">Usou três fármacos antiepilépticos em doses adequadas, sem controle. Hoje usa carbamazepina e lamotrigina. A ressonância mostra esclerose hipocampal esquerda; o vídeo-EEG registrou crises de início temporal esquerdo.</w:t>
      </w:r>
    </w:p>
    <w:p>
      <w:pPr>
        <w:spacing w:after="120"/>
        <w:ind w:firstLine="0"/>
      </w:pPr>
      <w:r>
        <w:t xml:space="preserve">Queixa-se de "esquecer o que os clientes falam" e de "ter a palavra na ponta da língua". Tem medo de perder o emprego e anda desanimada. A última crise foi há nove dias.</w:t>
      </w: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O que se observa na avaliação</w:t>
      </w:r>
    </w:p>
    <w:p>
      <w:pPr>
        <w:spacing w:after="80"/>
        <w:ind w:left="567" w:hanging="340"/>
      </w:pPr>
      <w:r>
        <w:t xml:space="preserve">•  Orientada, colaborativa, discurso organizado, com pausas para achar palavras.</w:t>
      </w:r>
    </w:p>
    <w:p>
      <w:pPr>
        <w:spacing w:after="80"/>
        <w:ind w:left="567" w:hanging="340"/>
      </w:pPr>
      <w:r>
        <w:t xml:space="preserve">•  Usa anotações no celular para quase tudo no trabalho.</w:t>
      </w:r>
    </w:p>
    <w:p>
      <w:pPr>
        <w:spacing w:after="80"/>
        <w:ind w:left="567" w:hanging="340"/>
      </w:pPr>
      <w:r>
        <w:t xml:space="preserve">•  Chora ao falar do medo de ser demitida.</w:t>
      </w: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Resultados</w:t>
      </w:r>
    </w:p>
    <w:tbl>
      <w:tblPr>
        <w:tblStyle w:val="a"/>
        <w:tblW w:w="902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2900"/>
        <w:gridCol w:w="2000"/>
        <w:gridCol w:w="2126"/>
      </w:tblGrid>
      <w:tr>
        <w:trPr>
          <w:cantSplit/>
        </w:trPr>
        <w:tc>
          <w:tcPr>
            <w:tcW w:w="20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Domínio</w:t>
            </w:r>
          </w:p>
        </w:tc>
        <w:tc>
          <w:tcPr>
            <w:tcW w:w="29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Instrumento</w:t>
            </w:r>
          </w:p>
        </w:tc>
        <w:tc>
          <w:tcPr>
            <w:tcW w:w="20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Resultado</w:t>
            </w:r>
          </w:p>
        </w:tc>
        <w:tc>
          <w:tcPr>
            <w:tcW w:w="2126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Norma</w:t>
            </w:r>
          </w:p>
        </w:tc>
      </w:tr>
      <w:tr>
        <w:trPr>
          <w:cantSplit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Memória verbal</w:t>
            </w:r>
          </w:p>
        </w:tc>
        <w:tc>
          <w:tcPr>
            <w:tcW w:w="2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RAVLT, evocação tardia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9 palavras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z −1,1</w:t>
            </w:r>
          </w:p>
        </w:tc>
      </w:tr>
      <w:tr>
        <w:trPr>
          <w:cantSplit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Memória verbal</w:t>
            </w:r>
          </w:p>
        </w:tc>
        <w:tc>
          <w:tcPr>
            <w:tcW w:w="2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Memória Lógica, tardia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z −1,0</w:t>
            </w:r>
          </w:p>
        </w:tc>
      </w:tr>
      <w:tr>
        <w:trPr>
          <w:cantSplit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Memória visual</w:t>
            </w:r>
          </w:p>
        </w:tc>
        <w:tc>
          <w:tcPr>
            <w:tcW w:w="2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Figura de Rey, reprodução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z −0,2</w:t>
            </w:r>
          </w:p>
        </w:tc>
      </w:tr>
      <w:tr>
        <w:trPr>
          <w:cantSplit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Nomeação</w:t>
            </w:r>
          </w:p>
        </w:tc>
        <w:tc>
          <w:tcPr>
            <w:tcW w:w="2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Boston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51/60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z −1,4</w:t>
            </w:r>
          </w:p>
        </w:tc>
      </w:tr>
      <w:tr>
        <w:trPr>
          <w:cantSplit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Atenção e executivas</w:t>
            </w:r>
          </w:p>
        </w:tc>
        <w:tc>
          <w:tcPr>
            <w:tcW w:w="2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Trilhas A e B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média</w:t>
            </w:r>
          </w:p>
        </w:tc>
      </w:tr>
      <w:tr>
        <w:trPr>
          <w:cantSplit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Humor</w:t>
            </w:r>
          </w:p>
        </w:tc>
        <w:tc>
          <w:tcPr>
            <w:tcW w:w="2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Inventário de depressão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sintomas leves</w:t>
            </w:r>
          </w:p>
        </w:tc>
      </w:tr>
      <w:tr>
        <w:trPr>
          <w:cantSplit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Linguagem</w:t>
            </w:r>
          </w:p>
        </w:tc>
        <w:tc>
          <w:tcPr>
            <w:tcW w:w="2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RM funcional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dominância à esquerda</w:t>
            </w:r>
          </w:p>
        </w:tc>
      </w:tr>
    </w:tbl>
    <w:p>
      <w:pPr>
        <w:spacing w:after="0"/>
        <w:ind w:firstLine="0"/>
      </w:pP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Tarefa do grupo</w:t>
      </w:r>
    </w:p>
    <w:p>
      <w:pPr>
        <w:spacing w:after="120"/>
        <w:ind w:firstLine="0"/>
      </w:pPr>
      <w:r>
        <w:t xml:space="preserve">Escrevam a conclusão para o neurocirurgião e, em seguida, um parágrafo de como explicariam o risco à própria paciente na devolutiva.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sectPr w:rsidR="00734FF8" w:rsidRPr="00376B54" w:rsidSect="004208E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440" w:right="1440" w:bottom="1440" w:left="1440" w:header="1417" w:footer="45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9B2B8" w14:textId="77777777" w:rsidR="00EC624F" w:rsidRPr="0097154C" w:rsidRDefault="00EC624F">
      <w:pPr>
        <w:spacing w:line="240" w:lineRule="auto"/>
      </w:pPr>
      <w:r w:rsidRPr="0097154C">
        <w:separator/>
      </w:r>
    </w:p>
  </w:endnote>
  <w:endnote w:type="continuationSeparator" w:id="0">
    <w:p w14:paraId="10916CAF" w14:textId="77777777" w:rsidR="00EC624F" w:rsidRPr="0097154C" w:rsidRDefault="00EC624F">
      <w:pPr>
        <w:spacing w:line="240" w:lineRule="auto"/>
      </w:pPr>
      <w:r w:rsidRPr="0097154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66CC6C6-A7F2-4663-A979-4B2E838502C9}"/>
    <w:embedBold r:id="rId2" w:fontKey="{B4CA3ED9-026E-479F-8C5C-283000E6293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4338CF2-B788-4D51-BA0F-1EA17FBD237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E9D17" w14:textId="77777777" w:rsidR="00A22BA2" w:rsidRDefault="00A22BA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1578D" w14:textId="0BFC6AC6" w:rsidR="0097154C" w:rsidRDefault="0097154C" w:rsidP="0097154C">
    <w:pPr>
      <w:pStyle w:val="Rodap"/>
      <w:jc w:val="center"/>
    </w:pPr>
    <w:r w:rsidRPr="0097154C">
      <w:t xml:space="preserve">R. Cachoeira </w:t>
    </w:r>
    <w:proofErr w:type="spellStart"/>
    <w:r w:rsidRPr="0097154C">
      <w:t>Utupanema</w:t>
    </w:r>
    <w:proofErr w:type="spellEnd"/>
    <w:r w:rsidRPr="0097154C">
      <w:t>, 40 – Vila Carmosina, São Paulo – SP, 08270-140 – Telefone: (11) 2217-9110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27C91" w14:textId="77777777" w:rsidR="00A22BA2" w:rsidRDefault="00A22BA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FA658" w14:textId="77777777" w:rsidR="00EC624F" w:rsidRPr="0097154C" w:rsidRDefault="00EC624F">
      <w:pPr>
        <w:spacing w:line="240" w:lineRule="auto"/>
      </w:pPr>
      <w:r w:rsidRPr="0097154C">
        <w:separator/>
      </w:r>
    </w:p>
  </w:footnote>
  <w:footnote w:type="continuationSeparator" w:id="0">
    <w:p w14:paraId="1C6B4122" w14:textId="77777777" w:rsidR="00EC624F" w:rsidRPr="0097154C" w:rsidRDefault="00EC624F">
      <w:pPr>
        <w:spacing w:line="240" w:lineRule="auto"/>
      </w:pPr>
      <w:r w:rsidRPr="0097154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2F6DA" w14:textId="77777777" w:rsidR="00A22BA2" w:rsidRDefault="00A22BA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C577" w14:textId="77777777" w:rsidR="00734FF8" w:rsidRPr="0097154C" w:rsidRDefault="00000000" w:rsidP="004208E5">
    <w:pPr>
      <w:ind w:firstLine="0"/>
    </w:pPr>
    <w:r w:rsidRPr="0097154C">
      <w:rPr>
        <w:noProof/>
      </w:rPr>
      <w:drawing>
        <wp:anchor distT="114300" distB="114300" distL="114300" distR="114300" simplePos="0" relativeHeight="251658240" behindDoc="0" locked="0" layoutInCell="1" hidden="0" allowOverlap="1" wp14:anchorId="63181BBF" wp14:editId="2EED61C7">
          <wp:simplePos x="0" y="0"/>
          <wp:positionH relativeFrom="column">
            <wp:posOffset>-628649</wp:posOffset>
          </wp:positionH>
          <wp:positionV relativeFrom="paragraph">
            <wp:posOffset>-771524</wp:posOffset>
          </wp:positionV>
          <wp:extent cx="2571750" cy="68580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7175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ABEB7" w14:textId="77777777" w:rsidR="00A22BA2" w:rsidRDefault="00A22BA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FF8"/>
    <w:rsid w:val="00233789"/>
    <w:rsid w:val="00376B54"/>
    <w:rsid w:val="003F79FC"/>
    <w:rsid w:val="004208E5"/>
    <w:rsid w:val="00577948"/>
    <w:rsid w:val="00597B11"/>
    <w:rsid w:val="00734FF8"/>
    <w:rsid w:val="007C1DBB"/>
    <w:rsid w:val="0097154C"/>
    <w:rsid w:val="00A22BA2"/>
    <w:rsid w:val="00BA3311"/>
    <w:rsid w:val="00C33BA3"/>
    <w:rsid w:val="00D00831"/>
    <w:rsid w:val="00EC624F"/>
    <w:rsid w:val="00EE6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9A7CE0"/>
  <w15:docId w15:val="{054C55D4-A07A-40BF-9D89-0B695541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360" w:lineRule="auto"/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376B54"/>
    <w:pPr>
      <w:keepNext/>
      <w:pBdr>
        <w:bottom w:val="single" w:sz="4" w:space="4" w:color="BFBFBF"/>
      </w:pBdr>
      <w:spacing w:before="360" w:after="140" w:line="276" w:lineRule="auto"/>
      <w:ind w:firstLine="0"/>
      <w:jc w:val="left"/>
      <w:outlineLvl w:val="0"/>
    </w:pPr>
    <w:rPr>
      <w:rFonts w:eastAsia="Calibri"/>
      <w:b/>
      <w:sz w:val="24"/>
      <w:lang w:eastAsia="en-US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97154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7154C"/>
    <w:rPr>
      <w:lang w:val="pt-BR"/>
    </w:rPr>
  </w:style>
  <w:style w:type="paragraph" w:styleId="Rodap">
    <w:name w:val="footer"/>
    <w:basedOn w:val="Normal"/>
    <w:link w:val="RodapChar"/>
    <w:uiPriority w:val="99"/>
    <w:unhideWhenUsed/>
    <w:rsid w:val="0097154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7154C"/>
    <w:rPr>
      <w:lang w:val="pt-BR"/>
    </w:rPr>
  </w:style>
  <w:style w:type="character" w:customStyle="1" w:styleId="Ttulo1Char">
    <w:name w:val="Título 1 Char"/>
    <w:basedOn w:val="Fontepargpadro"/>
    <w:link w:val="Ttulo1"/>
    <w:uiPriority w:val="9"/>
    <w:rsid w:val="00376B54"/>
    <w:rPr>
      <w:rFonts w:eastAsia="Calibri"/>
      <w:b/>
      <w:sz w:val="24"/>
      <w:lang w:val="pt-B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2239</Words>
  <Characters>12096</Characters>
  <Application>Microsoft Office Word</Application>
  <DocSecurity>1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André Peres Barbieri</cp:lastModifiedBy>
  <cp:revision>7</cp:revision>
  <dcterms:created xsi:type="dcterms:W3CDTF">2026-09-24T18:05:00Z</dcterms:created>
  <dcterms:modified xsi:type="dcterms:W3CDTF">2026-09-30T17:44:00Z</dcterms:modified>
  <dc:creator>André Peres Barbieri</dc:creator>
  <dc:title>Vinheta clínica — Sra. Luana, 31 anos, bancária</dc:title>
  <dc:description/>
</cp:coreProperties>
</file>