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B9834" w14:textId="77777777" w:rsidR="00CE02C8" w:rsidRPr="00FA5132" w:rsidRDefault="00000000">
      <w:pPr>
        <w:spacing w:after="200"/>
      </w:pPr>
      <w:r w:rsidRPr="00FA5132">
        <w:rPr>
          <w:b/>
          <w:color w:val="1D3E6E"/>
          <w:sz w:val="17"/>
        </w:rPr>
        <w:t>FASM · Neuropsicologia II     Aula 07 · Linguagem e comunicação no idoso</w:t>
      </w:r>
    </w:p>
    <w:p w14:paraId="04AB086B" w14:textId="77777777" w:rsidR="00CE02C8" w:rsidRPr="00FA5132" w:rsidRDefault="00000000">
      <w:pPr>
        <w:spacing w:after="40"/>
      </w:pPr>
      <w:r w:rsidRPr="00FA5132">
        <w:rPr>
          <w:b/>
          <w:color w:val="1D3E6E"/>
          <w:sz w:val="19"/>
        </w:rPr>
        <w:t>Vinheta clínica 1</w:t>
      </w:r>
    </w:p>
    <w:p w14:paraId="306E985C" w14:textId="77777777" w:rsidR="00CE02C8" w:rsidRPr="00FA5132" w:rsidRDefault="00000000">
      <w:pPr>
        <w:spacing w:after="80"/>
      </w:pPr>
      <w:r w:rsidRPr="00FA5132">
        <w:rPr>
          <w:b/>
          <w:sz w:val="30"/>
        </w:rPr>
        <w:t>Dona Celina, 76 anos, mora com o marido numa casa em Santo Amaro</w:t>
      </w:r>
    </w:p>
    <w:p w14:paraId="1DD7D0B3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Encaminhada pela família e por ofício da Vara de Família, num processo de curatela. A pergunta do juiz é uma só: “a requerida compreende o que lhe é dito?”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Data: ____ / ____ / ______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Integrantes:</w:t>
      </w:r>
    </w:p>
    <w:p w14:paraId="19E1AF52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19E1AF52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19E1AF52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19E1AF52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19E1AF52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19E1AF52" w14:textId="77777777" w:rsidR="00CE02C8" w:rsidRPr="00FA5132" w:rsidRDefault="00000000">
      <w:pPr>
        <w:spacing w:after="60"/>
      </w:pPr>
      <w:r w:rsidRPr="00FA5132">
        <w:rPr>
          <w:color w:val="4A4A45"/>
          <w:sz w:val="24"/>
        </w:rPr>
        <w:t>-</w:t>
      </w:r>
    </w:p>
    <w:p w14:paraId="323C499C" w14:textId="77777777" w:rsidR="00CE02C8" w:rsidRPr="00FA5132" w:rsidRDefault="00000000">
      <w:pPr>
        <w:keepNext/>
        <w:spacing w:before="220" w:after="100"/>
      </w:pPr>
      <w:r w:rsidRPr="00FA5132">
        <w:rPr>
          <w:b/>
          <w:color w:val="1D3E6E"/>
        </w:rPr>
        <w:t>História de vida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Nasceu em Uberaba, Minas Gerais, a caçula de cinco irmãs. Veio para São Paulo aos 20 anos, depois do casamento, e nunca mais voltou a morar no interior.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Estudou até a quinta série — cinco anos de escolaridade formal. Antes do AVC lia a Bíblia todas as noites, revista de receitas e as mensagens da família no celular. Destra.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Foi merendeira numa escola estadual do bairro por 28 anos, até se aposentar aos 58. Era ela quem fazia o cardápio da semana e o pedido de mantimentos da cozinha.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Casada há 55 anos com Dirceu, 79, ex-cobrador de ônibus, que tem insuficiência cardíaca e anda com dificuldade. Dois filhos: Rosana, 52, que mora a duas quadras e a visita todos os dias, e Márcio, 49, que mora em Curitiba. Três netos.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A casa em que moram foi comprada por ela e pelo marido em 1982, com o dinheiro das horas extras da escola. Cuida sozinha da horta do quintal desde então.</w:t>
      </w:r>
    </w:p>
    <w:p w14:paraId="323C499C" w14:textId="77777777" w:rsidR="00CE02C8" w:rsidRPr="00FA5132" w:rsidRDefault="00000000">
      <w:pPr>
        <w:keepNext/>
        <w:spacing w:before="220" w:after="100"/>
      </w:pPr>
      <w:r w:rsidRPr="00FA5132">
        <w:rPr>
          <w:b/>
          <w:color w:val="1D3E6E"/>
        </w:rPr>
        <w:t>História da queixa atual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Há catorze meses teve um AVC isquêmico. Segundo a filha, acordou sem conseguir falar e com o braço direito fraco. Ficou internada doze dias.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Nas primeiras semanas não dizia nenhuma palavra, mas, segundo a família, “entendia tudo”: apontava o que queria, chorava quando não conseguia responder e reclamava com gestos quando alguém falava dela como se ela não estivesse presente.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Fez seis meses de fonoaudiologia pelo SUS, interrompidos por falta de vaga. Hoje fala pouco, devagar e com esforço, em frases de uma ou duas palavras. Diz que a palavra “fica presa”. O braço direito melhorou, mas a escrita com a mão direita não voltou.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Em casa, escolhe a própria roupa, separa os remédios do casal numa caixinha semanal — a filha confere e diz que nunca encontrou erro —, rega a horta e assiste à novela com o marido. Reage às cenas e, quando a filha chega no meio do capítulo, conta o que aconteceu apontando a televisão e usando uma ou outra palavra.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Há quatro meses Márcio propôs vender a casa e levar os pais para um apartamento perto dele, em Curitiba. Dona Celina recusou balançando a cabeça e repetindo “não... minha”. Márcio entrou com pedido de curatela, alegando que a mãe “não entende mais nada do que a gente fala, só repete não”. Rosana discorda: diz que a mãe entende tudo e só não consegue falar.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O juiz encaminhou o caso para avaliação com uma pergunta específica: se a requerida compreende o que lhe é dito. A família trouxe o ofício na primeira sessão.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Hipertensa em tratamento desde os 50 anos. Usa anti-hipertensivo, antiagregante plaquetário e estatina, todos com dose estável há mais de um ano. Sem história psiquiátrica e sem queixa prévia de memória.</w:t>
      </w:r>
    </w:p>
    <w:p w14:paraId="323C499C" w14:textId="77777777" w:rsidR="00CE02C8" w:rsidRPr="00FA5132" w:rsidRDefault="00000000">
      <w:pPr>
        <w:keepNext/>
        <w:spacing w:before="220" w:after="100"/>
      </w:pPr>
      <w:r w:rsidRPr="00FA5132">
        <w:rPr>
          <w:b/>
          <w:color w:val="1D3E6E"/>
        </w:rPr>
        <w:t>O que se observa na avaliação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Vigil e colaborativa. Chegou de mãos dadas com a filha e cumprimentou o examinador com um “bom... dia”.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Fala espontânea escassa: frases de uma ou duas palavras, com pausas longas e articulação esforçada. Predominam substantivos (“casa”, “Márcio”, “remédio”); quase não há artigos nem preposições. Complementa com gestos e aponta objetos.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Cumpre sem erro, sem gesto do examinador e sem pista visual, a ordem “pegue a caneta, coloque em cima do papel e depois me entregue o copo”. Cumpre também “antes de pegar o copo, aponte para a janela”, respeitando a ordem invertida.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Aponta corretamente, num cartão com doze figuras, as dez que o examinador nomeia em voz alta, sem hesitar.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Responde “sim” e “não” com a cabeça a quinze perguntas, sem nenhum erro, inclusive às perguntas absurdas de controle (“o cachorro voa?”, “a senhora nasceu em Belém?”).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Quando a filha diz que o neto mais velho tem quinze anos, balança a cabeça e mostra dezessete com os dedos. A filha confere: ele fez dezessete no mês passado.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Ri no tempo certo da brincadeira do examinador sobre o calor da sala. Quando o examinador, de propósito, resume de forma errada algo que ela havia contado, ela balança a cabeça e corrige apontando a filha.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Lê em silêncio o cartão “feche os olhos” e fecha os olhos.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Ouvida a pergunta do ofício lida em voz alta — “a senhora quer vender a sua casa e se mudar para Curitiba?” —, responde “não... não... minha casa” e aponta para si mesma.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Chora brevemente duas vezes durante a sessão, ambas ao tentar responder e não conseguir; recompõe-se sozinha e retoma a tarefa.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Audição sem queixa; acompanha a conversa em tom normal de voz. Usa óculos para perto, trazidos à sessão. A repetição de palavras e frases não foi testada nesta sessão.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O MEEM não foi aplicado: boa parte dos itens exige resposta oral, e o escore confundiria a dificuldade de falar com a de compreender.</w:t>
      </w:r>
    </w:p>
    <w:p w14:paraId="51F40938" w14:textId="77777777" w:rsidR="00CE02C8" w:rsidRPr="00FA5132" w:rsidRDefault="00000000">
      <w:pPr>
        <w:spacing w:after="60"/>
        <w:ind w:left="360" w:hanging="220"/>
      </w:pPr>
      <w:r w:rsidRPr="00FA5132">
        <w:rPr>
          <w:sz w:val="24"/>
        </w:rPr>
        <w:t>•  A filha esteve presente na entrevista inicial. A fluência verbal e as tarefas de compreensão foram feitas com ela fora da sala.</w:t>
      </w:r>
    </w:p>
    <w:p w14:paraId="625145EF" w14:textId="77777777" w:rsidR="00CE02C8" w:rsidRPr="00FA5132" w:rsidRDefault="00CE02C8">
      <w:pPr>
        <w:pBdr>
          <w:bottom w:val="single" w:sz="6" w:space="1" w:color="D5D4CC"/>
        </w:pBdr>
        <w:spacing w:before="160" w:after="200"/>
      </w:pPr>
    </w:p>
    <w:p w14:paraId="62F4D630" w14:textId="77777777" w:rsidR="00CE02C8" w:rsidRPr="00FA5132" w:rsidRDefault="00000000">
      <w:pPr>
        <w:keepNext/>
        <w:spacing w:before="260" w:after="140"/>
      </w:pPr>
      <w:r w:rsidRPr="00FA5132">
        <w:rPr>
          <w:b/>
          <w:color w:val="1D3E6E"/>
          <w:sz w:val="26"/>
        </w:rPr>
        <w:t>Fluência verbal semântica (animais) — protocolo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Aplicada numa clínica-escola em Santo Amaro, em São Paulo, depois das tarefas de compreensão. Instrução: “Diga o maior número de animais que conseguir lembrar.” Tempo: um minuto, cronometrado a partir do fim da instrução.</w:t>
      </w: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A instrução foi dada uma vez. Ao terminá-la, a paciente acenou com a cabeça e começou sem pedir repetição. As respostas foram registradas em quatro intervalos de 15 segundos.</w:t>
      </w:r>
    </w:p>
    <w:p w14:paraId="2C369DB4" w14:textId="77777777" w:rsidR="00CE02C8" w:rsidRPr="00FA5132" w:rsidRDefault="00000000">
      <w:pPr>
        <w:spacing w:before="200" w:after="140"/>
      </w:pPr>
      <w:r w:rsidRPr="00FA5132">
        <w:rPr>
          <w:b/>
          <w:color w:val="4A4A45"/>
          <w:sz w:val="24"/>
        </w:rPr>
        <w:t>As respostas obtidas, intervalo a intervalo</w:t>
      </w:r>
    </w:p>
    <w:tbl>
      <w:tblPr>
        <w:tblW w:w="0" w:type="auto"/>
        <w:tblBorders>
          <w:top w:val="single" w:sz="4" w:space="0" w:color="D5D4CC"/>
          <w:left w:val="single" w:sz="4" w:space="0" w:color="D5D4CC"/>
          <w:bottom w:val="single" w:sz="4" w:space="0" w:color="D5D4CC"/>
          <w:right w:val="single" w:sz="4" w:space="0" w:color="D5D4CC"/>
          <w:insideH w:val="single" w:sz="4" w:space="0" w:color="D5D4CC"/>
          <w:insideV w:val="single" w:sz="4" w:space="0" w:color="D5D4CC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20"/>
        <w:gridCol w:w="2300"/>
        <w:gridCol w:w="5900"/>
        <w:gridCol w:w="900"/>
      </w:tblGrid>
      <w:tr w:rsidR="00CE02C8" w:rsidRPr="00FA5132" w14:paraId="2CDBFEC5" w14:textId="77777777">
        <w:trPr>
          <w:tblHeader/>
        </w:trPr>
        <w:tc>
          <w:tcPr>
            <w:tcW w:w="520" w:type="dxa"/>
            <w:shd w:val="clear" w:color="auto" w:fill="EDECE4"/>
          </w:tcPr>
          <w:p w14:paraId="464CBB1C" w14:textId="77777777" w:rsidR="00CE02C8" w:rsidRPr="00FA5132" w:rsidRDefault="00000000">
            <w:r w:rsidRPr="00FA5132">
              <w:rPr>
                <w:b/>
                <w:color w:val="000000"/>
                <w:sz w:val="19"/>
              </w:rPr>
              <w:t>Nº</w:t>
            </w:r>
          </w:p>
        </w:tc>
        <w:tc>
          <w:tcPr>
            <w:tcW w:w="2300" w:type="dxa"/>
            <w:shd w:val="clear" w:color="auto" w:fill="EDECE4"/>
          </w:tcPr>
          <w:p w14:paraId="08B30E45" w14:textId="77777777" w:rsidR="00CE02C8" w:rsidRPr="00FA5132" w:rsidRDefault="00000000">
            <w:r w:rsidRPr="00FA5132">
              <w:rPr>
                <w:b/>
                <w:color w:val="000000"/>
                <w:sz w:val="19"/>
              </w:rPr>
              <w:t>Intervalo</w:t>
            </w:r>
          </w:p>
        </w:tc>
        <w:tc>
          <w:tcPr>
            <w:tcW w:w="5900" w:type="dxa"/>
            <w:shd w:val="clear" w:color="auto" w:fill="EDECE4"/>
          </w:tcPr>
          <w:p w14:paraId="58373286" w14:textId="77777777" w:rsidR="00CE02C8" w:rsidRPr="00FA5132" w:rsidRDefault="00000000">
            <w:r w:rsidRPr="00FA5132">
              <w:rPr>
                <w:b/>
                <w:color w:val="000000"/>
                <w:sz w:val="19"/>
              </w:rPr>
              <w:t>O que a paciente fez — registro verbatim</w:t>
            </w:r>
            <w:proofErr w:type="spellStart"/>
            <w:proofErr w:type="spellEnd"/>
          </w:p>
        </w:tc>
        <w:tc>
          <w:tcPr>
            <w:tcW w:w="900" w:type="dxa"/>
            <w:shd w:val="clear" w:color="auto" w:fill="EDECE4"/>
          </w:tcPr>
          <w:p w14:paraId="589A2721" w14:textId="77777777" w:rsidR="00CE02C8" w:rsidRPr="00FA5132" w:rsidRDefault="00000000">
            <w:r w:rsidRPr="00FA5132">
              <w:rPr>
                <w:b/>
                <w:color w:val="000000"/>
                <w:sz w:val="19"/>
              </w:rPr>
              <w:t>Válidas</w:t>
            </w:r>
          </w:p>
        </w:tc>
      </w:tr>
      <w:tr w:rsidR="00CE02C8" w:rsidRPr="00FA5132" w14:paraId="00B2DB5B" w14:textId="77777777">
        <w:tc>
          <w:tcPr>
            <w:tcW w:w="520" w:type="dxa"/>
          </w:tcPr>
          <w:p w14:paraId="0EC9A6FB" w14:textId="77777777" w:rsidR="00CE02C8" w:rsidRPr="00FA5132" w:rsidRDefault="00000000">
            <w:r w:rsidRPr="00FA5132">
              <w:rPr>
                <w:color w:val="4A4A45"/>
                <w:sz w:val="19"/>
              </w:rPr>
              <w:t>1</w:t>
            </w:r>
          </w:p>
        </w:tc>
        <w:tc>
          <w:tcPr>
            <w:tcW w:w="2300" w:type="dxa"/>
          </w:tcPr>
          <w:p w14:paraId="6917B5BC" w14:textId="77777777" w:rsidR="00CE02C8" w:rsidRPr="00FA5132" w:rsidRDefault="00000000">
            <w:r w:rsidRPr="00FA5132">
              <w:rPr>
                <w:color w:val="4A4A45"/>
                <w:sz w:val="19"/>
              </w:rPr>
              <w:t>0 a 15 s</w:t>
            </w:r>
            <w:r w:rsidRPr="00FA5132">
              <w:rPr>
                <w:color w:val="4A4A45"/>
                <w:sz w:val="19"/>
              </w:rPr>
              <w:br/>
              <w:t>primeiro quarto do minuto</w:t>
            </w:r>
          </w:p>
        </w:tc>
        <w:tc>
          <w:tcPr>
            <w:tcW w:w="5900" w:type="dxa"/>
          </w:tcPr>
          <w:p w14:paraId="4DA3E33C" w14:textId="77777777" w:rsidR="00CE02C8" w:rsidRPr="00FA5132" w:rsidRDefault="00000000">
            <w:r w:rsidRPr="00FA5132">
              <w:rPr>
                <w:color w:val="4A4A45"/>
                <w:sz w:val="19"/>
              </w:rPr>
              <w:t>“Cachorro...” Pausa de cerca de cinco segundos. “...gato.”</w:t>
            </w:r>
            <w:proofErr w:type="gramStart"/>
            <w:proofErr w:type="gramEnd"/>
            <w:proofErr w:type="gramStart"/>
            <w:proofErr w:type="gramEnd"/>
          </w:p>
        </w:tc>
        <w:tc>
          <w:tcPr>
            <w:tcW w:w="900" w:type="dxa"/>
          </w:tcPr>
          <w:p w14:paraId="23514AE4" w14:textId="77777777" w:rsidR="00CE02C8" w:rsidRPr="00FA5132" w:rsidRDefault="00CE02C8"/>
        </w:tc>
      </w:tr>
      <w:tr w:rsidR="00CE02C8" w:rsidRPr="00FA5132" w14:paraId="4B5EE7B6" w14:textId="77777777">
        <w:tc>
          <w:tcPr>
            <w:tcW w:w="520" w:type="dxa"/>
          </w:tcPr>
          <w:p w14:paraId="6895F352" w14:textId="77777777" w:rsidR="00CE02C8" w:rsidRPr="00FA5132" w:rsidRDefault="00000000">
            <w:r w:rsidRPr="00FA5132">
              <w:rPr>
                <w:color w:val="4A4A45"/>
                <w:sz w:val="19"/>
              </w:rPr>
              <w:t>2</w:t>
            </w:r>
          </w:p>
        </w:tc>
        <w:tc>
          <w:tcPr>
            <w:tcW w:w="2300" w:type="dxa"/>
          </w:tcPr>
          <w:p w14:paraId="5BA472A5" w14:textId="77777777" w:rsidR="00CE02C8" w:rsidRPr="00FA5132" w:rsidRDefault="00000000">
            <w:r w:rsidRPr="00FA5132">
              <w:rPr>
                <w:color w:val="4A4A45"/>
                <w:sz w:val="19"/>
              </w:rPr>
              <w:t>15 a 30 s</w:t>
            </w:r>
            <w:r w:rsidRPr="00FA5132">
              <w:rPr>
                <w:color w:val="4A4A45"/>
                <w:sz w:val="19"/>
              </w:rPr>
              <w:br/>
              <w:t>segundo quarto</w:t>
            </w:r>
          </w:p>
        </w:tc>
        <w:tc>
          <w:tcPr>
            <w:tcW w:w="5900" w:type="dxa"/>
          </w:tcPr>
          <w:p w14:paraId="4ECF11C9" w14:textId="77777777" w:rsidR="00CE02C8" w:rsidRPr="00FA5132" w:rsidRDefault="00000000">
            <w:r w:rsidRPr="00FA5132">
              <w:rPr>
                <w:color w:val="4A4A45"/>
                <w:sz w:val="19"/>
              </w:rPr>
              <w:t>“Gato...” Bate a mão na mesa. “...ca... cadeira.” Balança a cabeça.</w:t>
            </w:r>
          </w:p>
        </w:tc>
        <w:tc>
          <w:tcPr>
            <w:tcW w:w="900" w:type="dxa"/>
          </w:tcPr>
          <w:p w14:paraId="78EA30CC" w14:textId="77777777" w:rsidR="00CE02C8" w:rsidRPr="00FA5132" w:rsidRDefault="00CE02C8"/>
        </w:tc>
      </w:tr>
      <w:tr w:rsidR="00CE02C8" w:rsidRPr="00FA5132" w14:paraId="66951147" w14:textId="77777777">
        <w:tc>
          <w:tcPr>
            <w:tcW w:w="520" w:type="dxa"/>
          </w:tcPr>
          <w:p w14:paraId="12EC16A6" w14:textId="77777777" w:rsidR="00CE02C8" w:rsidRPr="00FA5132" w:rsidRDefault="00000000">
            <w:r w:rsidRPr="00FA5132">
              <w:rPr>
                <w:color w:val="4A4A45"/>
                <w:sz w:val="19"/>
              </w:rPr>
              <w:t>3</w:t>
            </w:r>
          </w:p>
        </w:tc>
        <w:tc>
          <w:tcPr>
            <w:tcW w:w="2300" w:type="dxa"/>
          </w:tcPr>
          <w:p w14:paraId="062D9681" w14:textId="77777777" w:rsidR="00CE02C8" w:rsidRPr="00FA5132" w:rsidRDefault="00000000">
            <w:r w:rsidRPr="00FA5132">
              <w:rPr>
                <w:color w:val="4A4A45"/>
                <w:sz w:val="19"/>
              </w:rPr>
              <w:t>30 a 45 s</w:t>
            </w:r>
            <w:r w:rsidRPr="00FA5132">
              <w:rPr>
                <w:color w:val="4A4A45"/>
                <w:sz w:val="19"/>
              </w:rPr>
              <w:br/>
              <w:t>terceiro quarto</w:t>
            </w:r>
          </w:p>
        </w:tc>
        <w:tc>
          <w:tcPr>
            <w:tcW w:w="5900" w:type="dxa"/>
          </w:tcPr>
          <w:p w14:paraId="1DF38F2F" w14:textId="77777777" w:rsidR="00CE02C8" w:rsidRPr="00FA5132" w:rsidRDefault="00000000">
            <w:r w:rsidRPr="00FA5132">
              <w:rPr>
                <w:color w:val="4A4A45"/>
                <w:sz w:val="19"/>
              </w:rPr>
              <w:t>“Ga... galinha.” Suspira.</w:t>
            </w:r>
          </w:p>
        </w:tc>
        <w:tc>
          <w:tcPr>
            <w:tcW w:w="900" w:type="dxa"/>
          </w:tcPr>
          <w:p w14:paraId="23C8BA05" w14:textId="77777777" w:rsidR="00CE02C8" w:rsidRPr="00FA5132" w:rsidRDefault="00CE02C8"/>
        </w:tc>
      </w:tr>
      <w:tr w:rsidR="00CE02C8" w:rsidRPr="00FA5132" w14:paraId="175F2A5D" w14:textId="77777777">
        <w:tc>
          <w:tcPr>
            <w:tcW w:w="520" w:type="dxa"/>
          </w:tcPr>
          <w:p w14:paraId="7FC4CB39" w14:textId="77777777" w:rsidR="00CE02C8" w:rsidRPr="00FA5132" w:rsidRDefault="00000000">
            <w:r w:rsidRPr="00FA5132">
              <w:rPr>
                <w:color w:val="4A4A45"/>
                <w:sz w:val="19"/>
              </w:rPr>
              <w:t>4</w:t>
            </w:r>
          </w:p>
        </w:tc>
        <w:tc>
          <w:tcPr>
            <w:tcW w:w="2300" w:type="dxa"/>
          </w:tcPr>
          <w:p w14:paraId="3BB54244" w14:textId="77777777" w:rsidR="00CE02C8" w:rsidRPr="00FA5132" w:rsidRDefault="00000000">
            <w:r w:rsidRPr="00FA5132">
              <w:rPr>
                <w:color w:val="4A4A45"/>
                <w:sz w:val="19"/>
              </w:rPr>
              <w:t>45 a 60 s</w:t>
            </w:r>
            <w:r w:rsidRPr="00FA5132">
              <w:rPr>
                <w:color w:val="4A4A45"/>
                <w:sz w:val="19"/>
              </w:rPr>
              <w:br/>
              <w:t>último quarto</w:t>
            </w:r>
          </w:p>
        </w:tc>
        <w:tc>
          <w:tcPr>
            <w:tcW w:w="5900" w:type="dxa"/>
          </w:tcPr>
          <w:p w14:paraId="33BC0E95" w14:textId="77777777" w:rsidR="00CE02C8" w:rsidRPr="00FA5132" w:rsidRDefault="00000000">
            <w:r w:rsidRPr="00FA5132">
              <w:rPr>
                <w:color w:val="4A4A45"/>
                <w:sz w:val="19"/>
              </w:rPr>
              <w:t>Nenhuma palavra. Faz com as mãos o gesto de asas batendo, tenta falar, não sai som, e balança a cabeça. Encerrado o minuto, diz: “não... sai”.</w:t>
            </w:r>
            <w:proofErr w:type="gramStart"/>
            <w:proofErr w:type="gramEnd"/>
          </w:p>
        </w:tc>
        <w:tc>
          <w:tcPr>
            <w:tcW w:w="900" w:type="dxa"/>
          </w:tcPr>
          <w:p w14:paraId="508848D6" w14:textId="77777777" w:rsidR="00CE02C8" w:rsidRPr="00FA5132" w:rsidRDefault="00CE02C8"/>
        </w:tc>
      </w:tr>
      <w:tr w:rsidR="00CE02C8" w:rsidRPr="00FA5132" w14:paraId="2A7373E4" w14:textId="77777777">
        <w:tc>
          <w:tcPr>
            <w:tcW w:w="520" w:type="dxa"/>
          </w:tcPr>
          <w:p w14:paraId="46CACEB4" w14:textId="77777777" w:rsidR="00CE02C8" w:rsidRPr="00FA5132" w:rsidRDefault="00CE02C8"/>
        </w:tc>
        <w:tc>
          <w:tcPr>
            <w:tcW w:w="2300" w:type="dxa"/>
          </w:tcPr>
          <w:p w14:paraId="6D68B5E4" w14:textId="77777777" w:rsidR="00CE02C8" w:rsidRPr="00FA5132" w:rsidRDefault="00000000">
            <w:r w:rsidRPr="00FA5132">
              <w:rPr>
                <w:b/>
                <w:color w:val="4A4A45"/>
                <w:sz w:val="19"/>
              </w:rPr>
              <w:t>Total de animais válidos</w:t>
            </w:r>
          </w:p>
        </w:tc>
        <w:tc>
          <w:tcPr>
            <w:tcW w:w="5900" w:type="dxa"/>
          </w:tcPr>
          <w:p w14:paraId="6516D83F" w14:textId="77777777" w:rsidR="00CE02C8" w:rsidRPr="00FA5132" w:rsidRDefault="00CE02C8"/>
        </w:tc>
        <w:tc>
          <w:tcPr>
            <w:tcW w:w="900" w:type="dxa"/>
          </w:tcPr>
          <w:p w14:paraId="3872E2CC" w14:textId="77777777" w:rsidR="00CE02C8" w:rsidRPr="00FA5132" w:rsidRDefault="00000000">
            <w:r w:rsidRPr="00FA5132">
              <w:rPr>
                <w:b/>
                <w:color w:val="4A4A45"/>
                <w:sz w:val="19"/>
              </w:rPr>
              <w:t>______</w:t>
            </w:r>
          </w:p>
        </w:tc>
      </w:tr>
    </w:tbl>
    <w:p w14:paraId="625145EF" w14:textId="77777777" w:rsidR="00CE02C8" w:rsidRPr="00FA5132" w:rsidRDefault="00CE02C8">
      <w:pPr>
        <w:pBdr>
          <w:bottom w:val="single" w:sz="6" w:space="1" w:color="D5D4CC"/>
        </w:pBdr>
        <w:spacing w:before="160" w:after="200"/>
      </w:pPr>
    </w:p>
    <w:tbl>
      <w:tblPr>
        <w:tblW w:w="0" w:type="auto"/>
        <w:tblBorders>
          <w:top w:val="single" w:sz="4" w:space="0" w:color="D5D4CC"/>
          <w:left w:val="single" w:sz="4" w:space="0" w:color="D5D4CC"/>
          <w:bottom w:val="single" w:sz="4" w:space="0" w:color="D5D4CC"/>
          <w:right w:val="single" w:sz="4" w:space="0" w:color="D5D4CC"/>
          <w:insideH w:val="single" w:sz="4" w:space="0" w:color="D5D4CC"/>
          <w:insideV w:val="single" w:sz="4" w:space="0" w:color="D5D4CC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6200"/>
        <w:gridCol w:w="3400"/>
      </w:tblGrid>
      <w:tr w:rsidR="00CE02C8" w:rsidRPr="00FA5132" w14:paraId="746A8CF1" w14:textId="77777777">
        <w:tc>
          <w:tcPr>
            <w:tcW w:w="6200" w:type="dxa"/>
          </w:tcPr>
          <w:p w14:paraId="00BC11B4" w14:textId="77777777" w:rsidR="00CE02C8" w:rsidRPr="00FA5132" w:rsidRDefault="00000000">
            <w:r w:rsidRPr="00FA5132">
              <w:rPr>
                <w:color w:val="4A4A45"/>
                <w:sz w:val="19"/>
              </w:rPr>
              <w:t>Palavras ditas no minuto</w:t>
            </w:r>
          </w:p>
        </w:tc>
        <w:tc>
          <w:tcPr>
            <w:tcW w:w="3400" w:type="dxa"/>
          </w:tcPr>
          <w:p w14:paraId="49FFC662" w14:textId="77777777" w:rsidR="00CE02C8" w:rsidRPr="00FA5132" w:rsidRDefault="00000000">
            <w:r w:rsidRPr="00FA5132">
              <w:rPr>
                <w:color w:val="4A4A45"/>
                <w:sz w:val="19"/>
              </w:rPr>
              <w:t>______</w:t>
            </w:r>
          </w:p>
        </w:tc>
      </w:tr>
      <w:tr w:rsidR="00CE02C8" w:rsidRPr="00FA5132" w14:paraId="225DCC04" w14:textId="77777777">
        <w:tc>
          <w:tcPr>
            <w:tcW w:w="6200" w:type="dxa"/>
          </w:tcPr>
          <w:p w14:paraId="36AE0212" w14:textId="77777777" w:rsidR="00CE02C8" w:rsidRPr="00FA5132" w:rsidRDefault="00000000">
            <w:r w:rsidRPr="00FA5132">
              <w:rPr>
                <w:color w:val="4A4A45"/>
                <w:sz w:val="19"/>
              </w:rPr>
              <w:t>Repetições</w:t>
            </w:r>
          </w:p>
        </w:tc>
        <w:tc>
          <w:tcPr>
            <w:tcW w:w="3400" w:type="dxa"/>
          </w:tcPr>
          <w:p w14:paraId="4C924494" w14:textId="77777777" w:rsidR="00CE02C8" w:rsidRPr="00FA5132" w:rsidRDefault="00000000">
            <w:r w:rsidRPr="00FA5132">
              <w:rPr>
                <w:color w:val="4A4A45"/>
                <w:sz w:val="19"/>
              </w:rPr>
              <w:t>______</w:t>
            </w:r>
          </w:p>
        </w:tc>
      </w:tr>
      <w:tr w:rsidR="00CE02C8" w:rsidRPr="00FA5132" w14:paraId="739C9A08" w14:textId="77777777">
        <w:tc>
          <w:tcPr>
            <w:tcW w:w="6200" w:type="dxa"/>
          </w:tcPr>
          <w:p w14:paraId="03687EA9" w14:textId="77777777" w:rsidR="00CE02C8" w:rsidRPr="00FA5132" w:rsidRDefault="00000000">
            <w:r w:rsidRPr="00FA5132">
              <w:rPr>
                <w:color w:val="4A4A45"/>
                <w:sz w:val="19"/>
              </w:rPr>
              <w:t>Palavras fora da categoria</w:t>
            </w:r>
          </w:p>
        </w:tc>
        <w:tc>
          <w:tcPr>
            <w:tcW w:w="3400" w:type="dxa"/>
          </w:tcPr>
          <w:p w14:paraId="5ACFDEA1" w14:textId="77777777" w:rsidR="00CE02C8" w:rsidRPr="00FA5132" w:rsidRDefault="00000000">
            <w:r w:rsidRPr="00FA5132">
              <w:rPr>
                <w:color w:val="4A4A45"/>
                <w:sz w:val="19"/>
              </w:rPr>
              <w:t>______</w:t>
            </w:r>
          </w:p>
        </w:tc>
      </w:tr>
      <w:tr w:rsidR="00CE02C8" w:rsidRPr="00FA5132" w14:paraId="75B56BF2" w14:textId="77777777">
        <w:tc>
          <w:tcPr>
            <w:tcW w:w="6200" w:type="dxa"/>
          </w:tcPr>
          <w:p w14:paraId="59CE130D" w14:textId="58E18ACF" w:rsidR="00CE02C8" w:rsidRPr="00FA5132" w:rsidRDefault="00000000">
            <w:r w:rsidRPr="00FA5132">
              <w:rPr>
                <w:color w:val="4A4A45"/>
                <w:sz w:val="19"/>
              </w:rPr>
              <w:t>Animais válidos</w:t>
            </w:r>
            <w:proofErr w:type="spellStart"/>
            <w:proofErr w:type="spellEnd"/>
          </w:p>
        </w:tc>
        <w:tc>
          <w:tcPr>
            <w:tcW w:w="3400" w:type="dxa"/>
          </w:tcPr>
          <w:p w14:paraId="51BDB429" w14:textId="77777777" w:rsidR="00CE02C8" w:rsidRPr="00FA5132" w:rsidRDefault="00000000">
            <w:r w:rsidRPr="00FA5132">
              <w:rPr>
                <w:color w:val="4A4A45"/>
                <w:sz w:val="19"/>
              </w:rPr>
              <w:t>______</w:t>
            </w:r>
          </w:p>
        </w:tc>
      </w:tr>
      <w:tr w:rsidR="00CE02C8" w:rsidRPr="00FA5132" w14:paraId="1E7C7216" w14:textId="77777777">
        <w:tc>
          <w:tcPr>
            <w:tcW w:w="6200" w:type="dxa"/>
          </w:tcPr>
          <w:p w14:paraId="4BFB2810" w14:textId="77777777" w:rsidR="00CE02C8" w:rsidRPr="00FA5132" w:rsidRDefault="00000000">
            <w:r w:rsidRPr="00FA5132">
              <w:rPr>
                <w:color w:val="4A4A45"/>
                <w:sz w:val="19"/>
              </w:rPr>
              <w:t>Escolaridade</w:t>
            </w:r>
          </w:p>
        </w:tc>
        <w:tc>
          <w:tcPr>
            <w:tcW w:w="3400" w:type="dxa"/>
          </w:tcPr>
          <w:p w14:paraId="7D3CBF1B" w14:textId="77777777" w:rsidR="00CE02C8" w:rsidRPr="00FA5132" w:rsidRDefault="00000000">
            <w:r w:rsidRPr="00FA5132">
              <w:rPr>
                <w:color w:val="4A4A45"/>
                <w:sz w:val="19"/>
              </w:rPr>
              <w:t>______ anos</w:t>
            </w:r>
          </w:p>
        </w:tc>
      </w:tr>
      <w:tr w:rsidR="00CE02C8" w:rsidRPr="00FA5132" w14:paraId="500796F9" w14:textId="77777777">
        <w:tc>
          <w:tcPr>
            <w:tcW w:w="6200" w:type="dxa"/>
          </w:tcPr>
          <w:p w14:paraId="27317276" w14:textId="77777777" w:rsidR="00CE02C8" w:rsidRPr="00FA5132" w:rsidRDefault="00000000">
            <w:r w:rsidRPr="00FA5132">
              <w:rPr>
                <w:color w:val="4A4A45"/>
                <w:sz w:val="19"/>
              </w:rPr>
              <w:t>Ponto de corte para a escolaridade (Brucki et al., 1997)</w:t>
            </w:r>
          </w:p>
        </w:tc>
        <w:tc>
          <w:tcPr>
            <w:tcW w:w="3400" w:type="dxa"/>
          </w:tcPr>
          <w:p w14:paraId="2F00E2BF" w14:textId="77777777" w:rsidR="00CE02C8" w:rsidRPr="00FA5132" w:rsidRDefault="00000000">
            <w:proofErr w:type="gramStart"/>
            <w:r w:rsidRPr="00FA5132">
              <w:rPr>
                <w:color w:val="4A4A45"/>
                <w:sz w:val="19"/>
              </w:rPr>
              <w:t>______</w:t>
            </w:r>
            <w:proofErr w:type="gramEnd"/>
            <w:proofErr w:type="gramStart"/>
            <w:proofErr w:type="gramEnd"/>
          </w:p>
        </w:tc>
      </w:tr>
      <w:tr w:rsidR="00CE02C8" w:rsidRPr="00FA5132" w14:paraId="070E15E0" w14:textId="77777777">
        <w:tc>
          <w:tcPr>
            <w:tcW w:w="6200" w:type="dxa"/>
          </w:tcPr>
          <w:p w14:paraId="4E37A346" w14:textId="77777777" w:rsidR="00CE02C8" w:rsidRPr="00FA5132" w:rsidRDefault="00000000">
            <w:r w:rsidRPr="00FA5132">
              <w:rPr>
                <w:color w:val="4A4A45"/>
                <w:sz w:val="19"/>
              </w:rPr>
              <w:t>Média da faixa de escolaridade (Brucki e Rocha, 2004)</w:t>
            </w:r>
          </w:p>
        </w:tc>
        <w:tc>
          <w:tcPr>
            <w:tcW w:w="3400" w:type="dxa"/>
          </w:tcPr>
          <w:p w14:paraId="477FA5F2" w14:textId="77777777" w:rsidR="00CE02C8" w:rsidRPr="00FA5132" w:rsidRDefault="00000000">
            <w:r w:rsidRPr="00FA5132">
              <w:rPr>
                <w:color w:val="4A4A45"/>
                <w:sz w:val="19"/>
              </w:rPr>
              <w:t>______</w:t>
            </w:r>
          </w:p>
        </w:tc>
      </w:tr>
      <w:tr w:rsidR="00CE02C8" w:rsidRPr="00FA5132" w14:paraId="070E15E0" w14:textId="77777777">
        <w:tc>
          <w:tcPr>
            <w:tcW w:w="6200" w:type="dxa"/>
          </w:tcPr>
          <w:p w14:paraId="4E37A346" w14:textId="77777777" w:rsidR="00CE02C8" w:rsidRPr="00FA5132" w:rsidRDefault="00000000">
            <w:r w:rsidRPr="00FA5132">
              <w:rPr>
                <w:color w:val="4A4A45"/>
                <w:sz w:val="19"/>
              </w:rPr>
              <w:t>Resultado</w:t>
            </w:r>
          </w:p>
        </w:tc>
        <w:tc>
          <w:tcPr>
            <w:tcW w:w="3400" w:type="dxa"/>
          </w:tcPr>
          <w:p w14:paraId="477FA5F2" w14:textId="77777777" w:rsidR="00CE02C8" w:rsidRPr="00FA5132" w:rsidRDefault="00000000">
            <w:r w:rsidRPr="00FA5132">
              <w:rPr>
                <w:color w:val="4A4A45"/>
                <w:sz w:val="19"/>
              </w:rPr>
              <w:t>(  ) dentro do esperado      (  ) abaixo do esperado</w:t>
            </w:r>
          </w:p>
        </w:tc>
      </w:tr>
    </w:tbl>
    <w:p w14:paraId="625145EF" w14:textId="77777777" w:rsidR="00CE02C8" w:rsidRPr="00FA5132" w:rsidRDefault="00CE02C8">
      <w:pPr>
        <w:pBdr>
          <w:bottom w:val="single" w:sz="6" w:space="1" w:color="D5D4CC"/>
        </w:pBdr>
        <w:spacing w:before="160" w:after="200"/>
      </w:pPr>
    </w:p>
    <w:p w14:paraId="323C499C" w14:textId="77777777" w:rsidR="00CE02C8" w:rsidRPr="00FA5132" w:rsidRDefault="00000000">
      <w:pPr>
        <w:keepNext/>
        <w:spacing w:before="220" w:after="100"/>
      </w:pPr>
      <w:r w:rsidRPr="00FA5132">
        <w:rPr>
          <w:b/>
          <w:color w:val="1D3E6E"/>
        </w:rPr>
        <w:t>Para responder em grupo</w:t>
      </w:r>
    </w:p>
    <w:p w14:paraId="47CE6FB1" w14:textId="77777777" w:rsidR="00FA5132" w:rsidRDefault="00000000" w:rsidP="00FA5132">
      <w:pPr>
        <w:spacing w:after="60"/>
        <w:ind w:left="360" w:hanging="220"/>
        <w:rPr>
          <w:color w:val="1D3E6E"/>
          <w:sz w:val="24"/>
        </w:rPr>
      </w:pPr>
      <w:r w:rsidRPr="00FA5132">
        <w:rPr>
          <w:color w:val="1D3E6E"/>
          <w:sz w:val="24"/>
        </w:rPr>
        <w:t xml:space="preserve">•  </w:t>
      </w:r>
      <w:r w:rsidR="00FA5132" w:rsidRPr="00FA5132">
        <w:rPr>
          <w:color w:val="1D3E6E"/>
          <w:sz w:val="24"/>
        </w:rPr>
        <w:t>Corrijam a fluência verbal: contem os animais válidos e comparem com o ponto de corte da escolaridade da paciente.</w:t>
      </w:r>
    </w:p>
    <w:p w14:paraId="47CE6FB1" w14:textId="77777777" w:rsidR="00FA5132" w:rsidRDefault="00000000" w:rsidP="00FA5132">
      <w:pPr>
        <w:spacing w:after="60"/>
        <w:ind w:left="360" w:hanging="220"/>
        <w:rPr>
          <w:color w:val="1D3E6E"/>
          <w:sz w:val="24"/>
        </w:rPr>
      </w:pPr>
      <w:r w:rsidRPr="00FA5132">
        <w:rPr>
          <w:color w:val="1D3E6E"/>
          <w:sz w:val="24"/>
        </w:rPr>
        <w:t xml:space="preserve">•  </w:t>
      </w:r>
      <w:r w:rsidR="00FA5132" w:rsidRPr="00FA5132">
        <w:rPr>
          <w:color w:val="1D3E6E"/>
          <w:sz w:val="24"/>
        </w:rPr>
        <w:t>Descrevam a linguagem expressiva de Dona Celina a partir do protocolo e da observação. Além do número, o que o modo como as palavras saíram mostra?</w:t>
      </w:r>
    </w:p>
    <w:p w14:paraId="47CE6FB1" w14:textId="77777777" w:rsidR="00FA5132" w:rsidRDefault="00000000" w:rsidP="00FA5132">
      <w:pPr>
        <w:spacing w:after="60"/>
        <w:ind w:left="360" w:hanging="220"/>
        <w:rPr>
          <w:color w:val="1D3E6E"/>
          <w:sz w:val="24"/>
        </w:rPr>
      </w:pPr>
      <w:r w:rsidRPr="00FA5132">
        <w:rPr>
          <w:color w:val="1D3E6E"/>
          <w:sz w:val="24"/>
        </w:rPr>
        <w:t xml:space="preserve">•  </w:t>
      </w:r>
      <w:r w:rsidR="00FA5132" w:rsidRPr="00FA5132">
        <w:rPr>
          <w:color w:val="1D3E6E"/>
          <w:sz w:val="24"/>
        </w:rPr>
        <w:t>Separem, nas observações, cada dado que informa sobre a compreensão. O que cada um deles exigiu dela?</w:t>
      </w:r>
    </w:p>
    <w:p w14:paraId="47CE6FB1" w14:textId="77777777" w:rsidR="00FA5132" w:rsidRDefault="00000000" w:rsidP="00FA5132">
      <w:pPr>
        <w:spacing w:after="60"/>
        <w:ind w:left="360" w:hanging="220"/>
        <w:rPr>
          <w:color w:val="1D3E6E"/>
          <w:sz w:val="24"/>
        </w:rPr>
      </w:pPr>
      <w:r w:rsidRPr="00FA5132">
        <w:rPr>
          <w:color w:val="1D3E6E"/>
          <w:sz w:val="24"/>
        </w:rPr>
        <w:t xml:space="preserve">•  </w:t>
      </w:r>
      <w:r w:rsidR="00FA5132" w:rsidRPr="00FA5132">
        <w:rPr>
          <w:color w:val="1D3E6E"/>
          <w:sz w:val="24"/>
        </w:rPr>
        <w:t>O escore baixo na fluência permite concluir algo sobre a compreensão? Por quê?</w:t>
      </w:r>
    </w:p>
    <w:p w14:paraId="47CE6FB1" w14:textId="77777777" w:rsidR="00FA5132" w:rsidRDefault="00000000" w:rsidP="00FA5132">
      <w:pPr>
        <w:spacing w:after="60"/>
        <w:ind w:left="360" w:hanging="220"/>
        <w:rPr>
          <w:color w:val="1D3E6E"/>
          <w:sz w:val="24"/>
        </w:rPr>
      </w:pPr>
      <w:r w:rsidRPr="00FA5132">
        <w:rPr>
          <w:color w:val="1D3E6E"/>
          <w:sz w:val="24"/>
        </w:rPr>
        <w:t xml:space="preserve">•  </w:t>
      </w:r>
      <w:r w:rsidR="00FA5132" w:rsidRPr="00FA5132">
        <w:rPr>
          <w:color w:val="1D3E6E"/>
          <w:sz w:val="24"/>
        </w:rPr>
        <w:t>Respondam à pergunta do juiz em linguagem descritiva, sem diagnóstico, apoiando cada afirmação num dado da ficha.</w:t>
      </w:r>
    </w:p>
    <w:p w14:paraId="625145EF" w14:textId="77777777" w:rsidR="00CE02C8" w:rsidRPr="00FA5132" w:rsidRDefault="00CE02C8">
      <w:pPr>
        <w:pBdr>
          <w:bottom w:val="single" w:sz="6" w:space="1" w:color="D5D4CC"/>
        </w:pBdr>
        <w:spacing w:before="160" w:after="200"/>
      </w:pPr>
    </w:p>
    <w:p w14:paraId="7B6E1D3E" w14:textId="77777777" w:rsidR="00CE02C8" w:rsidRPr="00FA5132" w:rsidRDefault="00000000">
      <w:pPr>
        <w:spacing w:after="140"/>
      </w:pPr>
      <w:r w:rsidRPr="00FA5132">
        <w:rPr>
          <w:color w:val="4A4A45"/>
          <w:sz w:val="24"/>
        </w:rPr>
        <w:t>Com base na discussão, escrevam um parágrafo de resumo dos achados.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p w14:paraId="527DFD12" w14:textId="356BCDF3" w:rsidR="00CE02C8" w:rsidRPr="00FA5132" w:rsidRDefault="00000000">
      <w:pPr>
        <w:spacing w:after="100"/>
      </w:pPr>
      <w:r w:rsidRPr="00FA5132">
        <w:rPr>
          <w:color w:val="D5D4CC"/>
          <w:sz w:val="24"/>
        </w:rPr>
        <w:t>___________________________________________________________________________________</w:t>
      </w:r>
    </w:p>
    <w:sectPr w:rsidR="00CE02C8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F608AE"/>
    <w:multiLevelType w:val="hybridMultilevel"/>
    <w:tmpl w:val="B0D8DC34"/>
    <w:lvl w:ilvl="0" w:tplc="04160001">
      <w:start w:val="1"/>
      <w:numFmt w:val="bullet"/>
      <w:lvlText w:val=""/>
      <w:lvlJc w:val="left"/>
      <w:pPr>
        <w:ind w:left="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60" w:hanging="360"/>
      </w:pPr>
      <w:rPr>
        <w:rFonts w:ascii="Wingdings" w:hAnsi="Wingdings" w:hint="default"/>
      </w:rPr>
    </w:lvl>
  </w:abstractNum>
  <w:num w:numId="1" w16cid:durableId="1934582207">
    <w:abstractNumId w:val="8"/>
  </w:num>
  <w:num w:numId="2" w16cid:durableId="432554548">
    <w:abstractNumId w:val="6"/>
  </w:num>
  <w:num w:numId="3" w16cid:durableId="1739284214">
    <w:abstractNumId w:val="5"/>
  </w:num>
  <w:num w:numId="4" w16cid:durableId="952397795">
    <w:abstractNumId w:val="4"/>
  </w:num>
  <w:num w:numId="5" w16cid:durableId="852376154">
    <w:abstractNumId w:val="7"/>
  </w:num>
  <w:num w:numId="6" w16cid:durableId="1876773409">
    <w:abstractNumId w:val="3"/>
  </w:num>
  <w:num w:numId="7" w16cid:durableId="849611694">
    <w:abstractNumId w:val="2"/>
  </w:num>
  <w:num w:numId="8" w16cid:durableId="1039623451">
    <w:abstractNumId w:val="1"/>
  </w:num>
  <w:num w:numId="9" w16cid:durableId="735468423">
    <w:abstractNumId w:val="0"/>
  </w:num>
  <w:num w:numId="10" w16cid:durableId="10996387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E02C8"/>
    <w:rsid w:val="00DD1395"/>
    <w:rsid w:val="00E30492"/>
    <w:rsid w:val="00FA51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C30501"/>
  <w14:defaultImageDpi w14:val="300"/>
  <w15:docId w15:val="{2E4CA76A-6AFD-435D-BB36-B783E5E2F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1312</Words>
  <Characters>7088</Characters>
  <Application>Microsoft Office Word</Application>
  <DocSecurity>0</DocSecurity>
  <Lines>59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 Peres Barbieri</cp:lastModifiedBy>
  <cp:revision>2</cp:revision>
  <dcterms:created xsi:type="dcterms:W3CDTF">2013-12-23T23:15:00Z</dcterms:created>
  <dcterms:modified xsi:type="dcterms:W3CDTF">2026-09-13T23:05:00Z</dcterms:modified>
  <cp:category/>
</cp:coreProperties>
</file>