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7689" w14:textId="77777777" w:rsidR="004E4E8C" w:rsidRDefault="00000000">
      <w:pPr>
        <w:pBdr>
          <w:bottom w:val="single" w:sz="6" w:space="4" w:color="1D3E6E"/>
        </w:pBdr>
        <w:spacing w:after="60"/>
      </w:pPr>
      <w:r>
        <w:rPr>
          <w:b/>
          <w:caps/>
          <w:color w:val="1D3E6E"/>
          <w:spacing w:val="30"/>
          <w:sz w:val="17"/>
          <w:szCs w:val="17"/>
        </w:rPr>
        <w:t>FASM · Neuropsicologia II</w:t>
      </w:r>
      <w:r>
        <w:rPr>
          <w:color w:val="4A4A45"/>
          <w:sz w:val="17"/>
          <w:szCs w:val="17"/>
        </w:rPr>
        <w:t xml:space="preserve">     Aula 03 — Saúde mental e envelhecimento</w:t>
      </w:r>
    </w:p>
    <w:p w14:paraId="295E5125" w14:textId="675FEF64" w:rsidR="004E4E8C" w:rsidRDefault="00000000">
      <w:pPr>
        <w:spacing w:before="120" w:after="40"/>
      </w:pPr>
      <w:r>
        <w:rPr>
          <w:b/>
          <w:caps/>
          <w:color w:val="1D3E6E"/>
          <w:spacing w:val="30"/>
          <w:sz w:val="19"/>
          <w:szCs w:val="19"/>
        </w:rPr>
        <w:t>Vinheta clínica 1</w:t>
      </w:r>
    </w:p>
    <w:p w14:paraId="225BB715" w14:textId="77777777" w:rsidR="004E4E8C" w:rsidRDefault="00000000">
      <w:pPr>
        <w:spacing w:after="60"/>
      </w:pPr>
      <w:r>
        <w:rPr>
          <w:b/>
          <w:sz w:val="30"/>
          <w:szCs w:val="30"/>
        </w:rPr>
        <w:t>Dona Ivone, 71 anos, viúva há oito meses</w:t>
      </w:r>
    </w:p>
    <w:p w14:paraId="338B74C6" w14:textId="2864A59C" w:rsidR="004E4E8C" w:rsidRPr="006702EC" w:rsidRDefault="00000000">
      <w:pPr>
        <w:spacing w:after="160"/>
        <w:rPr>
          <w:color w:val="4A4A45"/>
          <w:sz w:val="24"/>
          <w:szCs w:val="24"/>
        </w:rPr>
      </w:pPr>
      <w:r w:rsidRPr="006702EC">
        <w:rPr>
          <w:color w:val="4A4A45"/>
          <w:sz w:val="24"/>
          <w:szCs w:val="24"/>
        </w:rPr>
        <w:t xml:space="preserve">Encaminhada pela equipe da UBS </w:t>
      </w:r>
      <w:r w:rsidR="00CE61F2" w:rsidRPr="006702EC">
        <w:rPr>
          <w:color w:val="4A4A45"/>
          <w:sz w:val="24"/>
          <w:szCs w:val="24"/>
        </w:rPr>
        <w:t>sob a queixa</w:t>
      </w:r>
      <w:r w:rsidRPr="006702EC">
        <w:rPr>
          <w:color w:val="4A4A45"/>
          <w:sz w:val="24"/>
          <w:szCs w:val="24"/>
        </w:rPr>
        <w:t xml:space="preserve"> de “desânimo”. A filha, que a acompanha, diz que a preocupação dela é outra: a memória da mãe.</w:t>
      </w:r>
    </w:p>
    <w:p w14:paraId="031005C4" w14:textId="67BEA177" w:rsidR="00CE61F2" w:rsidRPr="006702EC" w:rsidRDefault="00CE61F2" w:rsidP="00CE61F2">
      <w:pPr>
        <w:spacing w:after="240"/>
        <w:rPr>
          <w:sz w:val="24"/>
          <w:szCs w:val="24"/>
        </w:rPr>
      </w:pPr>
      <w:r w:rsidRPr="006702EC">
        <w:rPr>
          <w:color w:val="4A4A45"/>
          <w:sz w:val="24"/>
          <w:szCs w:val="24"/>
        </w:rPr>
        <w:t>Data: ____ / ____ / ______</w:t>
      </w:r>
    </w:p>
    <w:p w14:paraId="793879D7" w14:textId="77777777" w:rsidR="00CE61F2" w:rsidRPr="006702EC" w:rsidRDefault="00000000">
      <w:pPr>
        <w:spacing w:after="240"/>
        <w:rPr>
          <w:color w:val="4A4A45"/>
          <w:sz w:val="24"/>
          <w:szCs w:val="24"/>
        </w:rPr>
      </w:pPr>
      <w:r w:rsidRPr="006702EC">
        <w:rPr>
          <w:color w:val="4A4A45"/>
          <w:sz w:val="24"/>
          <w:szCs w:val="24"/>
        </w:rPr>
        <w:t>Integrantes:</w:t>
      </w:r>
    </w:p>
    <w:p w14:paraId="689E213E" w14:textId="4884CA7F" w:rsidR="00CE61F2" w:rsidRDefault="00CE61F2" w:rsidP="00CE61F2">
      <w:pPr>
        <w:spacing w:after="0" w:line="240" w:lineRule="auto"/>
        <w:rPr>
          <w:color w:val="4A4A45"/>
          <w:sz w:val="19"/>
          <w:szCs w:val="19"/>
        </w:rPr>
      </w:pPr>
      <w:r>
        <w:rPr>
          <w:color w:val="4A4A45"/>
          <w:sz w:val="19"/>
          <w:szCs w:val="19"/>
        </w:rPr>
        <w:t>-</w:t>
      </w:r>
    </w:p>
    <w:p w14:paraId="15C44666" w14:textId="25CD7493" w:rsidR="00CE61F2" w:rsidRDefault="00CE61F2" w:rsidP="00CE61F2">
      <w:pPr>
        <w:spacing w:after="0" w:line="240" w:lineRule="auto"/>
        <w:rPr>
          <w:color w:val="4A4A45"/>
          <w:sz w:val="19"/>
          <w:szCs w:val="19"/>
        </w:rPr>
      </w:pPr>
      <w:r>
        <w:rPr>
          <w:color w:val="4A4A45"/>
          <w:sz w:val="19"/>
          <w:szCs w:val="19"/>
        </w:rPr>
        <w:t>-</w:t>
      </w:r>
    </w:p>
    <w:p w14:paraId="08170702" w14:textId="76748B6D" w:rsidR="00CE61F2" w:rsidRDefault="00CE61F2" w:rsidP="00CE61F2">
      <w:pPr>
        <w:spacing w:after="0" w:line="240" w:lineRule="auto"/>
        <w:rPr>
          <w:color w:val="4A4A45"/>
          <w:sz w:val="19"/>
          <w:szCs w:val="19"/>
        </w:rPr>
      </w:pPr>
      <w:r>
        <w:rPr>
          <w:color w:val="4A4A45"/>
          <w:sz w:val="19"/>
          <w:szCs w:val="19"/>
        </w:rPr>
        <w:t>-</w:t>
      </w:r>
    </w:p>
    <w:p w14:paraId="0CBA7A74" w14:textId="68F8642B" w:rsidR="00CE61F2" w:rsidRDefault="00CE61F2" w:rsidP="00CE61F2">
      <w:pPr>
        <w:spacing w:after="0" w:line="240" w:lineRule="auto"/>
        <w:rPr>
          <w:color w:val="4A4A45"/>
          <w:sz w:val="19"/>
          <w:szCs w:val="19"/>
        </w:rPr>
      </w:pPr>
      <w:r>
        <w:rPr>
          <w:color w:val="4A4A45"/>
          <w:sz w:val="19"/>
          <w:szCs w:val="19"/>
        </w:rPr>
        <w:t>-</w:t>
      </w:r>
    </w:p>
    <w:p w14:paraId="3EA66B93" w14:textId="29594C72" w:rsidR="00CE61F2" w:rsidRDefault="00CE61F2" w:rsidP="00CE61F2">
      <w:pPr>
        <w:spacing w:after="0" w:line="240" w:lineRule="auto"/>
        <w:rPr>
          <w:color w:val="4A4A45"/>
          <w:sz w:val="19"/>
          <w:szCs w:val="19"/>
        </w:rPr>
      </w:pPr>
      <w:r>
        <w:rPr>
          <w:color w:val="4A4A45"/>
          <w:sz w:val="19"/>
          <w:szCs w:val="19"/>
        </w:rPr>
        <w:t>-</w:t>
      </w:r>
    </w:p>
    <w:p w14:paraId="08914806" w14:textId="61D670E0" w:rsidR="00CE61F2" w:rsidRDefault="00CE61F2" w:rsidP="00CE61F2">
      <w:pPr>
        <w:spacing w:after="0" w:line="240" w:lineRule="auto"/>
        <w:rPr>
          <w:color w:val="4A4A45"/>
          <w:sz w:val="19"/>
          <w:szCs w:val="19"/>
        </w:rPr>
      </w:pPr>
      <w:r>
        <w:rPr>
          <w:color w:val="4A4A45"/>
          <w:sz w:val="19"/>
          <w:szCs w:val="19"/>
        </w:rPr>
        <w:t>-</w:t>
      </w:r>
    </w:p>
    <w:p w14:paraId="29637CB2" w14:textId="4978F499" w:rsidR="00CE61F2" w:rsidRDefault="006702EC" w:rsidP="00CE61F2">
      <w:pPr>
        <w:spacing w:after="0" w:line="240" w:lineRule="auto"/>
        <w:rPr>
          <w:color w:val="4A4A45"/>
          <w:sz w:val="19"/>
          <w:szCs w:val="19"/>
        </w:rPr>
      </w:pPr>
      <w:r>
        <w:rPr>
          <w:color w:val="4A4A45"/>
          <w:sz w:val="19"/>
          <w:szCs w:val="19"/>
        </w:rPr>
        <w:t>-</w:t>
      </w:r>
    </w:p>
    <w:p w14:paraId="4262DD67" w14:textId="77777777" w:rsidR="004E4E8C" w:rsidRDefault="00000000">
      <w:pPr>
        <w:keepNext/>
        <w:pBdr>
          <w:bottom w:val="single" w:sz="6" w:space="4" w:color="B9C6DA"/>
        </w:pBdr>
        <w:spacing w:before="280" w:after="100"/>
      </w:pPr>
      <w:r>
        <w:rPr>
          <w:b/>
          <w:caps/>
          <w:color w:val="1D3E6E"/>
          <w:spacing w:val="30"/>
          <w:sz w:val="23"/>
          <w:szCs w:val="23"/>
        </w:rPr>
        <w:t>História de vida</w:t>
      </w:r>
    </w:p>
    <w:p w14:paraId="65D49088" w14:textId="592201E0" w:rsidR="004E4E8C" w:rsidRDefault="00000000">
      <w:pPr>
        <w:spacing w:after="100"/>
      </w:pPr>
      <w:r>
        <w:t xml:space="preserve">Nasceu em zona rural de Minas Gerais, a quarta de sete irmãos. Veio para a capital aos 19 anos para trabalhar como empregada doméstica, ofício que exerceu até se aposentar por idade. Recebe hoje um </w:t>
      </w:r>
      <w:r w:rsidR="00CE61F2">
        <w:t>salário-mínimo</w:t>
      </w:r>
      <w:r>
        <w:t>.</w:t>
      </w:r>
    </w:p>
    <w:p w14:paraId="26B9A2A0" w14:textId="77777777" w:rsidR="004E4E8C" w:rsidRDefault="00000000">
      <w:pPr>
        <w:spacing w:after="100"/>
      </w:pPr>
      <w:r>
        <w:t>Estudou até o terceiro ano do primário. Lê com dificuldade, assina o próprio nome e não tem o hábito de escrever textos. Nunca foi submetida a avaliação neuropsicológica.</w:t>
      </w:r>
    </w:p>
    <w:p w14:paraId="3AA09936" w14:textId="77777777" w:rsidR="004E4E8C" w:rsidRDefault="00000000">
      <w:pPr>
        <w:spacing w:after="100"/>
      </w:pPr>
      <w:r>
        <w:t>Casou-se aos 22 anos com Sebastião, motorista de caminhão, e viveram juntos 47 anos. Tiveram quatro filhos; o segundo morreu em acidente de trabalho aos 30 anos, há doze anos. Os três filhos vivos moram na mesma cidade e a filha mais velha a visita quase todos os dias.</w:t>
      </w:r>
    </w:p>
    <w:p w14:paraId="3E22723A" w14:textId="77777777" w:rsidR="004E4E8C" w:rsidRDefault="00000000">
      <w:pPr>
        <w:spacing w:after="100"/>
      </w:pPr>
      <w:r>
        <w:t>Entre 2013 e 2019 cuidou sozinha da própria mãe, com doença de Alzheimer, até a morte dela em casa. Descreve esse período como “a obrigação que eu tinha”. Até o ano passado frequentava a igreja duas vezes por semana — grupo de oração às quartas e coral aos domingos — e era ela quem organizava o bazar anual da paróquia.</w:t>
      </w:r>
    </w:p>
    <w:p w14:paraId="4A84EB18" w14:textId="77777777" w:rsidR="004E4E8C" w:rsidRDefault="00000000">
      <w:pPr>
        <w:keepNext/>
        <w:pBdr>
          <w:bottom w:val="single" w:sz="6" w:space="4" w:color="B9C6DA"/>
        </w:pBdr>
        <w:spacing w:before="280" w:after="100"/>
      </w:pPr>
      <w:r>
        <w:rPr>
          <w:b/>
          <w:caps/>
          <w:color w:val="1D3E6E"/>
          <w:spacing w:val="30"/>
          <w:sz w:val="23"/>
          <w:szCs w:val="23"/>
        </w:rPr>
        <w:t>História da queixa atual</w:t>
      </w:r>
    </w:p>
    <w:p w14:paraId="683BD142" w14:textId="77777777" w:rsidR="004E4E8C" w:rsidRDefault="00000000">
      <w:pPr>
        <w:spacing w:after="100"/>
      </w:pPr>
      <w:r>
        <w:t>Sebastião morreu há oito meses, de infarto agudo do miocárdio, em casa, durante a madrugada. Dona Ivone dormia ao lado e só percebeu ao acordar. Nos dois primeiros meses chorava todos os dias, dormia mal e perdeu cerca de quatro quilos; a família considerou esperado.</w:t>
      </w:r>
    </w:p>
    <w:p w14:paraId="59D7AD23" w14:textId="77777777" w:rsidR="004E4E8C" w:rsidRDefault="00000000">
      <w:pPr>
        <w:spacing w:after="100"/>
      </w:pPr>
      <w:r>
        <w:t>A partir do quarto mês parou de ir à igreja, alegando que “não tinha cabeça”. Deixou de cozinhar e passou a comer o que a filha leva pronto. Há cerca de três meses não sai de casa, exceto para consultas. Recusou dois convites de netas para passeios.</w:t>
      </w:r>
    </w:p>
    <w:p w14:paraId="421A0197" w14:textId="77777777" w:rsidR="004E4E8C" w:rsidRDefault="00000000">
      <w:pPr>
        <w:spacing w:after="100"/>
      </w:pPr>
      <w:r>
        <w:t>Dorme por volta das 21h, acorda por volta das 3h e não volta a dormir. Apetite reduzido; a perda total é de aproximadamente seis quilos em oito meses. Refere cansaço o dia inteiro e diz, repetidamente, que “não sirvo mais para nada” e que “está dando trabalho” para a filha.</w:t>
      </w:r>
    </w:p>
    <w:p w14:paraId="7ABBCA94" w14:textId="77777777" w:rsidR="004E4E8C" w:rsidRDefault="00000000">
      <w:pPr>
        <w:spacing w:after="100"/>
      </w:pPr>
      <w:r>
        <w:t>Questionada diretamente, nega planejamento ou intenção de tirar a própria vida, mas afirma: “se Deus me levasse hoje, eu não reclamava”.</w:t>
      </w:r>
    </w:p>
    <w:p w14:paraId="11578FF9" w14:textId="77777777" w:rsidR="004E4E8C" w:rsidRDefault="00000000">
      <w:pPr>
        <w:spacing w:after="100"/>
      </w:pPr>
      <w:r>
        <w:lastRenderedPageBreak/>
        <w:t>A filha relata que a mãe repete as mesmas perguntas ao longo do dia, esqueceu duas consultas marcadas e uma vez deixou a panela no fogo. Foi isso que motivou o pedido de avaliação, embora a guia tenha vindo escrita como “desânimo”. Dona Ivone, por sua vez, não se queixa de memória.</w:t>
      </w:r>
    </w:p>
    <w:p w14:paraId="673AEED7" w14:textId="77777777" w:rsidR="004E4E8C" w:rsidRDefault="00000000">
      <w:pPr>
        <w:spacing w:after="100"/>
      </w:pPr>
      <w:r>
        <w:t>Sem história psiquiátrica prévia e sem tratamento psicológico anterior. Não usa álcool nem tabaco. A mãe teve, segundo ela, “uma tristeza forte” depois de um dos partos. Em uso de hidroclorotiazida 25 mg e losartana 50 mg; nenhum psicotrópico, nenhum fármaco com carga anticolinérgica.</w:t>
      </w:r>
    </w:p>
    <w:p w14:paraId="5AE98E76" w14:textId="77777777" w:rsidR="004E4E8C" w:rsidRDefault="00000000">
      <w:pPr>
        <w:keepNext/>
        <w:pBdr>
          <w:bottom w:val="single" w:sz="6" w:space="4" w:color="B9C6DA"/>
        </w:pBdr>
        <w:spacing w:before="280" w:after="100"/>
      </w:pPr>
      <w:r>
        <w:rPr>
          <w:b/>
          <w:caps/>
          <w:color w:val="1D3E6E"/>
          <w:spacing w:val="30"/>
          <w:sz w:val="23"/>
          <w:szCs w:val="23"/>
        </w:rPr>
        <w:t>O que se observa na avaliação</w:t>
      </w:r>
    </w:p>
    <w:p w14:paraId="4D0B3556" w14:textId="77777777" w:rsidR="004E4E8C" w:rsidRDefault="00000000">
      <w:pPr>
        <w:spacing w:after="60"/>
        <w:ind w:left="170"/>
      </w:pPr>
      <w:r>
        <w:rPr>
          <w:b/>
          <w:color w:val="1D3E6E"/>
        </w:rPr>
        <w:t xml:space="preserve">•  </w:t>
      </w:r>
      <w:r>
        <w:t>Funções cognitivas preservadas: os rastreios aplicados não mostraram comprometimento, e o desempenho está dentro do esperado para a idade e a escolaridade dela.</w:t>
      </w:r>
    </w:p>
    <w:p w14:paraId="4209F05F" w14:textId="77777777" w:rsidR="004E4E8C" w:rsidRDefault="00000000">
      <w:pPr>
        <w:spacing w:after="60"/>
        <w:ind w:left="170"/>
      </w:pPr>
      <w:r>
        <w:rPr>
          <w:b/>
          <w:color w:val="1D3E6E"/>
        </w:rPr>
        <w:t xml:space="preserve">•  </w:t>
      </w:r>
      <w:r>
        <w:t>Vigil, orientada em tempo e espaço, colaborativa. Latência de resposta aumentada; responde “não sei” com frequência e, quando encorajada a tentar, com frequência acerta.</w:t>
      </w:r>
    </w:p>
    <w:p w14:paraId="125734F8" w14:textId="77777777" w:rsidR="004E4E8C" w:rsidRDefault="00000000">
      <w:pPr>
        <w:spacing w:after="60"/>
        <w:ind w:left="170"/>
      </w:pPr>
      <w:r>
        <w:rPr>
          <w:b/>
          <w:color w:val="1D3E6E"/>
        </w:rPr>
        <w:t xml:space="preserve">•  </w:t>
      </w:r>
      <w:r>
        <w:t>Exames clínicos e laboratoriais realizados há dois meses afastaram causa orgânica para o quadro.</w:t>
      </w:r>
    </w:p>
    <w:p w14:paraId="3697DA5F" w14:textId="77777777" w:rsidR="004E4E8C" w:rsidRDefault="00000000">
      <w:pPr>
        <w:spacing w:after="60"/>
        <w:ind w:left="170"/>
      </w:pPr>
      <w:r>
        <w:rPr>
          <w:b/>
          <w:color w:val="1D3E6E"/>
        </w:rPr>
        <w:t xml:space="preserve">•  </w:t>
      </w:r>
      <w:r>
        <w:t>Pressão arterial controlada. Sem déficit auditivo ou visual que impeça a aplicação da escala.</w:t>
      </w:r>
    </w:p>
    <w:p w14:paraId="7AA144E7" w14:textId="77777777" w:rsidR="004E4E8C" w:rsidRDefault="00000000">
      <w:pPr>
        <w:keepNext/>
        <w:pBdr>
          <w:bottom w:val="single" w:sz="6" w:space="4" w:color="B9C6DA"/>
        </w:pBdr>
        <w:spacing w:before="280" w:after="100"/>
      </w:pPr>
      <w:r>
        <w:rPr>
          <w:b/>
          <w:caps/>
          <w:color w:val="1D3E6E"/>
          <w:spacing w:val="30"/>
          <w:sz w:val="23"/>
          <w:szCs w:val="23"/>
        </w:rPr>
        <w:t>GDS-15 — respostas obtidas</w:t>
      </w:r>
    </w:p>
    <w:p w14:paraId="17DD3C52" w14:textId="08AED04F" w:rsidR="004E4E8C" w:rsidRDefault="004E4E8C">
      <w:pPr>
        <w:spacing w:after="140"/>
      </w:pPr>
    </w:p>
    <w:tbl>
      <w:tblPr>
        <w:tblW w:w="7060" w:type="dxa"/>
        <w:tblInd w:w="90" w:type="dxa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560"/>
        <w:gridCol w:w="5400"/>
        <w:gridCol w:w="1100"/>
      </w:tblGrid>
      <w:tr w:rsidR="00CE61F2" w14:paraId="36F43A38" w14:textId="77777777" w:rsidTr="00CE61F2">
        <w:trPr>
          <w:tblHeader/>
        </w:trPr>
        <w:tc>
          <w:tcPr>
            <w:tcW w:w="560" w:type="dxa"/>
            <w:shd w:val="clear" w:color="auto" w:fill="EDECE4"/>
            <w:vAlign w:val="center"/>
          </w:tcPr>
          <w:p w14:paraId="1D5FC692" w14:textId="77777777" w:rsidR="00CE61F2" w:rsidRDefault="00CE61F2">
            <w:pPr>
              <w:spacing w:after="40" w:line="240" w:lineRule="auto"/>
            </w:pPr>
            <w:r>
              <w:rPr>
                <w:b/>
                <w:color w:val="1D3E6E"/>
                <w:sz w:val="19"/>
                <w:szCs w:val="19"/>
              </w:rPr>
              <w:t>Nº</w:t>
            </w:r>
          </w:p>
        </w:tc>
        <w:tc>
          <w:tcPr>
            <w:tcW w:w="5400" w:type="dxa"/>
            <w:shd w:val="clear" w:color="auto" w:fill="EDECE4"/>
            <w:vAlign w:val="center"/>
          </w:tcPr>
          <w:p w14:paraId="7E518C07" w14:textId="77777777" w:rsidR="00CE61F2" w:rsidRDefault="00CE61F2">
            <w:pPr>
              <w:spacing w:after="40" w:line="240" w:lineRule="auto"/>
            </w:pPr>
            <w:r>
              <w:rPr>
                <w:b/>
                <w:color w:val="1D3E6E"/>
                <w:sz w:val="19"/>
                <w:szCs w:val="19"/>
              </w:rPr>
              <w:t>Item</w:t>
            </w:r>
          </w:p>
        </w:tc>
        <w:tc>
          <w:tcPr>
            <w:tcW w:w="1100" w:type="dxa"/>
            <w:shd w:val="clear" w:color="auto" w:fill="EDECE4"/>
            <w:vAlign w:val="center"/>
          </w:tcPr>
          <w:p w14:paraId="5A9A02B4" w14:textId="77777777" w:rsidR="00CE61F2" w:rsidRDefault="00CE61F2">
            <w:pPr>
              <w:spacing w:after="40" w:line="240" w:lineRule="auto"/>
              <w:jc w:val="center"/>
            </w:pPr>
            <w:r>
              <w:rPr>
                <w:b/>
                <w:color w:val="1D3E6E"/>
                <w:sz w:val="19"/>
                <w:szCs w:val="19"/>
              </w:rPr>
              <w:t>Resposta</w:t>
            </w:r>
          </w:p>
        </w:tc>
      </w:tr>
      <w:tr w:rsidR="00CE61F2" w14:paraId="702B2C8D" w14:textId="77777777" w:rsidTr="00CE61F2">
        <w:tc>
          <w:tcPr>
            <w:tcW w:w="560" w:type="dxa"/>
            <w:vAlign w:val="center"/>
          </w:tcPr>
          <w:p w14:paraId="526A3A87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400" w:type="dxa"/>
            <w:vAlign w:val="center"/>
          </w:tcPr>
          <w:p w14:paraId="5054321F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Está satisfeita com a sua vida?</w:t>
            </w:r>
          </w:p>
        </w:tc>
        <w:tc>
          <w:tcPr>
            <w:tcW w:w="1100" w:type="dxa"/>
            <w:vAlign w:val="center"/>
          </w:tcPr>
          <w:p w14:paraId="127BF9EC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CE61F2" w14:paraId="4C55EA74" w14:textId="77777777" w:rsidTr="00CE61F2">
        <w:tc>
          <w:tcPr>
            <w:tcW w:w="560" w:type="dxa"/>
            <w:vAlign w:val="center"/>
          </w:tcPr>
          <w:p w14:paraId="43592033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400" w:type="dxa"/>
            <w:vAlign w:val="center"/>
          </w:tcPr>
          <w:p w14:paraId="4D350B7C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Interrompeu muitas de suas atividades e interesses?</w:t>
            </w:r>
          </w:p>
        </w:tc>
        <w:tc>
          <w:tcPr>
            <w:tcW w:w="1100" w:type="dxa"/>
            <w:vAlign w:val="center"/>
          </w:tcPr>
          <w:p w14:paraId="1CC68E3C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16873BB8" w14:textId="77777777" w:rsidTr="00CE61F2">
        <w:tc>
          <w:tcPr>
            <w:tcW w:w="560" w:type="dxa"/>
            <w:vAlign w:val="center"/>
          </w:tcPr>
          <w:p w14:paraId="17103D9C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5400" w:type="dxa"/>
            <w:vAlign w:val="center"/>
          </w:tcPr>
          <w:p w14:paraId="65183880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Acha que a sua vida está vazia?</w:t>
            </w:r>
          </w:p>
        </w:tc>
        <w:tc>
          <w:tcPr>
            <w:tcW w:w="1100" w:type="dxa"/>
            <w:vAlign w:val="center"/>
          </w:tcPr>
          <w:p w14:paraId="434DF87D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0915F9DC" w14:textId="77777777" w:rsidTr="00CE61F2">
        <w:tc>
          <w:tcPr>
            <w:tcW w:w="560" w:type="dxa"/>
            <w:vAlign w:val="center"/>
          </w:tcPr>
          <w:p w14:paraId="5D0AAEE0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5400" w:type="dxa"/>
            <w:vAlign w:val="center"/>
          </w:tcPr>
          <w:p w14:paraId="7DE3A794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Aborrece-se com frequência?</w:t>
            </w:r>
          </w:p>
        </w:tc>
        <w:tc>
          <w:tcPr>
            <w:tcW w:w="1100" w:type="dxa"/>
            <w:vAlign w:val="center"/>
          </w:tcPr>
          <w:p w14:paraId="33FDE4D7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371912B7" w14:textId="77777777" w:rsidTr="00CE61F2">
        <w:tc>
          <w:tcPr>
            <w:tcW w:w="560" w:type="dxa"/>
            <w:vAlign w:val="center"/>
          </w:tcPr>
          <w:p w14:paraId="2B1F202D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5400" w:type="dxa"/>
            <w:vAlign w:val="center"/>
          </w:tcPr>
          <w:p w14:paraId="64221B1D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Sente-se de bem com a vida na maior parte do tempo?</w:t>
            </w:r>
          </w:p>
        </w:tc>
        <w:tc>
          <w:tcPr>
            <w:tcW w:w="1100" w:type="dxa"/>
            <w:vAlign w:val="center"/>
          </w:tcPr>
          <w:p w14:paraId="71459CFB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2CAF0024" w14:textId="77777777" w:rsidTr="00CE61F2">
        <w:tc>
          <w:tcPr>
            <w:tcW w:w="560" w:type="dxa"/>
            <w:vAlign w:val="center"/>
          </w:tcPr>
          <w:p w14:paraId="57EFD1BE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5400" w:type="dxa"/>
            <w:vAlign w:val="center"/>
          </w:tcPr>
          <w:p w14:paraId="264E4901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Teme que algo de ruim lhe aconteça?</w:t>
            </w:r>
          </w:p>
        </w:tc>
        <w:tc>
          <w:tcPr>
            <w:tcW w:w="1100" w:type="dxa"/>
            <w:vAlign w:val="center"/>
          </w:tcPr>
          <w:p w14:paraId="32DC510E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4A978203" w14:textId="77777777" w:rsidTr="00CE61F2">
        <w:tc>
          <w:tcPr>
            <w:tcW w:w="560" w:type="dxa"/>
            <w:vAlign w:val="center"/>
          </w:tcPr>
          <w:p w14:paraId="50A54330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5400" w:type="dxa"/>
            <w:vAlign w:val="center"/>
          </w:tcPr>
          <w:p w14:paraId="6F0F67AB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Sente-se alegre a maior parte do tempo?</w:t>
            </w:r>
          </w:p>
        </w:tc>
        <w:tc>
          <w:tcPr>
            <w:tcW w:w="1100" w:type="dxa"/>
            <w:vAlign w:val="center"/>
          </w:tcPr>
          <w:p w14:paraId="1E3DE9E6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CE61F2" w14:paraId="568ED2FF" w14:textId="77777777" w:rsidTr="00CE61F2">
        <w:tc>
          <w:tcPr>
            <w:tcW w:w="560" w:type="dxa"/>
            <w:vAlign w:val="center"/>
          </w:tcPr>
          <w:p w14:paraId="31638668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5400" w:type="dxa"/>
            <w:vAlign w:val="center"/>
          </w:tcPr>
          <w:p w14:paraId="52280B0A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Sente-se desamparada com frequência?</w:t>
            </w:r>
          </w:p>
        </w:tc>
        <w:tc>
          <w:tcPr>
            <w:tcW w:w="1100" w:type="dxa"/>
            <w:vAlign w:val="center"/>
          </w:tcPr>
          <w:p w14:paraId="559C9CD4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31456770" w14:textId="77777777" w:rsidTr="00CE61F2">
        <w:tc>
          <w:tcPr>
            <w:tcW w:w="560" w:type="dxa"/>
            <w:vAlign w:val="center"/>
          </w:tcPr>
          <w:p w14:paraId="4041547B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5400" w:type="dxa"/>
            <w:vAlign w:val="center"/>
          </w:tcPr>
          <w:p w14:paraId="2552D657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Prefere ficar em casa a sair e fazer coisas novas?</w:t>
            </w:r>
          </w:p>
        </w:tc>
        <w:tc>
          <w:tcPr>
            <w:tcW w:w="1100" w:type="dxa"/>
            <w:vAlign w:val="center"/>
          </w:tcPr>
          <w:p w14:paraId="68D83FC2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CE61F2" w14:paraId="0C92EB9B" w14:textId="77777777" w:rsidTr="00CE61F2">
        <w:tc>
          <w:tcPr>
            <w:tcW w:w="560" w:type="dxa"/>
            <w:vAlign w:val="center"/>
          </w:tcPr>
          <w:p w14:paraId="4E9DF1CD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5400" w:type="dxa"/>
            <w:vAlign w:val="center"/>
          </w:tcPr>
          <w:p w14:paraId="1C523591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Acha que tem mais problemas de memória que as outras pessoas?</w:t>
            </w:r>
          </w:p>
        </w:tc>
        <w:tc>
          <w:tcPr>
            <w:tcW w:w="1100" w:type="dxa"/>
            <w:vAlign w:val="center"/>
          </w:tcPr>
          <w:p w14:paraId="0FCE0C37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CE61F2" w14:paraId="24FC5FC5" w14:textId="77777777" w:rsidTr="00CE61F2">
        <w:tc>
          <w:tcPr>
            <w:tcW w:w="560" w:type="dxa"/>
            <w:vAlign w:val="center"/>
          </w:tcPr>
          <w:p w14:paraId="7B655147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5400" w:type="dxa"/>
            <w:vAlign w:val="center"/>
          </w:tcPr>
          <w:p w14:paraId="78EC04EE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Acha que é maravilhoso estar viva agora?</w:t>
            </w:r>
          </w:p>
        </w:tc>
        <w:tc>
          <w:tcPr>
            <w:tcW w:w="1100" w:type="dxa"/>
            <w:vAlign w:val="center"/>
          </w:tcPr>
          <w:p w14:paraId="5EB84F82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3E914B0B" w14:textId="77777777" w:rsidTr="00CE61F2">
        <w:tc>
          <w:tcPr>
            <w:tcW w:w="560" w:type="dxa"/>
            <w:vAlign w:val="center"/>
          </w:tcPr>
          <w:p w14:paraId="00F2E016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5400" w:type="dxa"/>
            <w:vAlign w:val="center"/>
          </w:tcPr>
          <w:p w14:paraId="008B6577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Vale a pena viver como agora?</w:t>
            </w:r>
          </w:p>
        </w:tc>
        <w:tc>
          <w:tcPr>
            <w:tcW w:w="1100" w:type="dxa"/>
            <w:vAlign w:val="center"/>
          </w:tcPr>
          <w:p w14:paraId="31473CD9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046DD67A" w14:textId="77777777" w:rsidTr="00CE61F2">
        <w:tc>
          <w:tcPr>
            <w:tcW w:w="560" w:type="dxa"/>
            <w:vAlign w:val="center"/>
          </w:tcPr>
          <w:p w14:paraId="66F8AF3F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5400" w:type="dxa"/>
            <w:vAlign w:val="center"/>
          </w:tcPr>
          <w:p w14:paraId="6D680450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Sente-se cheia de energia?</w:t>
            </w:r>
          </w:p>
        </w:tc>
        <w:tc>
          <w:tcPr>
            <w:tcW w:w="1100" w:type="dxa"/>
            <w:vAlign w:val="center"/>
          </w:tcPr>
          <w:p w14:paraId="5280FBAE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CE61F2" w14:paraId="64CDBE3C" w14:textId="77777777" w:rsidTr="00CE61F2">
        <w:tc>
          <w:tcPr>
            <w:tcW w:w="560" w:type="dxa"/>
            <w:vAlign w:val="center"/>
          </w:tcPr>
          <w:p w14:paraId="04C9BB39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5400" w:type="dxa"/>
            <w:vAlign w:val="center"/>
          </w:tcPr>
          <w:p w14:paraId="4A203653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Acha que a sua situação tem solução?</w:t>
            </w:r>
          </w:p>
        </w:tc>
        <w:tc>
          <w:tcPr>
            <w:tcW w:w="1100" w:type="dxa"/>
            <w:vAlign w:val="center"/>
          </w:tcPr>
          <w:p w14:paraId="7913306F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CE61F2" w14:paraId="16F007F9" w14:textId="77777777" w:rsidTr="00CE61F2">
        <w:tc>
          <w:tcPr>
            <w:tcW w:w="560" w:type="dxa"/>
            <w:vAlign w:val="center"/>
          </w:tcPr>
          <w:p w14:paraId="4407EFEB" w14:textId="77777777" w:rsidR="00CE61F2" w:rsidRDefault="00CE61F2">
            <w:pPr>
              <w:spacing w:after="40" w:line="240" w:lineRule="auto"/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5400" w:type="dxa"/>
            <w:vAlign w:val="center"/>
          </w:tcPr>
          <w:p w14:paraId="7F8BE854" w14:textId="77777777" w:rsidR="00CE61F2" w:rsidRDefault="00CE61F2">
            <w:pPr>
              <w:spacing w:after="40" w:line="240" w:lineRule="auto"/>
            </w:pPr>
            <w:r>
              <w:rPr>
                <w:sz w:val="20"/>
                <w:szCs w:val="20"/>
              </w:rPr>
              <w:t>Acha que tem muita gente em situação melhor que a sua?</w:t>
            </w:r>
          </w:p>
        </w:tc>
        <w:tc>
          <w:tcPr>
            <w:tcW w:w="1100" w:type="dxa"/>
            <w:vAlign w:val="center"/>
          </w:tcPr>
          <w:p w14:paraId="45915955" w14:textId="77777777" w:rsidR="00CE61F2" w:rsidRDefault="00CE61F2">
            <w:pPr>
              <w:spacing w:after="40" w:line="240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</w:tbl>
    <w:p w14:paraId="116E9322" w14:textId="77777777" w:rsidR="004E4E8C" w:rsidRDefault="00000000">
      <w:pPr>
        <w:spacing w:before="160" w:after="60"/>
      </w:pPr>
      <w:r>
        <w:rPr>
          <w:b/>
          <w:sz w:val="23"/>
          <w:szCs w:val="23"/>
        </w:rPr>
        <w:t xml:space="preserve">Escore total: </w:t>
      </w:r>
      <w:r>
        <w:rPr>
          <w:b/>
          <w:color w:val="1D3E6E"/>
          <w:sz w:val="23"/>
          <w:szCs w:val="23"/>
        </w:rPr>
        <w:t>________</w:t>
      </w:r>
      <w:r>
        <w:rPr>
          <w:sz w:val="23"/>
          <w:szCs w:val="23"/>
        </w:rPr>
        <w:t xml:space="preserve">  / 15</w:t>
      </w:r>
    </w:p>
    <w:p w14:paraId="13E16368" w14:textId="77777777" w:rsidR="004E4E8C" w:rsidRDefault="00000000">
      <w:pPr>
        <w:keepNext/>
        <w:pBdr>
          <w:bottom w:val="single" w:sz="6" w:space="4" w:color="B9C6DA"/>
        </w:pBdr>
        <w:spacing w:before="280" w:after="100"/>
      </w:pPr>
      <w:r>
        <w:rPr>
          <w:b/>
          <w:caps/>
          <w:color w:val="1D3E6E"/>
          <w:spacing w:val="30"/>
          <w:sz w:val="23"/>
          <w:szCs w:val="23"/>
        </w:rPr>
        <w:lastRenderedPageBreak/>
        <w:t>Para responder em grupo</w:t>
      </w:r>
    </w:p>
    <w:p w14:paraId="48AF499F" w14:textId="59541269" w:rsidR="004E4E8C" w:rsidRDefault="00CE61F2" w:rsidP="006702EC">
      <w:pPr>
        <w:pStyle w:val="PargrafodaLista"/>
        <w:numPr>
          <w:ilvl w:val="0"/>
          <w:numId w:val="1"/>
        </w:numPr>
        <w:spacing w:after="60"/>
      </w:pPr>
      <w:r>
        <w:t>Com base na história de vida</w:t>
      </w:r>
      <w:r w:rsidR="006702EC">
        <w:t>, observações clínicas e seu conhecimento sobre transtornos de humor faça um breve relatório sobre a hipótese diagnóstica de Ivone.</w:t>
      </w:r>
    </w:p>
    <w:p w14:paraId="319E2ED3" w14:textId="3A21FD4D" w:rsidR="006702EC" w:rsidRPr="006702EC" w:rsidRDefault="006702EC" w:rsidP="006702EC">
      <w:pPr>
        <w:spacing w:after="0" w:line="240" w:lineRule="auto"/>
        <w:rPr>
          <w:color w:val="7F7F7F" w:themeColor="text1" w:themeTint="80"/>
          <w:sz w:val="20"/>
          <w:szCs w:val="20"/>
        </w:rPr>
      </w:pPr>
      <w:r w:rsidRPr="006702EC">
        <w:rPr>
          <w:color w:val="7F7F7F" w:themeColor="text1" w:themeTint="80"/>
          <w:sz w:val="20"/>
          <w:szCs w:val="20"/>
        </w:rPr>
        <w:t xml:space="preserve">Ex: Dona Ivone foi encaminhada a avaliação psicológica por </w:t>
      </w:r>
      <w:r w:rsidRPr="006702EC">
        <w:rPr>
          <w:b/>
          <w:bCs/>
          <w:color w:val="7F7F7F" w:themeColor="text1" w:themeTint="80"/>
          <w:sz w:val="20"/>
          <w:szCs w:val="20"/>
        </w:rPr>
        <w:t>xxxxxxxxxx</w:t>
      </w:r>
      <w:r w:rsidRPr="006702EC">
        <w:rPr>
          <w:color w:val="7F7F7F" w:themeColor="text1" w:themeTint="80"/>
          <w:sz w:val="20"/>
          <w:szCs w:val="20"/>
        </w:rPr>
        <w:t xml:space="preserve"> motivo. Durante a avaliação observou-se </w:t>
      </w:r>
      <w:r w:rsidRPr="006702EC">
        <w:rPr>
          <w:b/>
          <w:bCs/>
          <w:color w:val="7F7F7F" w:themeColor="text1" w:themeTint="80"/>
          <w:sz w:val="20"/>
          <w:szCs w:val="20"/>
        </w:rPr>
        <w:t>xxxxxxxx</w:t>
      </w:r>
      <w:r w:rsidRPr="006702EC">
        <w:rPr>
          <w:color w:val="7F7F7F" w:themeColor="text1" w:themeTint="80"/>
          <w:sz w:val="20"/>
          <w:szCs w:val="20"/>
        </w:rPr>
        <w:t xml:space="preserve"> o resultado da escala GDS para avaliar sintomas depressivos indicaram </w:t>
      </w:r>
      <w:r w:rsidRPr="006702EC">
        <w:rPr>
          <w:b/>
          <w:bCs/>
          <w:color w:val="7F7F7F" w:themeColor="text1" w:themeTint="80"/>
          <w:sz w:val="20"/>
          <w:szCs w:val="20"/>
        </w:rPr>
        <w:t>xxxxxxxxxxx</w:t>
      </w:r>
      <w:r w:rsidRPr="006702EC">
        <w:rPr>
          <w:color w:val="7F7F7F" w:themeColor="text1" w:themeTint="80"/>
          <w:sz w:val="20"/>
          <w:szCs w:val="20"/>
        </w:rPr>
        <w:t>. Assim o resultado da avaliação corrobora/não corrobora (confirma/não confirma) a hipótese/diagnóstico/quadro</w:t>
      </w:r>
      <w:r w:rsidRPr="006702EC">
        <w:rPr>
          <w:b/>
          <w:bCs/>
          <w:color w:val="7F7F7F" w:themeColor="text1" w:themeTint="80"/>
          <w:sz w:val="20"/>
          <w:szCs w:val="20"/>
        </w:rPr>
        <w:t xml:space="preserve"> xxxxxxxxxxx </w:t>
      </w:r>
    </w:p>
    <w:p w14:paraId="3487EE52" w14:textId="3F506DB2" w:rsidR="004E4E8C" w:rsidRDefault="004E4E8C">
      <w:pPr>
        <w:pBdr>
          <w:bottom w:val="single" w:sz="6" w:space="4" w:color="C8C8C0"/>
        </w:pBdr>
        <w:spacing w:after="90"/>
      </w:pPr>
    </w:p>
    <w:p w14:paraId="5065EB94" w14:textId="6A29323B" w:rsidR="006702EC" w:rsidRDefault="006702EC" w:rsidP="006702EC">
      <w:pPr>
        <w:pBdr>
          <w:bottom w:val="single" w:sz="6" w:space="4" w:color="C8C8C0"/>
        </w:pBdr>
        <w:spacing w:after="9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42F439" w14:textId="710B73B7" w:rsidR="006702EC" w:rsidRDefault="006702EC" w:rsidP="006702EC">
      <w:pPr>
        <w:pBdr>
          <w:bottom w:val="single" w:sz="6" w:space="4" w:color="C8C8C0"/>
        </w:pBdr>
        <w:spacing w:after="90"/>
      </w:pPr>
    </w:p>
    <w:p w14:paraId="325405BC" w14:textId="6CA00D7D" w:rsidR="006702EC" w:rsidRDefault="006702EC">
      <w:pPr>
        <w:pBdr>
          <w:bottom w:val="single" w:sz="6" w:space="4" w:color="C8C8C0"/>
        </w:pBdr>
        <w:spacing w:after="90"/>
      </w:pPr>
    </w:p>
    <w:p w14:paraId="30809180" w14:textId="77777777" w:rsidR="006702EC" w:rsidRDefault="006702EC">
      <w:pPr>
        <w:pBdr>
          <w:bottom w:val="single" w:sz="6" w:space="4" w:color="C8C8C0"/>
        </w:pBdr>
        <w:spacing w:after="90"/>
      </w:pPr>
    </w:p>
    <w:sectPr w:rsidR="006702EC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69D2"/>
    <w:multiLevelType w:val="hybridMultilevel"/>
    <w:tmpl w:val="2B444A30"/>
    <w:lvl w:ilvl="0" w:tplc="F4B66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D3E6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82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E8C"/>
    <w:rsid w:val="0007472B"/>
    <w:rsid w:val="00141725"/>
    <w:rsid w:val="004E4E8C"/>
    <w:rsid w:val="006702EC"/>
    <w:rsid w:val="00A771D4"/>
    <w:rsid w:val="00CE61F2"/>
    <w:rsid w:val="00F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263B"/>
  <w15:docId w15:val="{900958B9-9925-4B91-AC45-289C3D42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1B1B19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0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EE9FF9-214A-4136-A4A2-610976D1975A}">
  <we:reference id="WA200010453" version="1.0.0.1" store="Omex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1212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Vinheta clínica 1 — Dona Ivone, 71 anos</vt:lpstr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Vinheta clínica 1 — Dona Ivone, 71 anos</dc:title>
  <dc:creator>FASM — Neuropsicologia II</dc:creator>
  <cp:lastModifiedBy>Andre Peres Barbieri</cp:lastModifiedBy>
  <cp:revision>4</cp:revision>
  <dcterms:created xsi:type="dcterms:W3CDTF">2026-08-25T16:33:00Z</dcterms:created>
  <dcterms:modified xsi:type="dcterms:W3CDTF">2026-08-25T17:08:00Z</dcterms:modified>
</cp:coreProperties>
</file>